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POSTORA</w:t>
      </w:r>
    </w:p>
    <w:p>
      <w:pPr>
        <w:jc w:val="center"/>
      </w:pPr>
      <w:r>
        <w:rPr>
          <w:b/>
          <w:sz w:val="48"/>
        </w:rPr>
        <w:t>Partner API</w:t>
      </w:r>
    </w:p>
    <w:p>
      <w:pPr>
        <w:jc w:val="center"/>
      </w:pPr>
      <w:r>
        <w:rPr>
          <w:sz w:val="28"/>
        </w:rPr>
        <w:t>Product Requirements Document (PRD) v1.0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POSTORA Partner API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Proposed / Implementation Baseline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Canonical Contract</w:t>
            </w:r>
          </w:p>
        </w:tc>
        <w:tc>
          <w:tcPr>
            <w:tcW w:type="dxa" w:w="5040"/>
            <w:vAlign w:val="center"/>
          </w:tcPr>
          <w:p>
            <w:r>
              <w:t>OpenAPI 3.1</w:t>
            </w:r>
          </w:p>
        </w:tc>
      </w:tr>
      <w:tr>
        <w:tc>
          <w:tcPr>
            <w:tcW w:type="dxa" w:w="5040"/>
            <w:vAlign w:val="center"/>
          </w:tcPr>
          <w:p>
            <w:r>
              <w:t>Initial API Version</w:t>
            </w:r>
          </w:p>
        </w:tc>
        <w:tc>
          <w:tcPr>
            <w:tcW w:type="dxa" w:w="5040"/>
            <w:vAlign w:val="center"/>
          </w:tcPr>
          <w:p>
            <w:r>
              <w:t>/v1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Repository</w:t>
            </w:r>
          </w:p>
        </w:tc>
        <w:tc>
          <w:tcPr>
            <w:tcW w:type="dxa" w:w="5040"/>
            <w:vAlign w:val="center"/>
          </w:tcPr>
          <w:p>
            <w:r>
              <w:t>lolotam/POSTORA</w:t>
            </w:r>
          </w:p>
        </w:tc>
      </w:tr>
      <w:tr>
        <w:tc>
          <w:tcPr>
            <w:tcW w:type="dxa" w:w="5040"/>
            <w:vAlign w:val="center"/>
          </w:tcPr>
          <w:p>
            <w:r>
              <w:t>Strategy</w:t>
            </w:r>
          </w:p>
        </w:tc>
        <w:tc>
          <w:tcPr>
            <w:tcW w:type="dxa" w:w="5040"/>
            <w:vAlign w:val="center"/>
          </w:tcPr>
          <w:p>
            <w:r>
              <w:t>Incremental migration; no repository-wide rewrite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POSTORA Partner API will become a first-class product inside POSTORA rather than a single Edge Function.</w:t>
      </w:r>
    </w:p>
    <w:p>
      <w:r>
        <w:t>Its purpose is to provide a secure, stable, documented, versioned public integration layer for external systems such as WordPress/WooCommerce, Shopify, Salla, Zid, CRMs, ERPs, mobile applications, n8n, Make, and custom software.</w:t>
      </w:r>
    </w:p>
    <w:p>
      <w:r>
        <w:t>External integrations must never depend directly on POSTORA's database schema, Supabase service-role credentials, internal Edge Functions, provider OAuth secrets, or implementation-specific tables.</w:t>
      </w:r>
    </w:p>
    <w:p>
      <w:r>
        <w:t>The Partner API will expose business capabilities through stable contracts while POSTORA retains control over authentication, authorization, tenant isolation, quotas, billing, provider credentials, retries, auditability, and compatibility.</w:t>
      </w:r>
    </w:p>
    <w:p>
      <w:r>
        <w:t>The OpenAPI 3.1 specification will be the canonical public API contract: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openapi/postora-partner-api-v1.yaml</w:t>
      </w:r>
    </w:p>
    <w:p>
      <w:r>
        <w:t>That contract will drive API documentation, request/response validation, contract tests, Postman collections, SDK generation, and client libraries.</w:t>
      </w:r>
    </w:p>
    <w:p>
      <w:pPr>
        <w:pStyle w:val="Heading1"/>
      </w:pPr>
      <w:r>
        <w:t>2. Product Vision</w:t>
      </w:r>
    </w:p>
    <w:p>
      <w:r>
        <w:t>Make POSTORA an integration platform that other products can safely build on.</w:t>
      </w:r>
    </w:p>
    <w:p>
      <w:r>
        <w:t>The target model is: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External Products / Platforms</w:t>
        <w:br/>
        <w:t xml:space="preserve">          |</w:t>
        <w:br/>
        <w:t xml:space="preserve">          v</w:t>
        <w:br/>
        <w:t>POSTORA Partner API v1</w:t>
        <w:br/>
        <w:t xml:space="preserve">          |</w:t>
        <w:br/>
        <w:t xml:space="preserve">          v</w:t>
        <w:br/>
        <w:t>Application Use Cases</w:t>
        <w:br/>
        <w:t xml:space="preserve">          |</w:t>
        <w:br/>
        <w:t xml:space="preserve">          v</w:t>
        <w:br/>
        <w:t>POSTORA Domain</w:t>
        <w:br/>
        <w:t xml:space="preserve">          |</w:t>
        <w:br/>
        <w:t xml:space="preserve">          v</w:t>
        <w:br/>
        <w:t>Infrastructure Adapters</w:t>
        <w:br/>
        <w:t xml:space="preserve">   |       |       |       |</w:t>
        <w:br/>
        <w:t>Supabase  Meta   Shopify  Other Providers</w:t>
      </w:r>
    </w:p>
    <w:p>
      <w:r>
        <w:t>The Partner API is a product boundary.</w:t>
      </w:r>
    </w:p>
    <w:p>
      <w:r>
        <w:t>It is not a public wrapper around internal tables and it is not permission to call arbitrary internal Edge Functions.</w:t>
      </w:r>
    </w:p>
    <w:p>
      <w:pPr>
        <w:pStyle w:val="Heading1"/>
      </w:pPr>
      <w:r>
        <w:t>3. Why This Product Is Needed</w:t>
      </w:r>
    </w:p>
    <w:p>
      <w:r>
        <w:t>POSTORA already contains messaging, publishing, social-account, webhook, quota, provider, media, authentication, and automation capabilities.</w:t>
      </w:r>
    </w:p>
    <w:p>
      <w:r>
        <w:t>The repository audit found that some important workflows are currently spread across frontend hooks/pages, direct Supabase calls, large Edge Functions, shared modules, and provider-specific code.</w:t>
      </w:r>
    </w:p>
    <w:p>
      <w:r>
        <w:t>The largest relevant architectural hotspot is `process-post`, which currently combines multiple provider and orchestration responsibilities. The frontend also has feature scattering, particularly around publishing.</w:t>
      </w:r>
    </w:p>
    <w:p>
      <w:r>
        <w:t>Opening these internal surfaces directly to external partners would freeze internal implementation details into public contracts and create security and backward-compatibility risks.</w:t>
      </w:r>
    </w:p>
    <w:p>
      <w:r>
        <w:t>Therefore the Partner API must sit above existing implementation details and expose stable business use cases.</w:t>
      </w:r>
    </w:p>
    <w:p>
      <w:pPr>
        <w:pStyle w:val="Heading1"/>
      </w:pPr>
      <w:r>
        <w:t>4. Product Principles</w:t>
      </w:r>
    </w:p>
    <w:p>
      <w:pPr>
        <w:pStyle w:val="Heading2"/>
      </w:pPr>
      <w:r>
        <w:t>4.1 Public API, private implementation</w:t>
      </w:r>
    </w:p>
    <w:p>
      <w:r>
        <w:t>External clients interact only with documented Partner API endpoints and signed webhooks.</w:t>
      </w:r>
    </w:p>
    <w:p>
      <w:r>
        <w:t>They never receive:</w:t>
      </w:r>
    </w:p>
    <w:p>
      <w:pPr>
        <w:pStyle w:val="ListBullet"/>
      </w:pPr>
      <w:r>
        <w:t>`SUPABASE_SERVICE_ROLE_KEY`</w:t>
      </w:r>
    </w:p>
    <w:p>
      <w:pPr>
        <w:pStyle w:val="ListBullet"/>
      </w:pPr>
      <w:r>
        <w:t>database credentials</w:t>
      </w:r>
    </w:p>
    <w:p>
      <w:pPr>
        <w:pStyle w:val="ListBullet"/>
      </w:pPr>
      <w:r>
        <w:t>Meta/WhatsApp app secrets</w:t>
      </w:r>
    </w:p>
    <w:p>
      <w:pPr>
        <w:pStyle w:val="ListBullet"/>
      </w:pPr>
      <w:r>
        <w:t>provider access or refresh tokens</w:t>
      </w:r>
    </w:p>
    <w:p>
      <w:pPr>
        <w:pStyle w:val="ListBullet"/>
      </w:pPr>
      <w:r>
        <w:t>Cloudinary secrets</w:t>
      </w:r>
    </w:p>
    <w:p>
      <w:pPr>
        <w:pStyle w:val="ListBullet"/>
      </w:pPr>
      <w:r>
        <w:t>internal user JWTs</w:t>
      </w:r>
    </w:p>
    <w:p>
      <w:pPr>
        <w:pStyle w:val="ListBullet"/>
      </w:pPr>
      <w:r>
        <w:t>direct access to private Supabase tables</w:t>
      </w:r>
    </w:p>
    <w:p>
      <w:pPr>
        <w:pStyle w:val="ListBullet"/>
      </w:pPr>
      <w:r>
        <w:t>undocumented internal Edge Function credentials</w:t>
      </w:r>
    </w:p>
    <w:p>
      <w:pPr>
        <w:pStyle w:val="Heading2"/>
      </w:pPr>
      <w:r>
        <w:t>4.2 OpenAPI-first</w:t>
      </w:r>
    </w:p>
    <w:p>
      <w:r>
        <w:t>Every public endpoint, schema, error, security requirement, parameter, and webhook contract must be represented in OpenAPI 3.1 before it is considered stable.</w:t>
      </w:r>
    </w:p>
    <w:p>
      <w:pPr>
        <w:pStyle w:val="Heading2"/>
      </w:pPr>
      <w:r>
        <w:t>4.3 Least privilege</w:t>
      </w:r>
    </w:p>
    <w:p>
      <w:r>
        <w:t>Every credential receives only the scopes, workspace, account access, quota, and lifetime it needs.</w:t>
      </w:r>
    </w:p>
    <w:p>
      <w:pPr>
        <w:pStyle w:val="Heading2"/>
      </w:pPr>
      <w:r>
        <w:t>4.4 Tenant isolation is server-authoritative</w:t>
      </w:r>
    </w:p>
    <w:p>
      <w:r>
        <w:t>The caller must not gain access merely by supplying another `workspace_id`, `social_account_id`, or user ID.</w:t>
      </w:r>
    </w:p>
    <w:p>
      <w:r>
        <w:t>Authorization is resolved from the authenticated partner identity and server-side mappings.</w:t>
      </w:r>
    </w:p>
    <w:p>
      <w:pPr>
        <w:pStyle w:val="Heading2"/>
      </w:pPr>
      <w:r>
        <w:t>4.5 Backward compatibility</w:t>
      </w:r>
    </w:p>
    <w:p>
      <w:r>
        <w:t>Published `/v1` contracts must remain compatible during their supported lifetime.</w:t>
      </w:r>
    </w:p>
    <w:p>
      <w:r>
        <w:t>Breaking changes require a new API version or an explicit deprecation/migration process.</w:t>
      </w:r>
    </w:p>
    <w:p>
      <w:pPr>
        <w:pStyle w:val="Heading2"/>
      </w:pPr>
      <w:r>
        <w:t>4.6 Idempotency for side effects</w:t>
      </w:r>
    </w:p>
    <w:p>
      <w:r>
        <w:t>Operations such as sending messages, publishing posts, creating paid resources, and other externally visible side effects must support safe duplicate prevention.</w:t>
      </w:r>
    </w:p>
    <w:p>
      <w:pPr>
        <w:pStyle w:val="Heading2"/>
      </w:pPr>
      <w:r>
        <w:t>4.7 Incremental architecture</w:t>
      </w:r>
    </w:p>
    <w:p>
      <w:r>
        <w:t>Do not rewrite POSTORA.</w:t>
      </w:r>
    </w:p>
    <w:p>
      <w:r>
        <w:t>Build the Partner API as a clean public boundary and migrate existing internal capabilities behind application ports/use cases incrementally.</w:t>
      </w:r>
    </w:p>
    <w:p>
      <w:pPr>
        <w:pStyle w:val="Heading1"/>
      </w:pPr>
      <w:r>
        <w:t>5. Goals</w:t>
      </w:r>
    </w:p>
    <w:p>
      <w:r>
        <w:t>The v1 product must provide:</w:t>
      </w:r>
    </w:p>
    <w:p>
      <w:pPr>
        <w:pStyle w:val="ListNumber"/>
      </w:pPr>
      <w:r>
        <w:t>Stable public REST APIs.</w:t>
      </w:r>
    </w:p>
    <w:p>
      <w:pPr>
        <w:pStyle w:val="ListNumber"/>
      </w:pPr>
      <w:r>
        <w:t>Partner API-key authentication for trusted server-to-server integrations.</w:t>
      </w:r>
    </w:p>
    <w:p>
      <w:pPr>
        <w:pStyle w:val="ListNumber"/>
      </w:pPr>
      <w:r>
        <w:t>OAuth 2.0 support for installable/public integrations where appropriate.</w:t>
      </w:r>
    </w:p>
    <w:p>
      <w:pPr>
        <w:pStyle w:val="ListNumber"/>
      </w:pPr>
      <w:r>
        <w:t>Granular scopes.</w:t>
      </w:r>
    </w:p>
    <w:p>
      <w:pPr>
        <w:pStyle w:val="ListNumber"/>
      </w:pPr>
      <w:r>
        <w:t>Workspace/account isolation.</w:t>
      </w:r>
    </w:p>
    <w:p>
      <w:pPr>
        <w:pStyle w:val="ListNumber"/>
      </w:pPr>
      <w:r>
        <w:t>Messaging APIs.</w:t>
      </w:r>
    </w:p>
    <w:p>
      <w:pPr>
        <w:pStyle w:val="ListNumber"/>
      </w:pPr>
      <w:r>
        <w:t>Social publishing and scheduling APIs.</w:t>
      </w:r>
    </w:p>
    <w:p>
      <w:pPr>
        <w:pStyle w:val="ListNumber"/>
      </w:pPr>
      <w:r>
        <w:t>Media APIs.</w:t>
      </w:r>
    </w:p>
    <w:p>
      <w:pPr>
        <w:pStyle w:val="ListNumber"/>
      </w:pPr>
      <w:r>
        <w:t>Webhook subscriptions and signed event delivery.</w:t>
      </w:r>
    </w:p>
    <w:p>
      <w:pPr>
        <w:pStyle w:val="ListNumber"/>
      </w:pPr>
      <w:r>
        <w:t>Idempotency.</w:t>
      </w:r>
    </w:p>
    <w:p>
      <w:pPr>
        <w:pStyle w:val="ListNumber"/>
      </w:pPr>
      <w:r>
        <w:t>Rate limits and quotas.</w:t>
      </w:r>
    </w:p>
    <w:p>
      <w:pPr>
        <w:pStyle w:val="ListNumber"/>
      </w:pPr>
      <w:r>
        <w:t>Usage metering and billing readiness.</w:t>
      </w:r>
    </w:p>
    <w:p>
      <w:pPr>
        <w:pStyle w:val="ListNumber"/>
      </w:pPr>
      <w:r>
        <w:t>Structured errors.</w:t>
      </w:r>
    </w:p>
    <w:p>
      <w:pPr>
        <w:pStyle w:val="ListNumber"/>
      </w:pPr>
      <w:r>
        <w:t>Monitoring and audit logs.</w:t>
      </w:r>
    </w:p>
    <w:p>
      <w:pPr>
        <w:pStyle w:val="ListNumber"/>
      </w:pPr>
      <w:r>
        <w:t>Developer documentation.</w:t>
      </w:r>
    </w:p>
    <w:p>
      <w:pPr>
        <w:pStyle w:val="ListNumber"/>
      </w:pPr>
      <w:r>
        <w:t>OpenAPI 3.1.</w:t>
      </w:r>
    </w:p>
    <w:p>
      <w:pPr>
        <w:pStyle w:val="ListNumber"/>
      </w:pPr>
      <w:r>
        <w:t>Postman collection.</w:t>
      </w:r>
    </w:p>
    <w:p>
      <w:pPr>
        <w:pStyle w:val="ListNumber"/>
      </w:pPr>
      <w:r>
        <w:t>SDK generation strategy.</w:t>
      </w:r>
    </w:p>
    <w:p>
      <w:pPr>
        <w:pStyle w:val="ListNumber"/>
      </w:pPr>
      <w:r>
        <w:t>Integration patterns for WooCommerce, Shopify, Salla, Zid, n8n, Make, and custom systems.</w:t>
      </w:r>
    </w:p>
    <w:p>
      <w:pPr>
        <w:pStyle w:val="ListNumber"/>
      </w:pPr>
      <w:r>
        <w:t>A formal changelog and deprecation policy.</w:t>
      </w:r>
    </w:p>
    <w:p>
      <w:pPr>
        <w:pStyle w:val="Heading1"/>
      </w:pPr>
      <w:r>
        <w:t>6. Non-Goals</w:t>
      </w:r>
    </w:p>
    <w:p>
      <w:r>
        <w:t>v1 will not:</w:t>
      </w:r>
    </w:p>
    <w:p>
      <w:pPr>
        <w:pStyle w:val="ListBullet"/>
      </w:pPr>
      <w:r>
        <w:t>expose arbitrary SQL or database tables;</w:t>
      </w:r>
    </w:p>
    <w:p>
      <w:pPr>
        <w:pStyle w:val="ListBullet"/>
      </w:pPr>
      <w:r>
        <w:t>expose the Supabase service role;</w:t>
      </w:r>
    </w:p>
    <w:p>
      <w:pPr>
        <w:pStyle w:val="ListBullet"/>
      </w:pPr>
      <w:r>
        <w:t>expose provider OAuth tokens to partners;</w:t>
      </w:r>
    </w:p>
    <w:p>
      <w:pPr>
        <w:pStyle w:val="ListBullet"/>
      </w:pPr>
      <w:r>
        <w:t>guarantee that every POSTORA admin UI feature has a public endpoint;</w:t>
      </w:r>
    </w:p>
    <w:p>
      <w:pPr>
        <w:pStyle w:val="ListBullet"/>
      </w:pPr>
      <w:r>
        <w:t>mirror internal Edge Functions one-for-one;</w:t>
      </w:r>
    </w:p>
    <w:p>
      <w:pPr>
        <w:pStyle w:val="ListBullet"/>
      </w:pPr>
      <w:r>
        <w:t>allow clients to bypass POSTORA quotas or billing;</w:t>
      </w:r>
    </w:p>
    <w:p>
      <w:pPr>
        <w:pStyle w:val="ListBullet"/>
      </w:pPr>
      <w:r>
        <w:t>use frontend role checks as authorization;</w:t>
      </w:r>
    </w:p>
    <w:p>
      <w:pPr>
        <w:pStyle w:val="ListBullet"/>
      </w:pPr>
      <w:r>
        <w:t>perform a repository-wide Clean Architecture migration;</w:t>
      </w:r>
    </w:p>
    <w:p>
      <w:pPr>
        <w:pStyle w:val="ListBullet"/>
      </w:pPr>
      <w:r>
        <w:t>make internal implementation details part of the public contract.</w:t>
      </w:r>
    </w:p>
    <w:p>
      <w:pPr>
        <w:pStyle w:val="Heading1"/>
      </w:pPr>
      <w:r>
        <w:t>7. Target Users</w:t>
      </w:r>
    </w:p>
    <w:p>
      <w:pPr>
        <w:pStyle w:val="Heading2"/>
      </w:pPr>
      <w:r>
        <w:t>7.1 Private integration developers</w:t>
      </w:r>
    </w:p>
    <w:p>
      <w:r>
        <w:t>Developers integrating a company's website, CRM, ERP, WordPress site, or custom application with POSTORA.</w:t>
      </w:r>
    </w:p>
    <w:p>
      <w:pPr>
        <w:pStyle w:val="Heading2"/>
      </w:pPr>
      <w:r>
        <w:t>7.2 E-commerce platforms</w:t>
      </w:r>
    </w:p>
    <w:p>
      <w:r>
        <w:t>Connectors and apps for:</w:t>
      </w:r>
    </w:p>
    <w:p>
      <w:pPr>
        <w:pStyle w:val="ListBullet"/>
      </w:pPr>
      <w:r>
        <w:t>Shopify</w:t>
      </w:r>
    </w:p>
    <w:p>
      <w:pPr>
        <w:pStyle w:val="ListBullet"/>
      </w:pPr>
      <w:r>
        <w:t>WooCommerce / WordPress</w:t>
      </w:r>
    </w:p>
    <w:p>
      <w:pPr>
        <w:pStyle w:val="ListBullet"/>
      </w:pPr>
      <w:r>
        <w:t>Salla</w:t>
      </w:r>
    </w:p>
    <w:p>
      <w:pPr>
        <w:pStyle w:val="ListBullet"/>
      </w:pPr>
      <w:r>
        <w:t>Zid</w:t>
      </w:r>
    </w:p>
    <w:p>
      <w:pPr>
        <w:pStyle w:val="Heading2"/>
      </w:pPr>
      <w:r>
        <w:t>7.3 Automation platforms</w:t>
      </w:r>
    </w:p>
    <w:p>
      <w:pPr>
        <w:pStyle w:val="ListBullet"/>
      </w:pPr>
      <w:r>
        <w:t>n8n</w:t>
      </w:r>
    </w:p>
    <w:p>
      <w:pPr>
        <w:pStyle w:val="ListBullet"/>
      </w:pPr>
      <w:r>
        <w:t>Make</w:t>
      </w:r>
    </w:p>
    <w:p>
      <w:pPr>
        <w:pStyle w:val="ListBullet"/>
      </w:pPr>
      <w:r>
        <w:t>custom workflow engines</w:t>
      </w:r>
    </w:p>
    <w:p>
      <w:pPr>
        <w:pStyle w:val="Heading2"/>
      </w:pPr>
      <w:r>
        <w:t>7.4 SaaS partners</w:t>
      </w:r>
    </w:p>
    <w:p>
      <w:r>
        <w:t>Third-party products that use POSTORA messaging, publishing, media, analytics, or automation capabilities.</w:t>
      </w:r>
    </w:p>
    <w:p>
      <w:pPr>
        <w:pStyle w:val="Heading2"/>
      </w:pPr>
      <w:r>
        <w:t>7.5 POSTORA internal integrations</w:t>
      </w:r>
    </w:p>
    <w:p>
      <w:r>
        <w:t>POSTORA-owned connectors should consume the same stable application contracts wherever practical, reducing duplicated integration logic.</w:t>
      </w:r>
    </w:p>
    <w:p>
      <w:pPr>
        <w:pStyle w:val="Heading1"/>
      </w:pPr>
      <w:r>
        <w:t>8. Existing POSTORA Baseline</w:t>
      </w:r>
    </w:p>
    <w:p>
      <w:r>
        <w:t>The audited repository currently uses: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Frontend</w:t>
        <w:br/>
        <w:t>- React 18</w:t>
        <w:br/>
        <w:t>- TypeScript</w:t>
        <w:br/>
        <w:t>- Vite</w:t>
        <w:br/>
        <w:t>- Tailwind CSS</w:t>
        <w:br/>
        <w:t>- shadcn/ui + Radix UI</w:t>
        <w:br/>
        <w:t>- TanStack Query</w:t>
        <w:br/>
        <w:t>- Zustand / React Context</w:t>
        <w:br/>
        <w:t>- React Hook Form + Zod</w:t>
        <w:br/>
        <w:br/>
        <w:t>Backend / Data</w:t>
        <w:br/>
        <w:t>- Self-hosted Supabase</w:t>
        <w:br/>
        <w:t>- PostgreSQL</w:t>
        <w:br/>
        <w:t>- RLS</w:t>
        <w:br/>
        <w:t>- Supabase Auth</w:t>
        <w:br/>
        <w:t>- Supabase Realtime</w:t>
        <w:br/>
        <w:t>- Supabase Storage</w:t>
        <w:br/>
        <w:t>- Deno Edge Functions</w:t>
        <w:br/>
        <w:br/>
        <w:t>Infrastructure</w:t>
        <w:br/>
        <w:t>- Docker</w:t>
        <w:br/>
        <w:t>- nginx</w:t>
        <w:br/>
        <w:t>- Dokploy</w:t>
        <w:br/>
        <w:t>- Cloudinary</w:t>
        <w:br/>
        <w:br/>
        <w:t>Integrations</w:t>
        <w:br/>
        <w:t>- Meta / Facebook / Instagram / Threads</w:t>
        <w:br/>
        <w:t>- WhatsApp</w:t>
        <w:br/>
        <w:t>- TikTok</w:t>
        <w:br/>
        <w:t>- YouTube / Google</w:t>
        <w:br/>
        <w:t>- Pinterest</w:t>
        <w:br/>
        <w:t>- LinkedIn</w:t>
        <w:br/>
        <w:t>- Twitter/X</w:t>
        <w:br/>
        <w:t>- Reddit</w:t>
        <w:br/>
        <w:t>- Bluesky</w:t>
        <w:br/>
        <w:t>- Stripe</w:t>
        <w:br/>
        <w:t>- Resend</w:t>
        <w:br/>
        <w:t>- AI providers</w:t>
        <w:br/>
        <w:t>- n8n / Make</w:t>
      </w:r>
    </w:p>
    <w:p>
      <w:r>
        <w:t>Existing positive foundations include authenticated identity extraction, service-role separation, sensitive-data redaction, safe error handling, runtime schema validation, HTTP timeout helpers, webhook target validation, quotas, and idempotency-related infrastructure.</w:t>
      </w:r>
    </w:p>
    <w:p>
      <w:r>
        <w:t>These foundations should be reused rather than replaced.</w:t>
      </w:r>
    </w:p>
    <w:p>
      <w:pPr>
        <w:pStyle w:val="Heading1"/>
      </w:pPr>
      <w:r>
        <w:t>9. Product Architecture</w:t>
      </w:r>
    </w:p>
    <w:p>
      <w:pPr>
        <w:pStyle w:val="Heading2"/>
      </w:pPr>
      <w:r>
        <w:t>9.1 Logical architecture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 xml:space="preserve">                    Developer / Partner</w:t>
        <w:br/>
        <w:t xml:space="preserve">                           |</w:t>
        <w:br/>
        <w:t xml:space="preserve">                     HTTPS + OAuth/API Key</w:t>
        <w:br/>
        <w:t xml:space="preserve">                           |</w:t>
        <w:br/>
        <w:t xml:space="preserve">                           v</w:t>
        <w:br/>
        <w:t xml:space="preserve">                 Partner API HTTP Adapter</w:t>
        <w:br/>
        <w:t xml:space="preserve">                           |</w:t>
        <w:br/>
        <w:t xml:space="preserve">             +-------------+-------------+</w:t>
        <w:br/>
        <w:t xml:space="preserve">             |                           |</w:t>
        <w:br/>
        <w:t xml:space="preserve">        Authentication                Validation</w:t>
        <w:br/>
        <w:t xml:space="preserve">             |                           |</w:t>
        <w:br/>
        <w:t xml:space="preserve">             +-------------+-------------+</w:t>
        <w:br/>
        <w:t xml:space="preserve">                           |</w:t>
        <w:br/>
        <w:t xml:space="preserve">                           v</w:t>
        <w:br/>
        <w:t xml:space="preserve">                    Application Layer</w:t>
        <w:br/>
        <w:t xml:space="preserve">             +-------------+-------------+</w:t>
        <w:br/>
        <w:t xml:space="preserve">             |             |             |</w:t>
        <w:br/>
        <w:t xml:space="preserve">         Messaging     Publishing      Webhooks</w:t>
        <w:br/>
        <w:t xml:space="preserve">             |             |             |</w:t>
        <w:br/>
        <w:t xml:space="preserve">             v             v             v</w:t>
        <w:br/>
        <w:t xml:space="preserve">                         Domain</w:t>
        <w:br/>
        <w:t xml:space="preserve">                           |</w:t>
        <w:br/>
        <w:t xml:space="preserve">                           v</w:t>
        <w:br/>
        <w:t xml:space="preserve">                  Infrastructure Ports</w:t>
        <w:br/>
        <w:t xml:space="preserve">       +-----------+-------+-------+-----------+</w:t>
        <w:br/>
        <w:t xml:space="preserve">       |           |               |           |</w:t>
        <w:br/>
        <w:t xml:space="preserve">   Supabase     Meta APIs      Cloudinary   Other APIs</w:t>
      </w:r>
    </w:p>
    <w:p>
      <w:pPr>
        <w:pStyle w:val="Heading2"/>
      </w:pPr>
      <w:r>
        <w:t>9.2 Edge Function rule</w:t>
      </w:r>
    </w:p>
    <w:p>
      <w:r>
        <w:t>Partner API Edge Function entrypoints are adapters.</w:t>
      </w:r>
    </w:p>
    <w:p>
      <w:r>
        <w:t>A public handler should conceptually do only: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request</w:t>
        <w:br/>
        <w:t>-&gt; CORS</w:t>
        <w:br/>
        <w:t>-&gt; request ID</w:t>
        <w:br/>
        <w:t>-&gt; authenticate</w:t>
        <w:br/>
        <w:t>-&gt; resolve tenant/account access</w:t>
        <w:br/>
        <w:t>-&gt; authorize scope</w:t>
        <w:br/>
        <w:t>-&gt; validate schema</w:t>
        <w:br/>
        <w:t>-&gt; idempotency check if needed</w:t>
        <w:br/>
        <w:t>-&gt; invoke application use case</w:t>
        <w:br/>
        <w:t>-&gt; meter usage</w:t>
        <w:br/>
        <w:t>-&gt; map response</w:t>
        <w:br/>
        <w:t>-&gt; sanitize error</w:t>
      </w:r>
    </w:p>
    <w:p>
      <w:r>
        <w:t>Provider-specific business logic must not accumulate inside the HTTP entrypoint.</w:t>
      </w:r>
    </w:p>
    <w:p>
      <w:pPr>
        <w:pStyle w:val="Heading1"/>
      </w:pPr>
      <w:r>
        <w:t>10. Proposed Repository Structure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openapi/</w:t>
        <w:br/>
        <w:t>├── postora-partner-api-v1.yaml</w:t>
        <w:br/>
        <w:t>├── schemas/</w:t>
        <w:br/>
        <w:t>└── examples/</w:t>
        <w:br/>
        <w:br/>
        <w:t>supabase/functions/</w:t>
        <w:br/>
        <w:t>├── partner-api/</w:t>
        <w:br/>
        <w:t>│   └── index.ts</w:t>
        <w:br/>
        <w:t>└── _shared/</w:t>
        <w:br/>
        <w:t xml:space="preserve">    └── partner/</w:t>
        <w:br/>
        <w:t xml:space="preserve">        ├── auth/</w:t>
        <w:br/>
        <w:t xml:space="preserve">        ├── contracts/</w:t>
        <w:br/>
        <w:t xml:space="preserve">        ├── idempotency/</w:t>
        <w:br/>
        <w:t xml:space="preserve">        ├── metering/</w:t>
        <w:br/>
        <w:t xml:space="preserve">        ├── webhooks/</w:t>
        <w:br/>
        <w:t xml:space="preserve">        ├── errors/</w:t>
        <w:br/>
        <w:t xml:space="preserve">        └── observability/</w:t>
        <w:br/>
        <w:br/>
        <w:t>src/features/developer-platform/</w:t>
        <w:br/>
        <w:t>├── domain/</w:t>
        <w:br/>
        <w:t>├── application/</w:t>
        <w:br/>
        <w:t>├── infrastructure/</w:t>
        <w:br/>
        <w:t>├── ui/</w:t>
        <w:br/>
        <w:t>└── index.ts</w:t>
        <w:br/>
        <w:br/>
        <w:t>docs/developer/</w:t>
        <w:br/>
        <w:t>├── getting-started.md</w:t>
        <w:br/>
        <w:t>├── authentication.md</w:t>
        <w:br/>
        <w:t>├── scopes.md</w:t>
        <w:br/>
        <w:t>├── errors.md</w:t>
        <w:br/>
        <w:t>├── idempotency.md</w:t>
        <w:br/>
        <w:t>├── rate-limits.md</w:t>
        <w:br/>
        <w:t>├── webhooks.md</w:t>
        <w:br/>
        <w:t>├── messaging.md</w:t>
        <w:br/>
        <w:t>├── publishing.md</w:t>
        <w:br/>
        <w:t>├── media.md</w:t>
        <w:br/>
        <w:t>├── integrations/</w:t>
        <w:br/>
        <w:t>└── changelog.md</w:t>
        <w:br/>
        <w:br/>
        <w:t>sdk/</w:t>
        <w:br/>
        <w:t>├── javascript/</w:t>
        <w:br/>
        <w:t>├── php/</w:t>
        <w:br/>
        <w:t>└── python/</w:t>
      </w:r>
    </w:p>
    <w:p>
      <w:r>
        <w:t>This is a target direction, not a requirement to move unrelated legacy files immediately.</w:t>
      </w:r>
    </w:p>
    <w:p>
      <w:pPr>
        <w:pStyle w:val="Heading1"/>
      </w:pPr>
      <w:r>
        <w:t>11. API Versioning</w:t>
      </w:r>
    </w:p>
    <w:p>
      <w:r>
        <w:t>All public REST endpoints begin under: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/v1</w:t>
      </w:r>
    </w:p>
    <w:p>
      <w:r>
        <w:t>Examples: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 /v1/accounts</w:t>
        <w:br/>
        <w:t>GET  /v1/conversations</w:t>
        <w:br/>
        <w:t>GET  /v1/conversations/{conversation_id}/messages</w:t>
        <w:br/>
        <w:t>POST /v1/messages</w:t>
        <w:br/>
        <w:t>POST /v1/posts</w:t>
        <w:br/>
        <w:t>POST /v1/posts/{post_id}/publish</w:t>
        <w:br/>
        <w:t>POST /v1/webhooks</w:t>
        <w:br/>
        <w:t>GET  /v1/usage</w:t>
      </w:r>
    </w:p>
    <w:p>
      <w:r>
        <w:t>Rules:</w:t>
      </w:r>
    </w:p>
    <w:p>
      <w:pPr>
        <w:pStyle w:val="ListBullet"/>
      </w:pPr>
      <w:r>
        <w:t>additive optional fields are allowed in the same version;</w:t>
      </w:r>
    </w:p>
    <w:p>
      <w:pPr>
        <w:pStyle w:val="ListBullet"/>
      </w:pPr>
      <w:r>
        <w:t>clients must ignore unknown response fields;</w:t>
      </w:r>
    </w:p>
    <w:p>
      <w:pPr>
        <w:pStyle w:val="ListBullet"/>
      </w:pPr>
      <w:r>
        <w:t>removing fields is breaking;</w:t>
      </w:r>
    </w:p>
    <w:p>
      <w:pPr>
        <w:pStyle w:val="ListBullet"/>
      </w:pPr>
      <w:r>
        <w:t>changing field meaning is breaking;</w:t>
      </w:r>
    </w:p>
    <w:p>
      <w:pPr>
        <w:pStyle w:val="ListBullet"/>
      </w:pPr>
      <w:r>
        <w:t>changing required fields is breaking;</w:t>
      </w:r>
    </w:p>
    <w:p>
      <w:pPr>
        <w:pStyle w:val="ListBullet"/>
      </w:pPr>
      <w:r>
        <w:t>changing enum behavior requires compatibility review;</w:t>
      </w:r>
    </w:p>
    <w:p>
      <w:pPr>
        <w:pStyle w:val="ListBullet"/>
      </w:pPr>
      <w:r>
        <w:t>breaking changes require `/v2` or a documented migration window.</w:t>
      </w:r>
    </w:p>
    <w:p>
      <w:pPr>
        <w:pStyle w:val="Heading1"/>
      </w:pPr>
      <w:r>
        <w:t>12. Authentication</w:t>
      </w:r>
    </w:p>
    <w:p>
      <w:pPr>
        <w:pStyle w:val="Heading2"/>
      </w:pPr>
      <w:r>
        <w:t>12.1 Partner API keys</w:t>
      </w:r>
    </w:p>
    <w:p>
      <w:r>
        <w:t>Trusted server-to-server integrations use POSTORA-issued keys.</w:t>
      </w:r>
    </w:p>
    <w:p>
      <w:r>
        <w:t>Example: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X-Postora-Key: pk_live_...</w:t>
      </w:r>
    </w:p>
    <w:p>
      <w:r>
        <w:t>Requirements:</w:t>
      </w:r>
    </w:p>
    <w:p>
      <w:pPr>
        <w:pStyle w:val="ListBullet"/>
      </w:pPr>
      <w:r>
        <w:t>random high-entropy secret;</w:t>
      </w:r>
    </w:p>
    <w:p>
      <w:pPr>
        <w:pStyle w:val="ListBullet"/>
      </w:pPr>
      <w:r>
        <w:t>plaintext shown only at creation;</w:t>
      </w:r>
    </w:p>
    <w:p>
      <w:pPr>
        <w:pStyle w:val="ListBullet"/>
      </w:pPr>
      <w:r>
        <w:t>stored as a one-way hash;</w:t>
      </w:r>
    </w:p>
    <w:p>
      <w:pPr>
        <w:pStyle w:val="ListBullet"/>
      </w:pPr>
      <w:r>
        <w:t>identifiable non-secret prefix;</w:t>
      </w:r>
    </w:p>
    <w:p>
      <w:pPr>
        <w:pStyle w:val="ListBullet"/>
      </w:pPr>
      <w:r>
        <w:t>bound to a workspace;</w:t>
      </w:r>
    </w:p>
    <w:p>
      <w:pPr>
        <w:pStyle w:val="ListBullet"/>
      </w:pPr>
      <w:r>
        <w:t>optionally bound to one or more social accounts;</w:t>
      </w:r>
    </w:p>
    <w:p>
      <w:pPr>
        <w:pStyle w:val="ListBullet"/>
      </w:pPr>
      <w:r>
        <w:t>assigned scopes;</w:t>
      </w:r>
    </w:p>
    <w:p>
      <w:pPr>
        <w:pStyle w:val="ListBullet"/>
      </w:pPr>
      <w:r>
        <w:t>configurable rate limit;</w:t>
      </w:r>
    </w:p>
    <w:p>
      <w:pPr>
        <w:pStyle w:val="ListBullet"/>
      </w:pPr>
      <w:r>
        <w:t>configurable monthly quota;</w:t>
      </w:r>
    </w:p>
    <w:p>
      <w:pPr>
        <w:pStyle w:val="ListBullet"/>
      </w:pPr>
      <w:r>
        <w:t>expiration support;</w:t>
      </w:r>
    </w:p>
    <w:p>
      <w:pPr>
        <w:pStyle w:val="ListBullet"/>
      </w:pPr>
      <w:r>
        <w:t>revocation support;</w:t>
      </w:r>
    </w:p>
    <w:p>
      <w:pPr>
        <w:pStyle w:val="ListBullet"/>
      </w:pPr>
      <w:r>
        <w:t>last-used metadata;</w:t>
      </w:r>
    </w:p>
    <w:p>
      <w:pPr>
        <w:pStyle w:val="ListBullet"/>
      </w:pPr>
      <w:r>
        <w:t>rotation support.</w:t>
      </w:r>
    </w:p>
    <w:p>
      <w:pPr>
        <w:pStyle w:val="Heading2"/>
      </w:pPr>
      <w:r>
        <w:t>12.2 OAuth 2.0</w:t>
      </w:r>
    </w:p>
    <w:p>
      <w:r>
        <w:t>OAuth is required for public/installable integrations where manually distributing long-lived keys is inappropriate.</w:t>
      </w:r>
    </w:p>
    <w:p>
      <w:r>
        <w:t>Target uses include public Shopify, Salla, Zid, and similar app installations.</w:t>
      </w:r>
    </w:p>
    <w:p>
      <w:r>
        <w:t>OAuth grants must map to: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partner/application</w:t>
        <w:br/>
        <w:t>workspace</w:t>
        <w:br/>
        <w:t>installation</w:t>
        <w:br/>
        <w:t>authorized scopes</w:t>
        <w:br/>
        <w:t>authorized resources</w:t>
      </w:r>
    </w:p>
    <w:p>
      <w:r>
        <w:t>Provider OAuth credentials remain private to POSTORA.</w:t>
      </w:r>
    </w:p>
    <w:p>
      <w:pPr>
        <w:pStyle w:val="Heading2"/>
      </w:pPr>
      <w:r>
        <w:t>12.3 Never authenticate partners with</w:t>
      </w:r>
    </w:p>
    <w:p>
      <w:pPr>
        <w:pStyle w:val="ListBullet"/>
      </w:pPr>
      <w:r>
        <w:t>Supabase service-role key;</w:t>
      </w:r>
    </w:p>
    <w:p>
      <w:pPr>
        <w:pStyle w:val="ListBullet"/>
      </w:pPr>
      <w:r>
        <w:t>database credentials;</w:t>
      </w:r>
    </w:p>
    <w:p>
      <w:pPr>
        <w:pStyle w:val="ListBullet"/>
      </w:pPr>
      <w:r>
        <w:t>Meta access tokens;</w:t>
      </w:r>
    </w:p>
    <w:p>
      <w:pPr>
        <w:pStyle w:val="ListBullet"/>
      </w:pPr>
      <w:r>
        <w:t>POSTORA user's browser JWT copied into a third-party backend.</w:t>
      </w:r>
    </w:p>
    <w:p>
      <w:pPr>
        <w:pStyle w:val="Heading1"/>
      </w:pPr>
      <w:r>
        <w:t>13. Authorization &amp; Scopes</w:t>
      </w:r>
    </w:p>
    <w:p>
      <w:r>
        <w:t>Proposed scope families: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accounts:read</w:t>
        <w:br/>
        <w:br/>
        <w:t>conversations:read</w:t>
        <w:br/>
        <w:br/>
        <w:t>messages:read</w:t>
        <w:br/>
        <w:t>messages:send</w:t>
        <w:br/>
        <w:br/>
        <w:t>media:read</w:t>
        <w:br/>
        <w:t>media:write</w:t>
        <w:br/>
        <w:br/>
        <w:t>contacts:read</w:t>
        <w:br/>
        <w:t>contacts:write</w:t>
        <w:br/>
        <w:br/>
        <w:t>posts:read</w:t>
        <w:br/>
        <w:t>posts:write</w:t>
        <w:br/>
        <w:t>posts:publish</w:t>
        <w:br/>
        <w:t>posts:schedule</w:t>
        <w:br/>
        <w:br/>
        <w:t>analytics:read</w:t>
        <w:br/>
        <w:br/>
        <w:t>webhooks:read</w:t>
        <w:br/>
        <w:t>webhooks:manage</w:t>
        <w:br/>
        <w:br/>
        <w:t>templates:read</w:t>
        <w:br/>
        <w:t>templates:send</w:t>
        <w:br/>
        <w:br/>
        <w:t>ai:generate</w:t>
        <w:br/>
        <w:br/>
        <w:t>usage:read</w:t>
      </w:r>
    </w:p>
    <w:p>
      <w:r>
        <w:t>Provider-specific scopes may be introduced only where a capability truly cannot be expressed safely by a generic scope.</w:t>
      </w:r>
    </w:p>
    <w:p>
      <w:r>
        <w:t>Existing WhatsApp template scopes should be mapped into the public v1 scope model without breaking current consumers.</w:t>
      </w:r>
    </w:p>
    <w:p>
      <w:pPr>
        <w:pStyle w:val="Heading1"/>
      </w:pPr>
      <w:r>
        <w:t>14. Tenant &amp; Resource Isolation</w:t>
      </w:r>
    </w:p>
    <w:p>
      <w:r>
        <w:t>Every authenticated credential resolves to a server-side partner context.</w:t>
      </w:r>
    </w:p>
    <w:p>
      <w:r>
        <w:t>Conceptually: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{</w:t>
        <w:br/>
        <w:t xml:space="preserve">  "partner_id": "...",</w:t>
        <w:br/>
        <w:t xml:space="preserve">  "workspace_id": "...",</w:t>
        <w:br/>
        <w:t xml:space="preserve">  "allowed_social_accounts": ["..."],</w:t>
        <w:br/>
        <w:t xml:space="preserve">  "scopes": ["messages:send", "conversations:read"],</w:t>
        <w:br/>
        <w:t xml:space="preserve">  "rate_limit": 60,</w:t>
        <w:br/>
        <w:t xml:space="preserve">  "monthly_quota": 10000</w:t>
        <w:br/>
        <w:t>}</w:t>
      </w:r>
    </w:p>
    <w:p>
      <w:r>
        <w:t>A caller-provided resource ID is always checked against this context.</w:t>
      </w:r>
    </w:p>
    <w:p>
      <w:r>
        <w:t>Forbidden pattern: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client supplies workspace_id</w:t>
        <w:br/>
        <w:t>-&gt; backend trusts it</w:t>
        <w:br/>
        <w:t>-&gt; service role reads that workspace</w:t>
      </w:r>
    </w:p>
    <w:p>
      <w:r>
        <w:t>Required pattern: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credential</w:t>
        <w:br/>
        <w:t>-&gt; server resolves allowed workspace/resources</w:t>
        <w:br/>
        <w:t>-&gt; requested resource is checked against allowance</w:t>
        <w:br/>
        <w:t>-&gt; operation proceeds</w:t>
      </w:r>
    </w:p>
    <w:p>
      <w:pPr>
        <w:pStyle w:val="Heading1"/>
      </w:pPr>
      <w:r>
        <w:t>15. Messaging API</w:t>
      </w:r>
    </w:p>
    <w:p>
      <w:pPr>
        <w:pStyle w:val="Heading2"/>
      </w:pPr>
      <w:r>
        <w:t>15.1 Conversations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/v1/conversations</w:t>
        <w:br/>
        <w:t>GET /v1/conversations/{conversation_id}</w:t>
      </w:r>
    </w:p>
    <w:p>
      <w:r>
        <w:t>Filters may include:</w:t>
      </w:r>
    </w:p>
    <w:p>
      <w:pPr>
        <w:pStyle w:val="ListBullet"/>
      </w:pPr>
      <w:r>
        <w:t>platform</w:t>
      </w:r>
    </w:p>
    <w:p>
      <w:pPr>
        <w:pStyle w:val="ListBullet"/>
      </w:pPr>
      <w:r>
        <w:t>social account</w:t>
      </w:r>
    </w:p>
    <w:p>
      <w:pPr>
        <w:pStyle w:val="ListBullet"/>
      </w:pPr>
      <w:r>
        <w:t>updated-after</w:t>
      </w:r>
    </w:p>
    <w:p>
      <w:pPr>
        <w:pStyle w:val="ListBullet"/>
      </w:pPr>
      <w:r>
        <w:t>unread</w:t>
      </w:r>
    </w:p>
    <w:p>
      <w:pPr>
        <w:pStyle w:val="ListBullet"/>
      </w:pPr>
      <w:r>
        <w:t>cursor</w:t>
      </w:r>
    </w:p>
    <w:p>
      <w:pPr>
        <w:pStyle w:val="ListBullet"/>
      </w:pPr>
      <w:r>
        <w:t>limit</w:t>
      </w:r>
    </w:p>
    <w:p>
      <w:r>
        <w:t>Responses must use opaque stable IDs and must not expose internal provider credentials.</w:t>
      </w:r>
    </w:p>
    <w:p>
      <w:pPr>
        <w:pStyle w:val="Heading2"/>
      </w:pPr>
      <w:r>
        <w:t>15.2 Message history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/v1/conversations/{conversation_id}/messages</w:t>
        <w:br/>
        <w:t>GET /v1/messages/{message_id}</w:t>
      </w:r>
    </w:p>
    <w:p>
      <w:r>
        <w:t>Support cursor pagination.</w:t>
      </w:r>
    </w:p>
    <w:p>
      <w:r>
        <w:t>The API must distinguish:</w:t>
      </w:r>
    </w:p>
    <w:p>
      <w:pPr>
        <w:pStyle w:val="ListBullet"/>
      </w:pPr>
      <w:r>
        <w:t>live messages;</w:t>
      </w:r>
    </w:p>
    <w:p>
      <w:pPr>
        <w:pStyle w:val="ListBullet"/>
      </w:pPr>
      <w:r>
        <w:t>imported/history messages where relevant;</w:t>
      </w:r>
    </w:p>
    <w:p>
      <w:pPr>
        <w:pStyle w:val="ListBullet"/>
      </w:pPr>
      <w:r>
        <w:t>inbound/outbound direction;</w:t>
      </w:r>
    </w:p>
    <w:p>
      <w:pPr>
        <w:pStyle w:val="ListBullet"/>
      </w:pPr>
      <w:r>
        <w:t>provider message IDs;</w:t>
      </w:r>
    </w:p>
    <w:p>
      <w:pPr>
        <w:pStyle w:val="ListBullet"/>
      </w:pPr>
      <w:r>
        <w:t>delivery status.</w:t>
      </w:r>
    </w:p>
    <w:p>
      <w:pPr>
        <w:pStyle w:val="Heading2"/>
      </w:pPr>
      <w:r>
        <w:t>15.3 Send message</w:t>
      </w:r>
    </w:p>
    <w:p>
      <w:r>
        <w:t>Canonical endpoint: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POST /v1/messages</w:t>
      </w:r>
    </w:p>
    <w:p>
      <w:r>
        <w:t>Initial message types: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text</w:t>
        <w:br/>
        <w:t>image</w:t>
        <w:br/>
        <w:t>video</w:t>
        <w:br/>
        <w:t>audio</w:t>
        <w:br/>
        <w:t>document</w:t>
        <w:br/>
        <w:t>template</w:t>
      </w:r>
    </w:p>
    <w:p>
      <w:r>
        <w:t>Future types can be additive.</w:t>
      </w:r>
    </w:p>
    <w:p>
      <w:r>
        <w:t>Example conceptual request: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{</w:t>
        <w:br/>
        <w:t xml:space="preserve">  "social_account_id": "acc_...",</w:t>
        <w:br/>
        <w:t xml:space="preserve">  "recipient": {</w:t>
        <w:br/>
        <w:t xml:space="preserve">    "type": "phone",</w:t>
        <w:br/>
        <w:t xml:space="preserve">    "value": "+965..."</w:t>
        <w:br/>
        <w:t xml:space="preserve">  },</w:t>
        <w:br/>
        <w:t xml:space="preserve">  "message": {</w:t>
        <w:br/>
        <w:t xml:space="preserve">    "type": "text",</w:t>
        <w:br/>
        <w:t xml:space="preserve">    "text": "Hello"</w:t>
        <w:br/>
        <w:t xml:space="preserve">  }</w:t>
        <w:br/>
        <w:t>}</w:t>
      </w:r>
    </w:p>
    <w:p>
      <w:r>
        <w:t>Side-effectful send operations require: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Idempotency-Key</w:t>
      </w:r>
    </w:p>
    <w:p>
      <w:pPr>
        <w:pStyle w:val="Heading2"/>
      </w:pPr>
      <w:r>
        <w:t>15.4 Provider constraints</w:t>
      </w:r>
    </w:p>
    <w:p>
      <w:r>
        <w:t>POSTORA normalizes the common API while retaining provider-specific restrictions.</w:t>
      </w:r>
    </w:p>
    <w:p>
      <w:r>
        <w:t>Unsupported capabilities return a stable error such as: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unsupported_capability</w:t>
      </w:r>
    </w:p>
    <w:p>
      <w:r>
        <w:t>The public contract must not pretend every messaging platform supports every media or interaction type.</w:t>
      </w:r>
    </w:p>
    <w:p>
      <w:pPr>
        <w:pStyle w:val="Heading1"/>
      </w:pPr>
      <w:r>
        <w:t>16. Media API</w:t>
      </w:r>
    </w:p>
    <w:p>
      <w:r>
        <w:t>Proposed endpoints: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POST /v1/media</w:t>
        <w:br/>
        <w:t>GET  /v1/media/{media_id}</w:t>
        <w:br/>
        <w:t>GET  /v1/media/{media_id}/download</w:t>
      </w:r>
    </w:p>
    <w:p>
      <w:r>
        <w:t>Requirements:</w:t>
      </w:r>
    </w:p>
    <w:p>
      <w:pPr>
        <w:pStyle w:val="ListBullet"/>
      </w:pPr>
      <w:r>
        <w:t>authorization against workspace/account ownership;</w:t>
      </w:r>
    </w:p>
    <w:p>
      <w:pPr>
        <w:pStyle w:val="ListBullet"/>
      </w:pPr>
      <w:r>
        <w:t>file type validation;</w:t>
      </w:r>
    </w:p>
    <w:p>
      <w:pPr>
        <w:pStyle w:val="ListBullet"/>
      </w:pPr>
      <w:r>
        <w:t>size validation;</w:t>
      </w:r>
    </w:p>
    <w:p>
      <w:pPr>
        <w:pStyle w:val="ListBullet"/>
      </w:pPr>
      <w:r>
        <w:t>malware/security controls where appropriate;</w:t>
      </w:r>
    </w:p>
    <w:p>
      <w:pPr>
        <w:pStyle w:val="ListBullet"/>
      </w:pPr>
      <w:r>
        <w:t>signed or controlled downloads;</w:t>
      </w:r>
    </w:p>
    <w:p>
      <w:pPr>
        <w:pStyle w:val="ListBullet"/>
      </w:pPr>
      <w:r>
        <w:t>no provider access token exposure;</w:t>
      </w:r>
    </w:p>
    <w:p>
      <w:pPr>
        <w:pStyle w:val="ListBullet"/>
      </w:pPr>
      <w:r>
        <w:t>normalized metadata;</w:t>
      </w:r>
    </w:p>
    <w:p>
      <w:pPr>
        <w:pStyle w:val="ListBullet"/>
      </w:pPr>
      <w:r>
        <w:t>expiration rules documented for temporary URLs.</w:t>
      </w:r>
    </w:p>
    <w:p>
      <w:pPr>
        <w:pStyle w:val="Heading1"/>
      </w:pPr>
      <w:r>
        <w:t>17. Social Accounts API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/v1/accounts</w:t>
        <w:br/>
        <w:t>GET /v1/accounts/{account_id}</w:t>
      </w:r>
    </w:p>
    <w:p>
      <w:r>
        <w:t>Public account responses may expose:</w:t>
      </w:r>
    </w:p>
    <w:p>
      <w:pPr>
        <w:pStyle w:val="ListBullet"/>
      </w:pPr>
      <w:r>
        <w:t>POSTORA account ID;</w:t>
      </w:r>
    </w:p>
    <w:p>
      <w:pPr>
        <w:pStyle w:val="ListBullet"/>
      </w:pPr>
      <w:r>
        <w:t>platform;</w:t>
      </w:r>
    </w:p>
    <w:p>
      <w:pPr>
        <w:pStyle w:val="ListBullet"/>
      </w:pPr>
      <w:r>
        <w:t>display name;</w:t>
      </w:r>
    </w:p>
    <w:p>
      <w:pPr>
        <w:pStyle w:val="ListBullet"/>
      </w:pPr>
      <w:r>
        <w:t>handle;</w:t>
      </w:r>
    </w:p>
    <w:p>
      <w:pPr>
        <w:pStyle w:val="ListBullet"/>
      </w:pPr>
      <w:r>
        <w:t>status;</w:t>
      </w:r>
    </w:p>
    <w:p>
      <w:pPr>
        <w:pStyle w:val="ListBullet"/>
      </w:pPr>
      <w:r>
        <w:t>capability summary;</w:t>
      </w:r>
    </w:p>
    <w:p>
      <w:pPr>
        <w:pStyle w:val="ListBullet"/>
      </w:pPr>
      <w:r>
        <w:t>reauthorization-required status.</w:t>
      </w:r>
    </w:p>
    <w:p>
      <w:r>
        <w:t>They must not expose:</w:t>
      </w:r>
    </w:p>
    <w:p>
      <w:pPr>
        <w:pStyle w:val="ListBullet"/>
      </w:pPr>
      <w:r>
        <w:t>provider access token;</w:t>
      </w:r>
    </w:p>
    <w:p>
      <w:pPr>
        <w:pStyle w:val="ListBullet"/>
      </w:pPr>
      <w:r>
        <w:t>provider refresh token;</w:t>
      </w:r>
    </w:p>
    <w:p>
      <w:pPr>
        <w:pStyle w:val="ListBullet"/>
      </w:pPr>
      <w:r>
        <w:t>app secret;</w:t>
      </w:r>
    </w:p>
    <w:p>
      <w:pPr>
        <w:pStyle w:val="ListBullet"/>
      </w:pPr>
      <w:r>
        <w:t>service-role information.</w:t>
      </w:r>
    </w:p>
    <w:p>
      <w:pPr>
        <w:pStyle w:val="Heading1"/>
      </w:pPr>
      <w:r>
        <w:t>18. Publishing API</w:t>
      </w:r>
    </w:p>
    <w:p>
      <w:pPr>
        <w:pStyle w:val="Heading2"/>
      </w:pPr>
      <w:r>
        <w:t>18.1 Create draft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POST /v1/posts</w:t>
      </w:r>
    </w:p>
    <w:p>
      <w:pPr>
        <w:pStyle w:val="Heading2"/>
      </w:pPr>
      <w:r>
        <w:t>18.2 Read post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/v1/posts/{post_id}</w:t>
      </w:r>
    </w:p>
    <w:p>
      <w:pPr>
        <w:pStyle w:val="Heading2"/>
      </w:pPr>
      <w:r>
        <w:t>18.3 Publish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POST /v1/posts/{post_id}/publish</w:t>
      </w:r>
    </w:p>
    <w:p>
      <w:r>
        <w:t>Requires idempotency.</w:t>
      </w:r>
    </w:p>
    <w:p>
      <w:pPr>
        <w:pStyle w:val="Heading2"/>
      </w:pPr>
      <w:r>
        <w:t>18.4 Schedule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POST /v1/posts/{post_id}/schedule</w:t>
      </w:r>
    </w:p>
    <w:p>
      <w:pPr>
        <w:pStyle w:val="Heading2"/>
      </w:pPr>
      <w:r>
        <w:t>18.5 Cancel schedule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DELETE /v1/posts/{post_id}/schedule</w:t>
      </w:r>
    </w:p>
    <w:p>
      <w:pPr>
        <w:pStyle w:val="Heading2"/>
      </w:pPr>
      <w:r>
        <w:t>18.6 Status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/v1/posts/{post_id}/status</w:t>
      </w:r>
    </w:p>
    <w:p>
      <w:r>
        <w:t>Publishing must use provider-neutral application ports.</w:t>
      </w:r>
    </w:p>
    <w:p>
      <w:r>
        <w:t>Adding a social platform should primarily add a provider adapter rather than expanding a giant provider switch with implementation logic.</w:t>
      </w:r>
    </w:p>
    <w:p>
      <w:pPr>
        <w:pStyle w:val="Heading1"/>
      </w:pPr>
      <w:r>
        <w:t>19. Contacts API</w:t>
      </w:r>
    </w:p>
    <w:p>
      <w:r>
        <w:t>Proposed endpoints: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  /v1/contacts</w:t>
        <w:br/>
        <w:t>POST  /v1/contacts</w:t>
        <w:br/>
        <w:t>GET   /v1/contacts/{contact_id}</w:t>
        <w:br/>
        <w:t>PATCH /v1/contacts/{contact_id}</w:t>
      </w:r>
    </w:p>
    <w:p>
      <w:r>
        <w:t>Contacts are tenant-owned resources.</w:t>
      </w:r>
    </w:p>
    <w:p>
      <w:r>
        <w:t>PII returned by this API must be limited to the authorized workspace and documented use case.</w:t>
      </w:r>
    </w:p>
    <w:p>
      <w:pPr>
        <w:pStyle w:val="Heading1"/>
      </w:pPr>
      <w:r>
        <w:t>20. Analytics API</w:t>
      </w:r>
    </w:p>
    <w:p>
      <w:r>
        <w:t>Initial read-only API: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/v1/analytics/accounts</w:t>
        <w:br/>
        <w:t>GET /v1/analytics/posts</w:t>
        <w:br/>
        <w:t>GET /v1/analytics/messaging</w:t>
      </w:r>
    </w:p>
    <w:p>
      <w:r>
        <w:t>Requirements:</w:t>
      </w:r>
    </w:p>
    <w:p>
      <w:pPr>
        <w:pStyle w:val="ListBullet"/>
      </w:pPr>
      <w:r>
        <w:t>bounded date ranges;</w:t>
      </w:r>
    </w:p>
    <w:p>
      <w:pPr>
        <w:pStyle w:val="ListBullet"/>
      </w:pPr>
      <w:r>
        <w:t>pagination where applicable;</w:t>
      </w:r>
    </w:p>
    <w:p>
      <w:pPr>
        <w:pStyle w:val="ListBullet"/>
      </w:pPr>
      <w:r>
        <w:t>server-side tenant enforcement;</w:t>
      </w:r>
    </w:p>
    <w:p>
      <w:pPr>
        <w:pStyle w:val="ListBullet"/>
      </w:pPr>
      <w:r>
        <w:t>documented freshness;</w:t>
      </w:r>
    </w:p>
    <w:p>
      <w:pPr>
        <w:pStyle w:val="ListBullet"/>
      </w:pPr>
      <w:r>
        <w:t>stable metric definitions.</w:t>
      </w:r>
    </w:p>
    <w:p>
      <w:pPr>
        <w:pStyle w:val="Heading1"/>
      </w:pPr>
      <w:r>
        <w:t>21. AI API</w:t>
      </w:r>
    </w:p>
    <w:p>
      <w:r>
        <w:t>AI capabilities may be exposed only as explicit business operations.</w:t>
      </w:r>
    </w:p>
    <w:p>
      <w:r>
        <w:t>Example: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POST /v1/ai/captions</w:t>
        <w:br/>
        <w:t>POST /v1/ai/replies</w:t>
      </w:r>
    </w:p>
    <w:p>
      <w:r>
        <w:t>Do not expose arbitrary internal model credentials or unrestricted proxy access to AI providers.</w:t>
      </w:r>
    </w:p>
    <w:p>
      <w:r>
        <w:t>AI usage must be quota-metered separately if billing requires it.</w:t>
      </w:r>
    </w:p>
    <w:p>
      <w:pPr>
        <w:pStyle w:val="Heading1"/>
      </w:pPr>
      <w:r>
        <w:t>22. Webhook Product</w:t>
      </w:r>
    </w:p>
    <w:p>
      <w:r>
        <w:t>Webhooks are part of the Partner API product, not an implementation detail.</w:t>
      </w:r>
    </w:p>
    <w:p>
      <w:pPr>
        <w:pStyle w:val="Heading2"/>
      </w:pPr>
      <w:r>
        <w:t>22.1 Subscription management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    /v1/webhooks</w:t>
        <w:br/>
        <w:t>POST   /v1/webhooks</w:t>
        <w:br/>
        <w:t>PATCH  /v1/webhooks/{webhook_id}</w:t>
        <w:br/>
        <w:t>DELETE /v1/webhooks/{webhook_id}</w:t>
        <w:br/>
        <w:t>POST   /v1/webhooks/{webhook_id}/rotate-secret</w:t>
      </w:r>
    </w:p>
    <w:p>
      <w:pPr>
        <w:pStyle w:val="Heading2"/>
      </w:pPr>
      <w:r>
        <w:t>22.2 Standard headers</w:t>
      </w:r>
    </w:p>
    <w:p>
      <w:r>
        <w:t>New v1 integrations use one canonical format: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X-Postora-Event</w:t>
        <w:br/>
        <w:t>X-Postora-Timestamp</w:t>
        <w:br/>
        <w:t>X-Postora-Event-Id</w:t>
        <w:br/>
        <w:t>X-Postora-Signature</w:t>
      </w:r>
    </w:p>
    <w:p>
      <w:r>
        <w:t>Signature: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X-Postora-Signature: sha256=&lt;hmac&gt;</w:t>
      </w:r>
    </w:p>
    <w:p>
      <w:r>
        <w:t>HMAC secret is unique per webhook subscription or integration.</w:t>
      </w:r>
    </w:p>
    <w:p>
      <w:r>
        <w:t>Legacy webhook formats remain compatibility-only and must not be the default for new integrations.</w:t>
      </w:r>
    </w:p>
    <w:p>
      <w:pPr>
        <w:pStyle w:val="Heading2"/>
      </w:pPr>
      <w:r>
        <w:t>22.3 Event envelope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{</w:t>
        <w:br/>
        <w:t xml:space="preserve">  "id": "evt_...",</w:t>
        <w:br/>
        <w:t xml:space="preserve">  "event": "message.received",</w:t>
        <w:br/>
        <w:t xml:space="preserve">  "created_at": "2026-08-22T10:00:00Z",</w:t>
        <w:br/>
        <w:t xml:space="preserve">  "workspace_id": "ws_...",</w:t>
        <w:br/>
        <w:t xml:space="preserve">  "data": {}</w:t>
        <w:br/>
        <w:t>}</w:t>
      </w:r>
    </w:p>
    <w:p>
      <w:pPr>
        <w:pStyle w:val="Heading2"/>
      </w:pPr>
      <w:r>
        <w:t>22.4 Initial event families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message.received</w:t>
        <w:br/>
        <w:t>message.sent</w:t>
        <w:br/>
        <w:t>message.delivered</w:t>
        <w:br/>
        <w:t>message.read</w:t>
        <w:br/>
        <w:t>message.failed</w:t>
        <w:br/>
        <w:br/>
        <w:t>conversation.updated</w:t>
        <w:br/>
        <w:br/>
        <w:t>post.published</w:t>
        <w:br/>
        <w:t>post.failed</w:t>
        <w:br/>
        <w:t>post.scheduled</w:t>
        <w:br/>
        <w:br/>
        <w:t>account.connected</w:t>
        <w:br/>
        <w:t>account.disconnected</w:t>
        <w:br/>
        <w:t>account.reauthorization_required</w:t>
        <w:br/>
        <w:br/>
        <w:t>webhook.test</w:t>
      </w:r>
    </w:p>
    <w:p>
      <w:r>
        <w:t>Only events that can be reliably produced by the underlying platform should be documented as supported.</w:t>
      </w:r>
    </w:p>
    <w:p>
      <w:pPr>
        <w:pStyle w:val="Heading1"/>
      </w:pPr>
      <w:r>
        <w:t>23. Webhook Delivery &amp; Retry Policy</w:t>
      </w:r>
    </w:p>
    <w:p>
      <w:r>
        <w:t>Webhook delivery must:</w:t>
      </w:r>
    </w:p>
    <w:p>
      <w:pPr>
        <w:pStyle w:val="ListNumber"/>
      </w:pPr>
      <w:r>
        <w:t>sign the exact raw request body;</w:t>
      </w:r>
    </w:p>
    <w:p>
      <w:pPr>
        <w:pStyle w:val="ListNumber"/>
      </w:pPr>
      <w:r>
        <w:t>include event ID and timestamp;</w:t>
      </w:r>
    </w:p>
    <w:p>
      <w:pPr>
        <w:pStyle w:val="ListNumber"/>
      </w:pPr>
      <w:r>
        <w:t>use HTTPS;</w:t>
      </w:r>
    </w:p>
    <w:p>
      <w:pPr>
        <w:pStyle w:val="ListNumber"/>
      </w:pPr>
      <w:r>
        <w:t>enforce outbound URL security;</w:t>
      </w:r>
    </w:p>
    <w:p>
      <w:pPr>
        <w:pStyle w:val="ListNumber"/>
      </w:pPr>
      <w:r>
        <w:t>apply request timeout;</w:t>
      </w:r>
    </w:p>
    <w:p>
      <w:pPr>
        <w:pStyle w:val="ListNumber"/>
      </w:pPr>
      <w:r>
        <w:t>record attempts;</w:t>
      </w:r>
    </w:p>
    <w:p>
      <w:pPr>
        <w:pStyle w:val="ListNumber"/>
      </w:pPr>
      <w:r>
        <w:t>retry only according to a bounded policy;</w:t>
      </w:r>
    </w:p>
    <w:p>
      <w:pPr>
        <w:pStyle w:val="ListNumber"/>
      </w:pPr>
      <w:r>
        <w:t>avoid duplicate logical events by preserving the same `event_id` across retries;</w:t>
      </w:r>
    </w:p>
    <w:p>
      <w:pPr>
        <w:pStyle w:val="ListNumber"/>
      </w:pPr>
      <w:r>
        <w:t>auto-disable or quarantine repeatedly failing endpoints according to documented policy;</w:t>
      </w:r>
    </w:p>
    <w:p>
      <w:pPr>
        <w:pStyle w:val="ListNumber"/>
      </w:pPr>
      <w:r>
        <w:t>provide a test-delivery feature.</w:t>
      </w:r>
    </w:p>
    <w:p>
      <w:r>
        <w:t>Recommended v1 retry schedule is configurable and must be finalized before GA.</w:t>
      </w:r>
    </w:p>
    <w:p>
      <w:r>
        <w:t>Consumers must deduplicate by `event_id`.</w:t>
      </w:r>
    </w:p>
    <w:p>
      <w:pPr>
        <w:pStyle w:val="Heading1"/>
      </w:pPr>
      <w:r>
        <w:t>24. Idempotency</w:t>
      </w:r>
    </w:p>
    <w:p>
      <w:r>
        <w:t>Required for operations with externally visible side effects.</w:t>
      </w:r>
    </w:p>
    <w:p>
      <w:r>
        <w:t>Header: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Idempotency-Key: &lt;client-generated-key&gt;</w:t>
      </w:r>
    </w:p>
    <w:p>
      <w:r>
        <w:t>POSTORA stores an idempotency record scoped to: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partner credential</w:t>
        <w:br/>
        <w:t>operation</w:t>
        <w:br/>
        <w:t>idempotency key</w:t>
      </w:r>
    </w:p>
    <w:p>
      <w:r>
        <w:t>Behavior:</w:t>
      </w:r>
    </w:p>
    <w:p>
      <w:pPr>
        <w:pStyle w:val="ListBullet"/>
      </w:pPr>
      <w:r>
        <w:t>same key + same request -&gt; replay prior result;</w:t>
      </w:r>
    </w:p>
    <w:p>
      <w:pPr>
        <w:pStyle w:val="ListBullet"/>
      </w:pPr>
      <w:r>
        <w:t>same key + different request -&gt; `409 idempotency_conflict`;</w:t>
      </w:r>
    </w:p>
    <w:p>
      <w:pPr>
        <w:pStyle w:val="ListBullet"/>
      </w:pPr>
      <w:r>
        <w:t>request currently processing -&gt; stable `request_in_progress` response;</w:t>
      </w:r>
    </w:p>
    <w:p>
      <w:pPr>
        <w:pStyle w:val="ListBullet"/>
      </w:pPr>
      <w:r>
        <w:t>indeterminate provider outcome -&gt; do not blindly retry the provider action.</w:t>
      </w:r>
    </w:p>
    <w:p>
      <w:r>
        <w:t>Retention period must be documented.</w:t>
      </w:r>
    </w:p>
    <w:p>
      <w:pPr>
        <w:pStyle w:val="Heading1"/>
      </w:pPr>
      <w:r>
        <w:t>25. Rate Limits</w:t>
      </w:r>
    </w:p>
    <w:p>
      <w:r>
        <w:t>Rate limits are applied per credential and optionally per capability.</w:t>
      </w:r>
    </w:p>
    <w:p>
      <w:r>
        <w:t>Responses use: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HTTP 429</w:t>
        <w:br/>
        <w:t>Retry-After</w:t>
        <w:br/>
        <w:t>X-RateLimit-Limit</w:t>
        <w:br/>
        <w:t>X-RateLimit-Remaining</w:t>
        <w:br/>
        <w:t>X-RateLimit-Reset</w:t>
      </w:r>
    </w:p>
    <w:p>
      <w:r>
        <w:t>Rate-limit state must be concurrency-safe.</w:t>
      </w:r>
    </w:p>
    <w:p>
      <w:r>
        <w:t>A limiter failure must have a deliberate fail-open/fail-closed policy depending on operation risk.</w:t>
      </w:r>
    </w:p>
    <w:p>
      <w:pPr>
        <w:pStyle w:val="Heading1"/>
      </w:pPr>
      <w:r>
        <w:t>26. Quotas &amp; Usage Metering</w:t>
      </w:r>
    </w:p>
    <w:p>
      <w:r>
        <w:t>Usage must be recorded at the public API boundary.</w:t>
      </w:r>
    </w:p>
    <w:p>
      <w:r>
        <w:t>Meter dimensions may include: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API requests</w:t>
        <w:br/>
        <w:t>messages accepted for send</w:t>
        <w:br/>
        <w:t>media storage/transfer</w:t>
        <w:br/>
        <w:t>posts published</w:t>
        <w:br/>
        <w:t>AI generations</w:t>
        <w:br/>
        <w:t>webhook deliveries</w:t>
        <w:br/>
        <w:t>analytics requests</w:t>
      </w:r>
    </w:p>
    <w:p>
      <w:r>
        <w:t>Quota consumption for paid side effects should reflect accepted/committed work, not merely HTTP entry.</w:t>
      </w:r>
    </w:p>
    <w:p>
      <w:r>
        <w:t>Where provider outcome is uncertain, quota reconciliation must avoid creating duplicate real-world side effects.</w:t>
      </w:r>
    </w:p>
    <w:p>
      <w:pPr>
        <w:pStyle w:val="Heading1"/>
      </w:pPr>
      <w:r>
        <w:t>27. Billing</w:t>
      </w:r>
    </w:p>
    <w:p>
      <w:r>
        <w:t>The API must be billing-ready even if all v1 customers are initially manually provisioned.</w:t>
      </w:r>
    </w:p>
    <w:p>
      <w:r>
        <w:t>Billing model must support:</w:t>
      </w:r>
    </w:p>
    <w:p>
      <w:pPr>
        <w:pStyle w:val="ListBullet"/>
      </w:pPr>
      <w:r>
        <w:t>plan;</w:t>
      </w:r>
    </w:p>
    <w:p>
      <w:pPr>
        <w:pStyle w:val="ListBullet"/>
      </w:pPr>
      <w:r>
        <w:t>included monthly usage;</w:t>
      </w:r>
    </w:p>
    <w:p>
      <w:pPr>
        <w:pStyle w:val="ListBullet"/>
      </w:pPr>
      <w:r>
        <w:t>overage eligibility;</w:t>
      </w:r>
    </w:p>
    <w:p>
      <w:pPr>
        <w:pStyle w:val="ListBullet"/>
      </w:pPr>
      <w:r>
        <w:t>hard quota;</w:t>
      </w:r>
    </w:p>
    <w:p>
      <w:pPr>
        <w:pStyle w:val="ListBullet"/>
      </w:pPr>
      <w:r>
        <w:t>soft quota/warnings;</w:t>
      </w:r>
    </w:p>
    <w:p>
      <w:pPr>
        <w:pStyle w:val="ListBullet"/>
      </w:pPr>
      <w:r>
        <w:t>per-capability metering;</w:t>
      </w:r>
    </w:p>
    <w:p>
      <w:pPr>
        <w:pStyle w:val="ListBullet"/>
      </w:pPr>
      <w:r>
        <w:t>workspace attribution;</w:t>
      </w:r>
    </w:p>
    <w:p>
      <w:pPr>
        <w:pStyle w:val="ListBullet"/>
      </w:pPr>
      <w:r>
        <w:t>partner/application attribution.</w:t>
      </w:r>
    </w:p>
    <w:p>
      <w:r>
        <w:t>Stripe may remain the payment provider, but billing policy belongs to POSTORA application/domain logic rather than directly to Stripe-specific code.</w:t>
      </w:r>
    </w:p>
    <w:p>
      <w:pPr>
        <w:pStyle w:val="Heading1"/>
      </w:pPr>
      <w:r>
        <w:t>28. Standard Error Contract</w:t>
      </w:r>
    </w:p>
    <w:p>
      <w:r>
        <w:t>Every API error uses a stable envelope.</w:t>
      </w:r>
    </w:p>
    <w:p>
      <w:r>
        <w:t>Example: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{</w:t>
        <w:br/>
        <w:t xml:space="preserve">  "error": {</w:t>
        <w:br/>
        <w:t xml:space="preserve">    "code": "insufficient_scope",</w:t>
        <w:br/>
        <w:t xml:space="preserve">    "message": "This credential cannot send messages.",</w:t>
        <w:br/>
        <w:t xml:space="preserve">    "request_id": "req_...",</w:t>
        <w:br/>
        <w:t xml:space="preserve">    "details": {}</w:t>
        <w:br/>
        <w:t xml:space="preserve">  }</w:t>
        <w:br/>
        <w:t>}</w:t>
      </w:r>
    </w:p>
    <w:p>
      <w:r>
        <w:t>Initial error families: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invalid_key</w:t>
        <w:br/>
        <w:t>key_expired</w:t>
        <w:br/>
        <w:t>key_revoked</w:t>
        <w:br/>
        <w:t>insufficient_scope</w:t>
        <w:br/>
        <w:t>resource_not_found</w:t>
        <w:br/>
        <w:t>resource_forbidden</w:t>
        <w:br/>
        <w:t>validation_error</w:t>
        <w:br/>
        <w:t>rate_limited</w:t>
        <w:br/>
        <w:t>quota_exceeded</w:t>
        <w:br/>
        <w:t>idempotency_conflict</w:t>
        <w:br/>
        <w:t>request_in_progress</w:t>
        <w:br/>
        <w:t>unsupported_capability</w:t>
        <w:br/>
        <w:t>account_reauthorization_required</w:t>
        <w:br/>
        <w:t>provider_rate_limited</w:t>
        <w:br/>
        <w:t>provider_rejected</w:t>
        <w:br/>
        <w:t>media_invalid</w:t>
        <w:br/>
        <w:t>media_too_large</w:t>
        <w:br/>
        <w:t>internal_error</w:t>
      </w:r>
    </w:p>
    <w:p>
      <w:r>
        <w:t>Raw database/provider errors must not be returned directly.</w:t>
      </w:r>
    </w:p>
    <w:p>
      <w:pPr>
        <w:pStyle w:val="Heading1"/>
      </w:pPr>
      <w:r>
        <w:t>29. Request IDs &amp; Observability</w:t>
      </w:r>
    </w:p>
    <w:p>
      <w:r>
        <w:t>Every request receives a unique request ID.</w:t>
      </w:r>
    </w:p>
    <w:p>
      <w:r>
        <w:t>Response header: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X-Postora-Request-Id</w:t>
      </w:r>
    </w:p>
    <w:p>
      <w:r>
        <w:t>Structured operational logs should include: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request_id</w:t>
        <w:br/>
        <w:t>partner_id</w:t>
        <w:br/>
        <w:t>credential_id</w:t>
        <w:br/>
        <w:t>workspace_id</w:t>
        <w:br/>
        <w:t>social_account_id</w:t>
        <w:br/>
        <w:t>operation</w:t>
        <w:br/>
        <w:t>platform</w:t>
        <w:br/>
        <w:t>status</w:t>
        <w:br/>
        <w:t>error_code</w:t>
        <w:br/>
        <w:t>duration_ms</w:t>
        <w:br/>
        <w:t>idempotency_key_hash/reference</w:t>
      </w:r>
    </w:p>
    <w:p>
      <w:r>
        <w:t>Logs must pass through sensitive-data redaction.</w:t>
      </w:r>
    </w:p>
    <w:p>
      <w:r>
        <w:t>Never log raw credentials, access tokens, refresh tokens, authorization headers, webhook secrets, passwords, cookies, or service-role values.</w:t>
      </w:r>
    </w:p>
    <w:p>
      <w:pPr>
        <w:pStyle w:val="Heading1"/>
      </w:pPr>
      <w:r>
        <w:t>30. Audit Logs</w:t>
      </w:r>
    </w:p>
    <w:p>
      <w:r>
        <w:t>Security-sensitive actions require an immutable/auditable record where appropriate:</w:t>
      </w:r>
    </w:p>
    <w:p>
      <w:pPr>
        <w:pStyle w:val="ListBullet"/>
      </w:pPr>
      <w:r>
        <w:t>API key created;</w:t>
      </w:r>
    </w:p>
    <w:p>
      <w:pPr>
        <w:pStyle w:val="ListBullet"/>
      </w:pPr>
      <w:r>
        <w:t>API key rotated;</w:t>
      </w:r>
    </w:p>
    <w:p>
      <w:pPr>
        <w:pStyle w:val="ListBullet"/>
      </w:pPr>
      <w:r>
        <w:t>API key revoked;</w:t>
      </w:r>
    </w:p>
    <w:p>
      <w:pPr>
        <w:pStyle w:val="ListBullet"/>
      </w:pPr>
      <w:r>
        <w:t>scopes changed;</w:t>
      </w:r>
    </w:p>
    <w:p>
      <w:pPr>
        <w:pStyle w:val="ListBullet"/>
      </w:pPr>
      <w:r>
        <w:t>quota changed;</w:t>
      </w:r>
    </w:p>
    <w:p>
      <w:pPr>
        <w:pStyle w:val="ListBullet"/>
      </w:pPr>
      <w:r>
        <w:t>webhook created;</w:t>
      </w:r>
    </w:p>
    <w:p>
      <w:pPr>
        <w:pStyle w:val="ListBullet"/>
      </w:pPr>
      <w:r>
        <w:t>webhook secret rotated;</w:t>
      </w:r>
    </w:p>
    <w:p>
      <w:pPr>
        <w:pStyle w:val="ListBullet"/>
      </w:pPr>
      <w:r>
        <w:t>OAuth installation authorized/revoked;</w:t>
      </w:r>
    </w:p>
    <w:p>
      <w:pPr>
        <w:pStyle w:val="ListBullet"/>
      </w:pPr>
      <w:r>
        <w:t>privileged integration settings changed.</w:t>
      </w:r>
    </w:p>
    <w:p>
      <w:r>
        <w:t>Audit logs must identify actor, workspace, action, target, timestamp, and request ID.</w:t>
      </w:r>
    </w:p>
    <w:p>
      <w:pPr>
        <w:pStyle w:val="Heading1"/>
      </w:pPr>
      <w:r>
        <w:t>31. OpenAPI 3.1 as Source of Truth</w:t>
      </w:r>
    </w:p>
    <w:p>
      <w:r>
        <w:t>Canonical file: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openapi/postora-partner-api-v1.yaml</w:t>
      </w:r>
    </w:p>
    <w:p>
      <w:r>
        <w:t>It must define:</w:t>
      </w:r>
    </w:p>
    <w:p>
      <w:pPr>
        <w:pStyle w:val="ListBullet"/>
      </w:pPr>
      <w:r>
        <w:t>servers;</w:t>
      </w:r>
    </w:p>
    <w:p>
      <w:pPr>
        <w:pStyle w:val="ListBullet"/>
      </w:pPr>
      <w:r>
        <w:t>security schemes;</w:t>
      </w:r>
    </w:p>
    <w:p>
      <w:pPr>
        <w:pStyle w:val="ListBullet"/>
      </w:pPr>
      <w:r>
        <w:t>scopes;</w:t>
      </w:r>
    </w:p>
    <w:p>
      <w:pPr>
        <w:pStyle w:val="ListBullet"/>
      </w:pPr>
      <w:r>
        <w:t>endpoints;</w:t>
      </w:r>
    </w:p>
    <w:p>
      <w:pPr>
        <w:pStyle w:val="ListBullet"/>
      </w:pPr>
      <w:r>
        <w:t>request schemas;</w:t>
      </w:r>
    </w:p>
    <w:p>
      <w:pPr>
        <w:pStyle w:val="ListBullet"/>
      </w:pPr>
      <w:r>
        <w:t>response schemas;</w:t>
      </w:r>
    </w:p>
    <w:p>
      <w:pPr>
        <w:pStyle w:val="ListBullet"/>
      </w:pPr>
      <w:r>
        <w:t>errors;</w:t>
      </w:r>
    </w:p>
    <w:p>
      <w:pPr>
        <w:pStyle w:val="ListBullet"/>
      </w:pPr>
      <w:r>
        <w:t>pagination;</w:t>
      </w:r>
    </w:p>
    <w:p>
      <w:pPr>
        <w:pStyle w:val="ListBullet"/>
      </w:pPr>
      <w:r>
        <w:t>idempotency headers;</w:t>
      </w:r>
    </w:p>
    <w:p>
      <w:pPr>
        <w:pStyle w:val="ListBullet"/>
      </w:pPr>
      <w:r>
        <w:t>rate-limit headers;</w:t>
      </w:r>
    </w:p>
    <w:p>
      <w:pPr>
        <w:pStyle w:val="ListBullet"/>
      </w:pPr>
      <w:r>
        <w:t>webhook schemas/examples;</w:t>
      </w:r>
    </w:p>
    <w:p>
      <w:pPr>
        <w:pStyle w:val="ListBullet"/>
      </w:pPr>
      <w:r>
        <w:t>reusable components;</w:t>
      </w:r>
    </w:p>
    <w:p>
      <w:pPr>
        <w:pStyle w:val="ListBullet"/>
      </w:pPr>
      <w:r>
        <w:t>deprecation markers.</w:t>
      </w:r>
    </w:p>
    <w:p>
      <w:r>
        <w:t>CI must validate the specification.</w:t>
      </w:r>
    </w:p>
    <w:p>
      <w:r>
        <w:t>A public endpoint is not considered complete until the OpenAPI contract and implementation agree.</w:t>
      </w:r>
    </w:p>
    <w:p>
      <w:pPr>
        <w:pStyle w:val="Heading1"/>
      </w:pPr>
      <w:r>
        <w:t>32. Developer Documentation</w:t>
      </w:r>
    </w:p>
    <w:p>
      <w:r>
        <w:t>Minimum documentation: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Getting Started</w:t>
        <w:br/>
        <w:t>Authentication</w:t>
        <w:br/>
        <w:t>API Keys</w:t>
        <w:br/>
        <w:t>OAuth</w:t>
        <w:br/>
        <w:t>Scopes</w:t>
        <w:br/>
        <w:t>Pagination</w:t>
        <w:br/>
        <w:t>Idempotency</w:t>
        <w:br/>
        <w:t>Rate Limits</w:t>
        <w:br/>
        <w:t>Quotas</w:t>
        <w:br/>
        <w:t>Errors</w:t>
        <w:br/>
        <w:t>Webhooks</w:t>
        <w:br/>
        <w:t>Messaging</w:t>
        <w:br/>
        <w:t>Media</w:t>
        <w:br/>
        <w:t>Publishing</w:t>
        <w:br/>
        <w:t>Social Accounts</w:t>
        <w:br/>
        <w:t>Contacts</w:t>
        <w:br/>
        <w:t>Analytics</w:t>
        <w:br/>
        <w:t>AI</w:t>
        <w:br/>
        <w:t>Integration Guides</w:t>
        <w:br/>
        <w:t>Changelog</w:t>
        <w:br/>
        <w:t>Deprecations</w:t>
      </w:r>
    </w:p>
    <w:p>
      <w:r>
        <w:t>Documentation examples must use fake credentials and synthetic customer data.</w:t>
      </w:r>
    </w:p>
    <w:p>
      <w:pPr>
        <w:pStyle w:val="Heading1"/>
      </w:pPr>
      <w:r>
        <w:t>33. Postman</w:t>
      </w:r>
    </w:p>
    <w:p>
      <w:r>
        <w:t>Generate or maintain a Postman collection from the canonical API contract.</w:t>
      </w:r>
    </w:p>
    <w:p>
      <w:r>
        <w:t>It should include environments for: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local</w:t>
        <w:br/>
        <w:t>staging</w:t>
        <w:br/>
        <w:t>production</w:t>
      </w:r>
    </w:p>
    <w:p>
      <w:r>
        <w:t>No production secret may be committed into the collection.</w:t>
      </w:r>
    </w:p>
    <w:p>
      <w:pPr>
        <w:pStyle w:val="Heading1"/>
      </w:pPr>
      <w:r>
        <w:t>34. SDK Strategy</w:t>
      </w:r>
    </w:p>
    <w:p>
      <w:r>
        <w:t>Initial SDK priorities:</w:t>
      </w:r>
    </w:p>
    <w:p>
      <w:pPr>
        <w:pStyle w:val="ListNumber"/>
      </w:pPr>
      <w:r>
        <w:t>JavaScript / TypeScript</w:t>
      </w:r>
    </w:p>
    <w:p>
      <w:pPr>
        <w:pStyle w:val="ListNumber"/>
      </w:pPr>
      <w:r>
        <w:t>PHP</w:t>
      </w:r>
    </w:p>
    <w:p>
      <w:pPr>
        <w:pStyle w:val="ListNumber"/>
      </w:pPr>
      <w:r>
        <w:t>Python</w:t>
      </w:r>
    </w:p>
    <w:p>
      <w:r>
        <w:t>SDKs should be generated or contract-driven where practical.</w:t>
      </w:r>
    </w:p>
    <w:p>
      <w:r>
        <w:t>They must not encode undocumented behavior.</w:t>
      </w:r>
    </w:p>
    <w:p>
      <w:r>
        <w:t>SDK releases must map to API contract versions and maintain a changelog.</w:t>
      </w:r>
    </w:p>
    <w:p>
      <w:pPr>
        <w:pStyle w:val="Heading1"/>
      </w:pPr>
      <w:r>
        <w:t>35. WooCommerce / WordPress Integration Strategy</w:t>
      </w:r>
    </w:p>
    <w:p>
      <w:r>
        <w:t>Recommended authentication for a site-owner/server plugin: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POSTORA Partner API key</w:t>
      </w:r>
    </w:p>
    <w:p>
      <w:r>
        <w:t>The plugin stores the POSTORA credential server-side using WordPress secret-storage best practices.</w:t>
      </w:r>
    </w:p>
    <w:p>
      <w:r>
        <w:t>Potential capabilities: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publish/schedule content</w:t>
        <w:br/>
        <w:t>upload media</w:t>
        <w:br/>
        <w:t>send notifications/messages</w:t>
        <w:br/>
        <w:t>read authorized conversations</w:t>
        <w:br/>
        <w:t>receive signed POSTORA webhooks</w:t>
        <w:br/>
        <w:t>sync contacts/leads where enabled</w:t>
      </w:r>
    </w:p>
    <w:p>
      <w:r>
        <w:t>The plugin must never receive POSTORA's Supabase or provider secrets.</w:t>
      </w:r>
    </w:p>
    <w:p>
      <w:pPr>
        <w:pStyle w:val="Heading1"/>
      </w:pPr>
      <w:r>
        <w:t>36. Shopify Integration Strategy</w:t>
      </w:r>
    </w:p>
    <w:p>
      <w:r>
        <w:t>For a private/single-merchant integration, a scoped Partner API credential may be sufficient.</w:t>
      </w:r>
    </w:p>
    <w:p>
      <w:r>
        <w:t>For a public Shopify app, use an installation/OAuth model.</w:t>
      </w:r>
    </w:p>
    <w:p>
      <w:r>
        <w:t>Conceptually: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Shopify merchant</w:t>
        <w:br/>
        <w:t>-&gt; installs POSTORA app</w:t>
        <w:br/>
        <w:t>-&gt; OAuth authorization</w:t>
        <w:br/>
        <w:t>-&gt; POSTORA records installation/workspace mapping</w:t>
        <w:br/>
        <w:t>-&gt; connector invokes POSTORA application capabilities</w:t>
      </w:r>
    </w:p>
    <w:p>
      <w:r>
        <w:t>Shopify access credentials and POSTORA partner credentials remain server-side.</w:t>
      </w:r>
    </w:p>
    <w:p>
      <w:r>
        <w:t>Webhook verification is required in both directions.</w:t>
      </w:r>
    </w:p>
    <w:p>
      <w:pPr>
        <w:pStyle w:val="Heading1"/>
      </w:pPr>
      <w:r>
        <w:t>37. Salla &amp; Zid Integration Strategy</w:t>
      </w:r>
    </w:p>
    <w:p>
      <w:r>
        <w:t>Use the same connector principle: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Platform OAuth / app installation</w:t>
        <w:br/>
        <w:t>-&gt; POSTORA installation mapping</w:t>
        <w:br/>
        <w:t>-&gt; Partner API/application capabilities</w:t>
      </w:r>
    </w:p>
    <w:p>
      <w:r>
        <w:t>Each connector owns provider-specific installation and webhook behavior.</w:t>
      </w:r>
    </w:p>
    <w:p>
      <w:r>
        <w:t>The POSTORA public business contracts remain provider-neutral where possible.</w:t>
      </w:r>
    </w:p>
    <w:p>
      <w:pPr>
        <w:pStyle w:val="Heading1"/>
      </w:pPr>
      <w:r>
        <w:t>38. n8n / Make Integration Strategy</w:t>
      </w:r>
    </w:p>
    <w:p>
      <w:r>
        <w:t>Provide:</w:t>
      </w:r>
    </w:p>
    <w:p>
      <w:pPr>
        <w:pStyle w:val="ListBullet"/>
      </w:pPr>
      <w:r>
        <w:t>API-key authentication;</w:t>
      </w:r>
    </w:p>
    <w:p>
      <w:pPr>
        <w:pStyle w:val="ListBullet"/>
      </w:pPr>
      <w:r>
        <w:t>stable REST operations;</w:t>
      </w:r>
    </w:p>
    <w:p>
      <w:pPr>
        <w:pStyle w:val="ListBullet"/>
      </w:pPr>
      <w:r>
        <w:t>webhook triggers;</w:t>
      </w:r>
    </w:p>
    <w:p>
      <w:pPr>
        <w:pStyle w:val="ListBullet"/>
      </w:pPr>
      <w:r>
        <w:t>deterministic schemas;</w:t>
      </w:r>
    </w:p>
    <w:p>
      <w:pPr>
        <w:pStyle w:val="ListBullet"/>
      </w:pPr>
      <w:r>
        <w:t>idempotency for actions;</w:t>
      </w:r>
    </w:p>
    <w:p>
      <w:pPr>
        <w:pStyle w:val="ListBullet"/>
      </w:pPr>
      <w:r>
        <w:t>clear errors;</w:t>
      </w:r>
    </w:p>
    <w:p>
      <w:pPr>
        <w:pStyle w:val="ListBullet"/>
      </w:pPr>
      <w:r>
        <w:t>example workflows.</w:t>
      </w:r>
    </w:p>
    <w:p>
      <w:r>
        <w:t>Long-term, POSTORA may publish dedicated n8n nodes / Make apps, but they should call the same Partner API rather than private database surfaces.</w:t>
      </w:r>
    </w:p>
    <w:p>
      <w:pPr>
        <w:pStyle w:val="Heading1"/>
      </w:pPr>
      <w:r>
        <w:t>39. Security Requirements</w:t>
      </w:r>
    </w:p>
    <w:p>
      <w:r>
        <w:t>Mandatory:</w:t>
      </w:r>
    </w:p>
    <w:p>
      <w:pPr>
        <w:pStyle w:val="ListBullet"/>
      </w:pPr>
      <w:r>
        <w:t>HTTPS only;</w:t>
      </w:r>
    </w:p>
    <w:p>
      <w:pPr>
        <w:pStyle w:val="ListBullet"/>
      </w:pPr>
      <w:r>
        <w:t>secrets never in URLs;</w:t>
      </w:r>
    </w:p>
    <w:p>
      <w:pPr>
        <w:pStyle w:val="ListBullet"/>
      </w:pPr>
      <w:r>
        <w:t>API keys hashed at rest;</w:t>
      </w:r>
    </w:p>
    <w:p>
      <w:pPr>
        <w:pStyle w:val="ListBullet"/>
      </w:pPr>
      <w:r>
        <w:t>secret rotation;</w:t>
      </w:r>
    </w:p>
    <w:p>
      <w:pPr>
        <w:pStyle w:val="ListBullet"/>
      </w:pPr>
      <w:r>
        <w:t>expiration/revocation;</w:t>
      </w:r>
    </w:p>
    <w:p>
      <w:pPr>
        <w:pStyle w:val="ListBullet"/>
      </w:pPr>
      <w:r>
        <w:t>granular scopes;</w:t>
      </w:r>
    </w:p>
    <w:p>
      <w:pPr>
        <w:pStyle w:val="ListBullet"/>
      </w:pPr>
      <w:r>
        <w:t>server-side resource authorization;</w:t>
      </w:r>
    </w:p>
    <w:p>
      <w:pPr>
        <w:pStyle w:val="ListBullet"/>
      </w:pPr>
      <w:r>
        <w:t>RLS remains authoritative where browser/data access is involved;</w:t>
      </w:r>
    </w:p>
    <w:p>
      <w:pPr>
        <w:pStyle w:val="ListBullet"/>
      </w:pPr>
      <w:r>
        <w:t>service role backend-only;</w:t>
      </w:r>
    </w:p>
    <w:p>
      <w:pPr>
        <w:pStyle w:val="ListBullet"/>
      </w:pPr>
      <w:r>
        <w:t>request schema validation;</w:t>
      </w:r>
    </w:p>
    <w:p>
      <w:pPr>
        <w:pStyle w:val="ListBullet"/>
      </w:pPr>
      <w:r>
        <w:t>response/error sanitization;</w:t>
      </w:r>
    </w:p>
    <w:p>
      <w:pPr>
        <w:pStyle w:val="ListBullet"/>
      </w:pPr>
      <w:r>
        <w:t>HMAC webhook signing;</w:t>
      </w:r>
    </w:p>
    <w:p>
      <w:pPr>
        <w:pStyle w:val="ListBullet"/>
      </w:pPr>
      <w:r>
        <w:t>SSRF-safe webhook destination validation;</w:t>
      </w:r>
    </w:p>
    <w:p>
      <w:pPr>
        <w:pStyle w:val="ListBullet"/>
      </w:pPr>
      <w:r>
        <w:t>bounded external HTTP timeouts;</w:t>
      </w:r>
    </w:p>
    <w:p>
      <w:pPr>
        <w:pStyle w:val="ListBullet"/>
      </w:pPr>
      <w:r>
        <w:t>bounded retries;</w:t>
      </w:r>
    </w:p>
    <w:p>
      <w:pPr>
        <w:pStyle w:val="ListBullet"/>
      </w:pPr>
      <w:r>
        <w:t>idempotency;</w:t>
      </w:r>
    </w:p>
    <w:p>
      <w:pPr>
        <w:pStyle w:val="ListBullet"/>
      </w:pPr>
      <w:r>
        <w:t>audit logging;</w:t>
      </w:r>
    </w:p>
    <w:p>
      <w:pPr>
        <w:pStyle w:val="ListBullet"/>
      </w:pPr>
      <w:r>
        <w:t>sensitive-data redaction;</w:t>
      </w:r>
    </w:p>
    <w:p>
      <w:pPr>
        <w:pStyle w:val="ListBullet"/>
      </w:pPr>
      <w:r>
        <w:t>secure CORS policy;</w:t>
      </w:r>
    </w:p>
    <w:p>
      <w:pPr>
        <w:pStyle w:val="ListBullet"/>
      </w:pPr>
      <w:r>
        <w:t>no direct database access for partners.</w:t>
      </w:r>
    </w:p>
    <w:p>
      <w:pPr>
        <w:pStyle w:val="Heading1"/>
      </w:pPr>
      <w:r>
        <w:t>40. Data Model Additions / Evolution</w:t>
      </w:r>
    </w:p>
    <w:p>
      <w:r>
        <w:t>Expected public-platform entities: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partner_applications</w:t>
        <w:br/>
        <w:t>partner_api_keys</w:t>
        <w:br/>
        <w:t>partner_api_key_scopes</w:t>
        <w:br/>
        <w:t>partner_installations</w:t>
        <w:br/>
        <w:t>partner_oauth_clients</w:t>
        <w:br/>
        <w:t>partner_oauth_grants</w:t>
        <w:br/>
        <w:t>partner_api_usage</w:t>
        <w:br/>
        <w:t>partner_idempotency_keys</w:t>
        <w:br/>
        <w:t>partner_webhooks</w:t>
        <w:br/>
        <w:t>partner_webhook_deliveries</w:t>
        <w:br/>
        <w:t>partner_audit_logs</w:t>
      </w:r>
    </w:p>
    <w:p>
      <w:r>
        <w:t>Reuse existing tables where their semantics already match.</w:t>
      </w:r>
    </w:p>
    <w:p>
      <w:r>
        <w:t>Do not duplicate existing partner key, usage, or webhook structures merely to satisfy naming.</w:t>
      </w:r>
    </w:p>
    <w:p>
      <w:r>
        <w:t>All production schema evolution uses additive migrations.</w:t>
      </w:r>
    </w:p>
    <w:p>
      <w:pPr>
        <w:pStyle w:val="Heading1"/>
      </w:pPr>
      <w:r>
        <w:t>41. Clean Architecture Rules for Partner API</w:t>
      </w:r>
    </w:p>
    <w:p>
      <w:r>
        <w:t>The Partner API must follow the POSTORA audit rules.</w:t>
      </w:r>
    </w:p>
    <w:p>
      <w:pPr>
        <w:pStyle w:val="Heading2"/>
      </w:pPr>
      <w:r>
        <w:t>Domain must not depend on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React</w:t>
        <w:br/>
        <w:t>Supabase SDK</w:t>
        <w:br/>
        <w:t>Deno HTTP Request/Response</w:t>
        <w:br/>
        <w:t>Meta SDK/API payload classes</w:t>
        <w:br/>
        <w:t>Stripe SDK</w:t>
        <w:br/>
        <w:t>Cloudinary SDK</w:t>
      </w:r>
    </w:p>
    <w:p>
      <w:pPr>
        <w:pStyle w:val="Heading2"/>
      </w:pPr>
      <w:r>
        <w:t>Application may depend on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domain</w:t>
        <w:br/>
        <w:t>ports/interfaces</w:t>
      </w:r>
    </w:p>
    <w:p>
      <w:pPr>
        <w:pStyle w:val="Heading2"/>
      </w:pPr>
      <w:r>
        <w:t>Infrastructure implements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repositories</w:t>
        <w:br/>
        <w:t>provider adapters</w:t>
        <w:br/>
        <w:t>storage adapters</w:t>
        <w:br/>
        <w:t>billing adapters</w:t>
        <w:br/>
        <w:t>HTTP clients</w:t>
      </w:r>
    </w:p>
    <w:p>
      <w:pPr>
        <w:pStyle w:val="Heading2"/>
      </w:pPr>
      <w:r>
        <w:t>HTTP Edge Function depends on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application use cases</w:t>
        <w:br/>
        <w:t>authentication</w:t>
        <w:br/>
        <w:t>validation</w:t>
        <w:br/>
        <w:t>response mapping</w:t>
      </w:r>
    </w:p>
    <w:p>
      <w:r>
        <w:t>Never reverse these directions.</w:t>
      </w:r>
    </w:p>
    <w:p>
      <w:pPr>
        <w:pStyle w:val="Heading1"/>
      </w:pPr>
      <w:r>
        <w:t>42. Provider Capability Model</w:t>
      </w:r>
    </w:p>
    <w:p>
      <w:r>
        <w:t>Do not create a universal social interface that forces unsupported features.</w:t>
      </w:r>
    </w:p>
    <w:p>
      <w:r>
        <w:t>Prefer capability interfaces such as: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Publisher</w:t>
        <w:br/>
        <w:t>MessageSender</w:t>
        <w:br/>
        <w:t>MediaSender</w:t>
        <w:br/>
        <w:t>SupportsTemplates</w:t>
        <w:br/>
        <w:t>SupportsReadReceipts</w:t>
        <w:br/>
        <w:t>SupportsScheduling</w:t>
        <w:br/>
        <w:t>SupportsFirstComment</w:t>
        <w:br/>
        <w:t>SupportsStories</w:t>
      </w:r>
    </w:p>
    <w:p>
      <w:r>
        <w:t>This applies Liskov Substitution and Interface Segregation to provider integrations.</w:t>
      </w:r>
    </w:p>
    <w:p>
      <w:pPr>
        <w:pStyle w:val="Heading1"/>
      </w:pPr>
      <w:r>
        <w:t>43. Compatibility Policy</w:t>
      </w:r>
    </w:p>
    <w:p>
      <w:r>
        <w:t>POSTORA must publish a compatibility policy before v1 GA.</w:t>
      </w:r>
    </w:p>
    <w:p>
      <w:r>
        <w:t>Rules:</w:t>
      </w:r>
    </w:p>
    <w:p>
      <w:pPr>
        <w:pStyle w:val="ListBullet"/>
      </w:pPr>
      <w:r>
        <w:t>existing fields are not silently repurposed;</w:t>
      </w:r>
    </w:p>
    <w:p>
      <w:pPr>
        <w:pStyle w:val="ListBullet"/>
      </w:pPr>
      <w:r>
        <w:t>new optional fields are additive;</w:t>
      </w:r>
    </w:p>
    <w:p>
      <w:pPr>
        <w:pStyle w:val="ListBullet"/>
      </w:pPr>
      <w:r>
        <w:t>deprecated fields remain available during a documented window;</w:t>
      </w:r>
    </w:p>
    <w:p>
      <w:pPr>
        <w:pStyle w:val="ListBullet"/>
      </w:pPr>
      <w:r>
        <w:t>breaking changes use a new major API version;</w:t>
      </w:r>
    </w:p>
    <w:p>
      <w:pPr>
        <w:pStyle w:val="ListBullet"/>
      </w:pPr>
      <w:r>
        <w:t>webhook event schema changes follow the same discipline;</w:t>
      </w:r>
    </w:p>
    <w:p>
      <w:pPr>
        <w:pStyle w:val="ListBullet"/>
      </w:pPr>
      <w:r>
        <w:t>SDKs must tolerate additive fields;</w:t>
      </w:r>
    </w:p>
    <w:p>
      <w:pPr>
        <w:pStyle w:val="ListBullet"/>
      </w:pPr>
      <w:r>
        <w:t>changelog entries identify migration requirements.</w:t>
      </w:r>
    </w:p>
    <w:p>
      <w:pPr>
        <w:pStyle w:val="Heading1"/>
      </w:pPr>
      <w:r>
        <w:t>44. Changelog &amp; Deprecation</w:t>
      </w:r>
    </w:p>
    <w:p>
      <w:r>
        <w:t>Maintain: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docs/developer/changelog.md</w:t>
      </w:r>
    </w:p>
    <w:p>
      <w:r>
        <w:t>Every public API release records: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Added</w:t>
        <w:br/>
        <w:t>Changed</w:t>
        <w:br/>
        <w:t>Deprecated</w:t>
        <w:br/>
        <w:t>Fixed</w:t>
        <w:br/>
        <w:t>Security</w:t>
      </w:r>
    </w:p>
    <w:p>
      <w:r>
        <w:t>Deprecated features must include:</w:t>
      </w:r>
    </w:p>
    <w:p>
      <w:pPr>
        <w:pStyle w:val="ListBullet"/>
      </w:pPr>
      <w:r>
        <w:t>replacement;</w:t>
      </w:r>
    </w:p>
    <w:p>
      <w:pPr>
        <w:pStyle w:val="ListBullet"/>
      </w:pPr>
      <w:r>
        <w:t>deprecation date;</w:t>
      </w:r>
    </w:p>
    <w:p>
      <w:pPr>
        <w:pStyle w:val="ListBullet"/>
      </w:pPr>
      <w:r>
        <w:t>planned removal date;</w:t>
      </w:r>
    </w:p>
    <w:p>
      <w:pPr>
        <w:pStyle w:val="ListBullet"/>
      </w:pPr>
      <w:r>
        <w:t>migration instructions.</w:t>
      </w:r>
    </w:p>
    <w:p>
      <w:pPr>
        <w:pStyle w:val="Heading1"/>
      </w:pPr>
      <w:r>
        <w:t>45. Environments</w:t>
      </w:r>
    </w:p>
    <w:p>
      <w:r>
        <w:t>Minimum environments: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local</w:t>
        <w:br/>
        <w:t>staging</w:t>
        <w:br/>
        <w:t>production</w:t>
      </w:r>
    </w:p>
    <w:p>
      <w:r>
        <w:t>Partner credentials are environment-specific.</w:t>
      </w:r>
    </w:p>
    <w:p>
      <w:r>
        <w:t>A staging key must never authenticate against production.</w:t>
      </w:r>
    </w:p>
    <w:p>
      <w:r>
        <w:t>Webhook testing should be available in staging before production enablement.</w:t>
      </w:r>
    </w:p>
    <w:p>
      <w:pPr>
        <w:pStyle w:val="Heading1"/>
      </w:pPr>
      <w:r>
        <w:t>46. Testing Strategy</w:t>
      </w:r>
    </w:p>
    <w:p>
      <w:pPr>
        <w:pStyle w:val="Heading2"/>
      </w:pPr>
      <w:r>
        <w:t>46.1 Contract tests</w:t>
      </w:r>
    </w:p>
    <w:p>
      <w:r>
        <w:t>Validate implementation against OpenAPI.</w:t>
      </w:r>
    </w:p>
    <w:p>
      <w:pPr>
        <w:pStyle w:val="Heading2"/>
      </w:pPr>
      <w:r>
        <w:t>46.2 Authentication tests</w:t>
      </w:r>
    </w:p>
    <w:p>
      <w:r>
        <w:t>Test:</w:t>
      </w:r>
    </w:p>
    <w:p>
      <w:pPr>
        <w:pStyle w:val="ListBullet"/>
      </w:pPr>
      <w:r>
        <w:t>valid key;</w:t>
      </w:r>
    </w:p>
    <w:p>
      <w:pPr>
        <w:pStyle w:val="ListBullet"/>
      </w:pPr>
      <w:r>
        <w:t>invalid key;</w:t>
      </w:r>
    </w:p>
    <w:p>
      <w:pPr>
        <w:pStyle w:val="ListBullet"/>
      </w:pPr>
      <w:r>
        <w:t>revoked key;</w:t>
      </w:r>
    </w:p>
    <w:p>
      <w:pPr>
        <w:pStyle w:val="ListBullet"/>
      </w:pPr>
      <w:r>
        <w:t>expired key;</w:t>
      </w:r>
    </w:p>
    <w:p>
      <w:pPr>
        <w:pStyle w:val="ListBullet"/>
      </w:pPr>
      <w:r>
        <w:t>missing scope;</w:t>
      </w:r>
    </w:p>
    <w:p>
      <w:pPr>
        <w:pStyle w:val="ListBullet"/>
      </w:pPr>
      <w:r>
        <w:t>wrong workspace/account.</w:t>
      </w:r>
    </w:p>
    <w:p>
      <w:pPr>
        <w:pStyle w:val="Heading2"/>
      </w:pPr>
      <w:r>
        <w:t>46.3 Tenant-isolation tests</w:t>
      </w:r>
    </w:p>
    <w:p>
      <w:r>
        <w:t>Attempt cross-workspace and cross-account access for every resource family.</w:t>
      </w:r>
    </w:p>
    <w:p>
      <w:r>
        <w:t>These are release-blocking security tests.</w:t>
      </w:r>
    </w:p>
    <w:p>
      <w:pPr>
        <w:pStyle w:val="Heading2"/>
      </w:pPr>
      <w:r>
        <w:t>46.4 Idempotency tests</w:t>
      </w:r>
    </w:p>
    <w:p>
      <w:r>
        <w:t>Test:</w:t>
      </w:r>
    </w:p>
    <w:p>
      <w:pPr>
        <w:pStyle w:val="ListBullet"/>
      </w:pPr>
      <w:r>
        <w:t>duplicate same request;</w:t>
      </w:r>
    </w:p>
    <w:p>
      <w:pPr>
        <w:pStyle w:val="ListBullet"/>
      </w:pPr>
      <w:r>
        <w:t>same key with different body;</w:t>
      </w:r>
    </w:p>
    <w:p>
      <w:pPr>
        <w:pStyle w:val="ListBullet"/>
      </w:pPr>
      <w:r>
        <w:t>concurrent duplicate requests;</w:t>
      </w:r>
    </w:p>
    <w:p>
      <w:pPr>
        <w:pStyle w:val="ListBullet"/>
      </w:pPr>
      <w:r>
        <w:t>provider timeout/indeterminate result.</w:t>
      </w:r>
    </w:p>
    <w:p>
      <w:pPr>
        <w:pStyle w:val="Heading2"/>
      </w:pPr>
      <w:r>
        <w:t>46.5 Webhook tests</w:t>
      </w:r>
    </w:p>
    <w:p>
      <w:r>
        <w:t>Test:</w:t>
      </w:r>
    </w:p>
    <w:p>
      <w:pPr>
        <w:pStyle w:val="ListBullet"/>
      </w:pPr>
      <w:r>
        <w:t>signature;</w:t>
      </w:r>
    </w:p>
    <w:p>
      <w:pPr>
        <w:pStyle w:val="ListBullet"/>
      </w:pPr>
      <w:r>
        <w:t>tampered body;</w:t>
      </w:r>
    </w:p>
    <w:p>
      <w:pPr>
        <w:pStyle w:val="ListBullet"/>
      </w:pPr>
      <w:r>
        <w:t>timestamp;</w:t>
      </w:r>
    </w:p>
    <w:p>
      <w:pPr>
        <w:pStyle w:val="ListBullet"/>
      </w:pPr>
      <w:r>
        <w:t>retry;</w:t>
      </w:r>
    </w:p>
    <w:p>
      <w:pPr>
        <w:pStyle w:val="ListBullet"/>
      </w:pPr>
      <w:r>
        <w:t>duplicate event;</w:t>
      </w:r>
    </w:p>
    <w:p>
      <w:pPr>
        <w:pStyle w:val="ListBullet"/>
      </w:pPr>
      <w:r>
        <w:t>disabled endpoint;</w:t>
      </w:r>
    </w:p>
    <w:p>
      <w:pPr>
        <w:pStyle w:val="ListBullet"/>
      </w:pPr>
      <w:r>
        <w:t>SSRF rejection.</w:t>
      </w:r>
    </w:p>
    <w:p>
      <w:pPr>
        <w:pStyle w:val="Heading2"/>
      </w:pPr>
      <w:r>
        <w:t>46.6 Quota/rate-limit tests</w:t>
      </w:r>
    </w:p>
    <w:p>
      <w:r>
        <w:t>Include concurrency tests.</w:t>
      </w:r>
    </w:p>
    <w:p>
      <w:pPr>
        <w:pStyle w:val="Heading2"/>
      </w:pPr>
      <w:r>
        <w:t>46.7 Provider adapter tests</w:t>
      </w:r>
    </w:p>
    <w:p>
      <w:r>
        <w:t>Use fixtures/mocks and staging provider accounts where appropriate.</w:t>
      </w:r>
    </w:p>
    <w:p>
      <w:pPr>
        <w:pStyle w:val="Heading2"/>
      </w:pPr>
      <w:r>
        <w:t>46.8 E2E certification</w:t>
      </w:r>
    </w:p>
    <w:p>
      <w:r>
        <w:t>At least one complete integration path must be tested from external client -&gt; Partner API -&gt; provider -&gt; webhook/status reconciliation.</w:t>
      </w:r>
    </w:p>
    <w:p>
      <w:pPr>
        <w:pStyle w:val="Heading1"/>
      </w:pPr>
      <w:r>
        <w:t>47. CI/CD Gates</w:t>
      </w:r>
    </w:p>
    <w:p>
      <w:r>
        <w:t>Partner API changes should fail CI when:</w:t>
      </w:r>
    </w:p>
    <w:p>
      <w:pPr>
        <w:pStyle w:val="ListBullet"/>
      </w:pPr>
      <w:r>
        <w:t>OpenAPI is invalid;</w:t>
      </w:r>
    </w:p>
    <w:p>
      <w:pPr>
        <w:pStyle w:val="ListBullet"/>
      </w:pPr>
      <w:r>
        <w:t>implementation/contract tests fail;</w:t>
      </w:r>
    </w:p>
    <w:p>
      <w:pPr>
        <w:pStyle w:val="ListBullet"/>
      </w:pPr>
      <w:r>
        <w:t>generated artifacts are stale where generation is enforced;</w:t>
      </w:r>
    </w:p>
    <w:p>
      <w:pPr>
        <w:pStyle w:val="ListBullet"/>
      </w:pPr>
      <w:r>
        <w:t>security/tenant tests fail;</w:t>
      </w:r>
    </w:p>
    <w:p>
      <w:pPr>
        <w:pStyle w:val="ListBullet"/>
      </w:pPr>
      <w:r>
        <w:t>type/build tests fail;</w:t>
      </w:r>
    </w:p>
    <w:p>
      <w:pPr>
        <w:pStyle w:val="ListBullet"/>
      </w:pPr>
      <w:r>
        <w:t>required API documentation is missing;</w:t>
      </w:r>
    </w:p>
    <w:p>
      <w:pPr>
        <w:pStyle w:val="ListBullet"/>
      </w:pPr>
      <w:r>
        <w:t>a breaking contract change is detected without version/deprecation handling.</w:t>
      </w:r>
    </w:p>
    <w:p>
      <w:pPr>
        <w:pStyle w:val="Heading1"/>
      </w:pPr>
      <w:r>
        <w:t>48. Developer Portal</w:t>
      </w:r>
    </w:p>
    <w:p>
      <w:r>
        <w:t>The long-term product surface should include a Developer area inside POSTORA with: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Applications</w:t>
        <w:br/>
        <w:t>API Keys</w:t>
        <w:br/>
        <w:t>OAuth Clients</w:t>
        <w:br/>
        <w:t>Scopes</w:t>
        <w:br/>
        <w:t>Webhooks</w:t>
        <w:br/>
        <w:t>Usage</w:t>
        <w:br/>
        <w:t>Quota</w:t>
        <w:br/>
        <w:t>Logs</w:t>
        <w:br/>
        <w:t>API Explorer</w:t>
        <w:br/>
        <w:t>Documentation</w:t>
        <w:br/>
        <w:t>SDKs</w:t>
        <w:br/>
        <w:t>Changelog</w:t>
      </w:r>
    </w:p>
    <w:p>
      <w:r>
        <w:t>The portal must never reveal a previously created API key's full secret.</w:t>
      </w:r>
    </w:p>
    <w:p>
      <w:r>
        <w:t>Rotation creates a new secret and supports a controlled overlap window where required.</w:t>
      </w:r>
    </w:p>
    <w:p>
      <w:pPr>
        <w:pStyle w:val="Heading1"/>
      </w:pPr>
      <w:r>
        <w:t>49. Admin Controls</w:t>
      </w:r>
    </w:p>
    <w:p>
      <w:r>
        <w:t>POSTORA administrators need:</w:t>
      </w:r>
    </w:p>
    <w:p>
      <w:pPr>
        <w:pStyle w:val="ListBullet"/>
      </w:pPr>
      <w:r>
        <w:t>create/revoke partner applications;</w:t>
      </w:r>
    </w:p>
    <w:p>
      <w:pPr>
        <w:pStyle w:val="ListBullet"/>
      </w:pPr>
      <w:r>
        <w:t>set allowed scopes;</w:t>
      </w:r>
    </w:p>
    <w:p>
      <w:pPr>
        <w:pStyle w:val="ListBullet"/>
      </w:pPr>
      <w:r>
        <w:t>set quotas;</w:t>
      </w:r>
    </w:p>
    <w:p>
      <w:pPr>
        <w:pStyle w:val="ListBullet"/>
      </w:pPr>
      <w:r>
        <w:t>set rate limits;</w:t>
      </w:r>
    </w:p>
    <w:p>
      <w:pPr>
        <w:pStyle w:val="ListBullet"/>
      </w:pPr>
      <w:r>
        <w:t>suspend integrations;</w:t>
      </w:r>
    </w:p>
    <w:p>
      <w:pPr>
        <w:pStyle w:val="ListBullet"/>
      </w:pPr>
      <w:r>
        <w:t>inspect usage;</w:t>
      </w:r>
    </w:p>
    <w:p>
      <w:pPr>
        <w:pStyle w:val="ListBullet"/>
      </w:pPr>
      <w:r>
        <w:t>inspect sanitized delivery/API logs;</w:t>
      </w:r>
    </w:p>
    <w:p>
      <w:pPr>
        <w:pStyle w:val="ListBullet"/>
      </w:pPr>
      <w:r>
        <w:t>rotate webhook secrets;</w:t>
      </w:r>
    </w:p>
    <w:p>
      <w:pPr>
        <w:pStyle w:val="ListBullet"/>
      </w:pPr>
      <w:r>
        <w:t>investigate request IDs;</w:t>
      </w:r>
    </w:p>
    <w:p>
      <w:pPr>
        <w:pStyle w:val="ListBullet"/>
      </w:pPr>
      <w:r>
        <w:t>disable compromised credentials.</w:t>
      </w:r>
    </w:p>
    <w:p>
      <w:r>
        <w:t>Admin UI is not the security boundary; backend authorization remains mandatory.</w:t>
      </w:r>
    </w:p>
    <w:p>
      <w:pPr>
        <w:pStyle w:val="Heading1"/>
      </w:pPr>
      <w:r>
        <w:t>50. Implementation Roadmap</w:t>
      </w:r>
    </w:p>
    <w:p>
      <w:pPr>
        <w:pStyle w:val="Heading2"/>
      </w:pPr>
      <w:r>
        <w:t>Phase 0 - Freeze the contract direction</w:t>
      </w:r>
    </w:p>
    <w:p>
      <w:r>
        <w:t>Deliver:</w:t>
      </w:r>
    </w:p>
    <w:p>
      <w:pPr>
        <w:pStyle w:val="ListBullet"/>
      </w:pPr>
      <w:r>
        <w:t>this PRD;</w:t>
      </w:r>
    </w:p>
    <w:p>
      <w:pPr>
        <w:pStyle w:val="ListBullet"/>
      </w:pPr>
      <w:r>
        <w:t>`AGENTS.md` rules applied;</w:t>
      </w:r>
    </w:p>
    <w:p>
      <w:pPr>
        <w:pStyle w:val="ListBullet"/>
      </w:pPr>
      <w:r>
        <w:t>public API naming conventions;</w:t>
      </w:r>
    </w:p>
    <w:p>
      <w:pPr>
        <w:pStyle w:val="ListBullet"/>
      </w:pPr>
      <w:r>
        <w:t>`/v1` versioning rules;</w:t>
      </w:r>
    </w:p>
    <w:p>
      <w:pPr>
        <w:pStyle w:val="ListBullet"/>
      </w:pPr>
      <w:r>
        <w:t>OpenAPI repository location;</w:t>
      </w:r>
    </w:p>
    <w:p>
      <w:pPr>
        <w:pStyle w:val="ListBullet"/>
      </w:pPr>
      <w:r>
        <w:t>security threat review.</w:t>
      </w:r>
    </w:p>
    <w:p>
      <w:r>
        <w:t>Exit criteria:</w:t>
      </w:r>
    </w:p>
    <w:p>
      <w:r>
        <w:t>No new external integration is allowed to depend directly on internal tables/service-role credentials.</w:t>
      </w:r>
    </w:p>
    <w:p>
      <w:pPr>
        <w:pStyle w:val="Heading2"/>
      </w:pPr>
      <w:r>
        <w:t>Phase 1 - Partner API Foundation</w:t>
      </w:r>
    </w:p>
    <w:p>
      <w:r>
        <w:t>Deliver:</w:t>
      </w:r>
    </w:p>
    <w:p>
      <w:pPr>
        <w:pStyle w:val="ListBullet"/>
      </w:pPr>
      <w:r>
        <w:t>`/v1` routing;</w:t>
      </w:r>
    </w:p>
    <w:p>
      <w:pPr>
        <w:pStyle w:val="ListBullet"/>
      </w:pPr>
      <w:r>
        <w:t>API-key auth;</w:t>
      </w:r>
    </w:p>
    <w:p>
      <w:pPr>
        <w:pStyle w:val="ListBullet"/>
      </w:pPr>
      <w:r>
        <w:t>credential hashing;</w:t>
      </w:r>
    </w:p>
    <w:p>
      <w:pPr>
        <w:pStyle w:val="ListBullet"/>
      </w:pPr>
      <w:r>
        <w:t>scopes;</w:t>
      </w:r>
    </w:p>
    <w:p>
      <w:pPr>
        <w:pStyle w:val="ListBullet"/>
      </w:pPr>
      <w:r>
        <w:t>workspace/account binding;</w:t>
      </w:r>
    </w:p>
    <w:p>
      <w:pPr>
        <w:pStyle w:val="ListBullet"/>
      </w:pPr>
      <w:r>
        <w:t>request IDs;</w:t>
      </w:r>
    </w:p>
    <w:p>
      <w:pPr>
        <w:pStyle w:val="ListBullet"/>
      </w:pPr>
      <w:r>
        <w:t>standard errors;</w:t>
      </w:r>
    </w:p>
    <w:p>
      <w:pPr>
        <w:pStyle w:val="ListBullet"/>
      </w:pPr>
      <w:r>
        <w:t>rate limiting;</w:t>
      </w:r>
    </w:p>
    <w:p>
      <w:pPr>
        <w:pStyle w:val="ListBullet"/>
      </w:pPr>
      <w:r>
        <w:t>quotas;</w:t>
      </w:r>
    </w:p>
    <w:p>
      <w:pPr>
        <w:pStyle w:val="ListBullet"/>
      </w:pPr>
      <w:r>
        <w:t>usage ledger;</w:t>
      </w:r>
    </w:p>
    <w:p>
      <w:pPr>
        <w:pStyle w:val="ListBullet"/>
      </w:pPr>
      <w:r>
        <w:t>idempotency;</w:t>
      </w:r>
    </w:p>
    <w:p>
      <w:pPr>
        <w:pStyle w:val="ListBullet"/>
      </w:pPr>
      <w:r>
        <w:t>audit events;</w:t>
      </w:r>
    </w:p>
    <w:p>
      <w:pPr>
        <w:pStyle w:val="ListBullet"/>
      </w:pPr>
      <w:r>
        <w:t>OpenAPI base specification.</w:t>
      </w:r>
    </w:p>
    <w:p>
      <w:r>
        <w:t>Migrate existing `get_status`, WhatsApp template send, and template-list behavior into the formal v1 contract without breaking existing consumers.</w:t>
      </w:r>
    </w:p>
    <w:p>
      <w:pPr>
        <w:pStyle w:val="Heading2"/>
      </w:pPr>
      <w:r>
        <w:t>Phase 2 - Messaging</w:t>
      </w:r>
    </w:p>
    <w:p>
      <w:r>
        <w:t>Deliver:</w:t>
      </w:r>
    </w:p>
    <w:p>
      <w:pPr>
        <w:pStyle w:val="ListBullet"/>
      </w:pPr>
      <w:r>
        <w:t>conversations;</w:t>
      </w:r>
    </w:p>
    <w:p>
      <w:pPr>
        <w:pStyle w:val="ListBullet"/>
      </w:pPr>
      <w:r>
        <w:t>message history;</w:t>
      </w:r>
    </w:p>
    <w:p>
      <w:pPr>
        <w:pStyle w:val="ListBullet"/>
      </w:pPr>
      <w:r>
        <w:t>message details;</w:t>
      </w:r>
    </w:p>
    <w:p>
      <w:pPr>
        <w:pStyle w:val="ListBullet"/>
      </w:pPr>
      <w:r>
        <w:t>send text;</w:t>
      </w:r>
    </w:p>
    <w:p>
      <w:pPr>
        <w:pStyle w:val="ListBullet"/>
      </w:pPr>
      <w:r>
        <w:t>send image;</w:t>
      </w:r>
    </w:p>
    <w:p>
      <w:pPr>
        <w:pStyle w:val="ListBullet"/>
      </w:pPr>
      <w:r>
        <w:t>send video;</w:t>
      </w:r>
    </w:p>
    <w:p>
      <w:pPr>
        <w:pStyle w:val="ListBullet"/>
      </w:pPr>
      <w:r>
        <w:t>send audio;</w:t>
      </w:r>
    </w:p>
    <w:p>
      <w:pPr>
        <w:pStyle w:val="ListBullet"/>
      </w:pPr>
      <w:r>
        <w:t>send document;</w:t>
      </w:r>
    </w:p>
    <w:p>
      <w:pPr>
        <w:pStyle w:val="ListBullet"/>
      </w:pPr>
      <w:r>
        <w:t>templates;</w:t>
      </w:r>
    </w:p>
    <w:p>
      <w:pPr>
        <w:pStyle w:val="ListBullet"/>
      </w:pPr>
      <w:r>
        <w:t>media retrieval;</w:t>
      </w:r>
    </w:p>
    <w:p>
      <w:pPr>
        <w:pStyle w:val="ListBullet"/>
      </w:pPr>
      <w:r>
        <w:t>normalized statuses;</w:t>
      </w:r>
    </w:p>
    <w:p>
      <w:pPr>
        <w:pStyle w:val="ListBullet"/>
      </w:pPr>
      <w:r>
        <w:t>messaging webhooks.</w:t>
      </w:r>
    </w:p>
    <w:p>
      <w:pPr>
        <w:pStyle w:val="Heading2"/>
      </w:pPr>
      <w:r>
        <w:t>Phase 3 - Webhook Platform</w:t>
      </w:r>
    </w:p>
    <w:p>
      <w:r>
        <w:t>Deliver:</w:t>
      </w:r>
    </w:p>
    <w:p>
      <w:pPr>
        <w:pStyle w:val="ListBullet"/>
      </w:pPr>
      <w:r>
        <w:t>webhook CRUD;</w:t>
      </w:r>
    </w:p>
    <w:p>
      <w:pPr>
        <w:pStyle w:val="ListBullet"/>
      </w:pPr>
      <w:r>
        <w:t>per-subscription secrets;</w:t>
      </w:r>
    </w:p>
    <w:p>
      <w:pPr>
        <w:pStyle w:val="ListBullet"/>
      </w:pPr>
      <w:r>
        <w:t>canonical headers;</w:t>
      </w:r>
    </w:p>
    <w:p>
      <w:pPr>
        <w:pStyle w:val="ListBullet"/>
      </w:pPr>
      <w:r>
        <w:t>`event_id`;</w:t>
      </w:r>
    </w:p>
    <w:p>
      <w:pPr>
        <w:pStyle w:val="ListBullet"/>
      </w:pPr>
      <w:r>
        <w:t>delivery ledger;</w:t>
      </w:r>
    </w:p>
    <w:p>
      <w:pPr>
        <w:pStyle w:val="ListBullet"/>
      </w:pPr>
      <w:r>
        <w:t>retry policy;</w:t>
      </w:r>
    </w:p>
    <w:p>
      <w:pPr>
        <w:pStyle w:val="ListBullet"/>
      </w:pPr>
      <w:r>
        <w:t>replay/test tooling;</w:t>
      </w:r>
    </w:p>
    <w:p>
      <w:pPr>
        <w:pStyle w:val="ListBullet"/>
      </w:pPr>
      <w:r>
        <w:t>endpoint health state.</w:t>
      </w:r>
    </w:p>
    <w:p>
      <w:r>
        <w:t>Keep legacy webhook contracts for compatibility only.</w:t>
      </w:r>
    </w:p>
    <w:p>
      <w:pPr>
        <w:pStyle w:val="Heading2"/>
      </w:pPr>
      <w:r>
        <w:t>Phase 4 - Publishing</w:t>
      </w:r>
    </w:p>
    <w:p>
      <w:r>
        <w:t>Deliver:</w:t>
      </w:r>
    </w:p>
    <w:p>
      <w:pPr>
        <w:pStyle w:val="ListBullet"/>
      </w:pPr>
      <w:r>
        <w:t>posts;</w:t>
      </w:r>
    </w:p>
    <w:p>
      <w:pPr>
        <w:pStyle w:val="ListBullet"/>
      </w:pPr>
      <w:r>
        <w:t>media association;</w:t>
      </w:r>
    </w:p>
    <w:p>
      <w:pPr>
        <w:pStyle w:val="ListBullet"/>
      </w:pPr>
      <w:r>
        <w:t>publish;</w:t>
      </w:r>
    </w:p>
    <w:p>
      <w:pPr>
        <w:pStyle w:val="ListBullet"/>
      </w:pPr>
      <w:r>
        <w:t>schedule;</w:t>
      </w:r>
    </w:p>
    <w:p>
      <w:pPr>
        <w:pStyle w:val="ListBullet"/>
      </w:pPr>
      <w:r>
        <w:t>cancel;</w:t>
      </w:r>
    </w:p>
    <w:p>
      <w:pPr>
        <w:pStyle w:val="ListBullet"/>
      </w:pPr>
      <w:r>
        <w:t>status;</w:t>
      </w:r>
    </w:p>
    <w:p>
      <w:pPr>
        <w:pStyle w:val="ListBullet"/>
      </w:pPr>
      <w:r>
        <w:t>publishing webhooks.</w:t>
      </w:r>
    </w:p>
    <w:p>
      <w:r>
        <w:t>This phase should simultaneously reduce coupling to the legacy `process-post` monolith by introducing provider-neutral publishing ports/adapters.</w:t>
      </w:r>
    </w:p>
    <w:p>
      <w:pPr>
        <w:pStyle w:val="Heading2"/>
      </w:pPr>
      <w:r>
        <w:t>Phase 5 - Contacts &amp; Analytics</w:t>
      </w:r>
    </w:p>
    <w:p>
      <w:r>
        <w:t>Deliver:</w:t>
      </w:r>
    </w:p>
    <w:p>
      <w:pPr>
        <w:pStyle w:val="ListBullet"/>
      </w:pPr>
      <w:r>
        <w:t>contacts;</w:t>
      </w:r>
    </w:p>
    <w:p>
      <w:pPr>
        <w:pStyle w:val="ListBullet"/>
      </w:pPr>
      <w:r>
        <w:t>messaging analytics;</w:t>
      </w:r>
    </w:p>
    <w:p>
      <w:pPr>
        <w:pStyle w:val="ListBullet"/>
      </w:pPr>
      <w:r>
        <w:t>publishing analytics;</w:t>
      </w:r>
    </w:p>
    <w:p>
      <w:pPr>
        <w:pStyle w:val="ListBullet"/>
      </w:pPr>
      <w:r>
        <w:t>account analytics;</w:t>
      </w:r>
    </w:p>
    <w:p>
      <w:pPr>
        <w:pStyle w:val="ListBullet"/>
      </w:pPr>
      <w:r>
        <w:t>documented metric semantics.</w:t>
      </w:r>
    </w:p>
    <w:p>
      <w:pPr>
        <w:pStyle w:val="Heading2"/>
      </w:pPr>
      <w:r>
        <w:t>Phase 6 - OAuth &amp; App Installations</w:t>
      </w:r>
    </w:p>
    <w:p>
      <w:r>
        <w:t>Deliver:</w:t>
      </w:r>
    </w:p>
    <w:p>
      <w:pPr>
        <w:pStyle w:val="ListBullet"/>
      </w:pPr>
      <w:r>
        <w:t>partner applications;</w:t>
      </w:r>
    </w:p>
    <w:p>
      <w:pPr>
        <w:pStyle w:val="ListBullet"/>
      </w:pPr>
      <w:r>
        <w:t>OAuth client model;</w:t>
      </w:r>
    </w:p>
    <w:p>
      <w:pPr>
        <w:pStyle w:val="ListBullet"/>
      </w:pPr>
      <w:r>
        <w:t>installation model;</w:t>
      </w:r>
    </w:p>
    <w:p>
      <w:pPr>
        <w:pStyle w:val="ListBullet"/>
      </w:pPr>
      <w:r>
        <w:t>authorization UI;</w:t>
      </w:r>
    </w:p>
    <w:p>
      <w:pPr>
        <w:pStyle w:val="ListBullet"/>
      </w:pPr>
      <w:r>
        <w:t>token/grant lifecycle;</w:t>
      </w:r>
    </w:p>
    <w:p>
      <w:pPr>
        <w:pStyle w:val="ListBullet"/>
      </w:pPr>
      <w:r>
        <w:t>revoke/uninstall flow.</w:t>
      </w:r>
    </w:p>
    <w:p>
      <w:pPr>
        <w:pStyle w:val="Heading2"/>
      </w:pPr>
      <w:r>
        <w:t>Phase 7 - Commerce Connectors</w:t>
      </w:r>
    </w:p>
    <w:p>
      <w:r>
        <w:t>Deliver reference integrations:</w:t>
      </w:r>
    </w:p>
    <w:p>
      <w:pPr>
        <w:pStyle w:val="ListNumber"/>
      </w:pPr>
      <w:r>
        <w:t>WooCommerce / WordPress</w:t>
      </w:r>
    </w:p>
    <w:p>
      <w:pPr>
        <w:pStyle w:val="ListNumber"/>
      </w:pPr>
      <w:r>
        <w:t>Shopify</w:t>
      </w:r>
    </w:p>
    <w:p>
      <w:pPr>
        <w:pStyle w:val="ListNumber"/>
      </w:pPr>
      <w:r>
        <w:t>Salla</w:t>
      </w:r>
    </w:p>
    <w:p>
      <w:pPr>
        <w:pStyle w:val="ListNumber"/>
      </w:pPr>
      <w:r>
        <w:t>Zid</w:t>
      </w:r>
    </w:p>
    <w:p>
      <w:r>
        <w:t>Each connector must use public/application contracts and never direct database access.</w:t>
      </w:r>
    </w:p>
    <w:p>
      <w:pPr>
        <w:pStyle w:val="Heading2"/>
      </w:pPr>
      <w:r>
        <w:t>Phase 8 - SDKs &amp; Developer Experience</w:t>
      </w:r>
    </w:p>
    <w:p>
      <w:r>
        <w:t>Deliver:</w:t>
      </w:r>
    </w:p>
    <w:p>
      <w:pPr>
        <w:pStyle w:val="ListBullet"/>
      </w:pPr>
      <w:r>
        <w:t>Swagger/OpenAPI docs;</w:t>
      </w:r>
    </w:p>
    <w:p>
      <w:pPr>
        <w:pStyle w:val="ListBullet"/>
      </w:pPr>
      <w:r>
        <w:t>Postman collection;</w:t>
      </w:r>
    </w:p>
    <w:p>
      <w:pPr>
        <w:pStyle w:val="ListBullet"/>
      </w:pPr>
      <w:r>
        <w:t>JS/TS SDK;</w:t>
      </w:r>
    </w:p>
    <w:p>
      <w:pPr>
        <w:pStyle w:val="ListBullet"/>
      </w:pPr>
      <w:r>
        <w:t>PHP SDK;</w:t>
      </w:r>
    </w:p>
    <w:p>
      <w:pPr>
        <w:pStyle w:val="ListBullet"/>
      </w:pPr>
      <w:r>
        <w:t>Python SDK;</w:t>
      </w:r>
    </w:p>
    <w:p>
      <w:pPr>
        <w:pStyle w:val="ListBullet"/>
      </w:pPr>
      <w:r>
        <w:t>integration quickstarts;</w:t>
      </w:r>
    </w:p>
    <w:p>
      <w:pPr>
        <w:pStyle w:val="ListBullet"/>
      </w:pPr>
      <w:r>
        <w:t>webhook verifier helpers.</w:t>
      </w:r>
    </w:p>
    <w:p>
      <w:pPr>
        <w:pStyle w:val="Heading2"/>
      </w:pPr>
      <w:r>
        <w:t>Phase 9 - Billing &amp; Commercialization</w:t>
      </w:r>
    </w:p>
    <w:p>
      <w:r>
        <w:t>Deliver:</w:t>
      </w:r>
    </w:p>
    <w:p>
      <w:pPr>
        <w:pStyle w:val="ListBullet"/>
      </w:pPr>
      <w:r>
        <w:t>plan entitlements;</w:t>
      </w:r>
    </w:p>
    <w:p>
      <w:pPr>
        <w:pStyle w:val="ListBullet"/>
      </w:pPr>
      <w:r>
        <w:t>metered API usage;</w:t>
      </w:r>
    </w:p>
    <w:p>
      <w:pPr>
        <w:pStyle w:val="ListBullet"/>
      </w:pPr>
      <w:r>
        <w:t>usage dashboard;</w:t>
      </w:r>
    </w:p>
    <w:p>
      <w:pPr>
        <w:pStyle w:val="ListBullet"/>
      </w:pPr>
      <w:r>
        <w:t>quota warnings;</w:t>
      </w:r>
    </w:p>
    <w:p>
      <w:pPr>
        <w:pStyle w:val="ListBullet"/>
      </w:pPr>
      <w:r>
        <w:t>overage/hard-limit policy;</w:t>
      </w:r>
    </w:p>
    <w:p>
      <w:pPr>
        <w:pStyle w:val="ListBullet"/>
      </w:pPr>
      <w:r>
        <w:t>Stripe billing integration where required.</w:t>
      </w:r>
    </w:p>
    <w:p>
      <w:pPr>
        <w:pStyle w:val="Heading1"/>
      </w:pPr>
      <w:r>
        <w:t>51. Migration From Current `partner-api`</w:t>
      </w:r>
    </w:p>
    <w:p>
      <w:r>
        <w:t>Do not delete or rewrite the existing implementation in one step.</w:t>
      </w:r>
    </w:p>
    <w:p>
      <w:r>
        <w:t>Migration sequence: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1. Document existing behavior.</w:t>
        <w:br/>
        <w:t>2. Wrap existing supported operations in `/v1` contracts.</w:t>
        <w:br/>
        <w:t>3. Add contract tests.</w:t>
        <w:br/>
        <w:t>4. Extract authentication/scopes/metering/idempotency as stable shared capabilities.</w:t>
        <w:br/>
        <w:t>5. Add new use cases behind application interfaces.</w:t>
        <w:br/>
        <w:t>6. Move provider-specific logic behind adapters as touched.</w:t>
        <w:br/>
        <w:t>7. Keep compatibility aliases for existing clients.</w:t>
        <w:br/>
        <w:t>8. Announce deprecation when replacement is proven.</w:t>
        <w:br/>
        <w:t>9. Remove legacy paths only after the migration window.</w:t>
      </w:r>
    </w:p>
    <w:p>
      <w:r>
        <w:t>This follows the repository audit's additive migration and incremental architecture strategy.</w:t>
      </w:r>
    </w:p>
    <w:p>
      <w:pPr>
        <w:pStyle w:val="Heading1"/>
      </w:pPr>
      <w:r>
        <w:t>52. Acceptance Criteria for v1 GA</w:t>
      </w:r>
    </w:p>
    <w:p>
      <w:r>
        <w:t>POSTORA Partner API v1 is generally available only when:</w:t>
      </w:r>
    </w:p>
    <w:p>
      <w:pPr>
        <w:pStyle w:val="ListBullet"/>
      </w:pPr>
      <w:r>
        <w:t>OpenAPI 3.1 specification is complete and validated;</w:t>
      </w:r>
    </w:p>
    <w:p>
      <w:pPr>
        <w:pStyle w:val="ListBullet"/>
      </w:pPr>
      <w:r>
        <w:t>authentication and scopes are documented;</w:t>
      </w:r>
    </w:p>
    <w:p>
      <w:pPr>
        <w:pStyle w:val="ListBullet"/>
      </w:pPr>
      <w:r>
        <w:t>every public resource is tenant-isolated;</w:t>
      </w:r>
    </w:p>
    <w:p>
      <w:pPr>
        <w:pStyle w:val="ListBullet"/>
      </w:pPr>
      <w:r>
        <w:t>no partner requires service-role/database/provider secrets;</w:t>
      </w:r>
    </w:p>
    <w:p>
      <w:pPr>
        <w:pStyle w:val="ListBullet"/>
      </w:pPr>
      <w:r>
        <w:t>idempotency works for side effects;</w:t>
      </w:r>
    </w:p>
    <w:p>
      <w:pPr>
        <w:pStyle w:val="ListBullet"/>
      </w:pPr>
      <w:r>
        <w:t>quotas and rate limits are concurrency-safe;</w:t>
      </w:r>
    </w:p>
    <w:p>
      <w:pPr>
        <w:pStyle w:val="ListBullet"/>
      </w:pPr>
      <w:r>
        <w:t>standard errors are implemented;</w:t>
      </w:r>
    </w:p>
    <w:p>
      <w:pPr>
        <w:pStyle w:val="ListBullet"/>
      </w:pPr>
      <w:r>
        <w:t>request IDs and sanitized logs are available;</w:t>
      </w:r>
    </w:p>
    <w:p>
      <w:pPr>
        <w:pStyle w:val="ListBullet"/>
      </w:pPr>
      <w:r>
        <w:t>webhook signatures and event IDs are implemented;</w:t>
      </w:r>
    </w:p>
    <w:p>
      <w:pPr>
        <w:pStyle w:val="ListBullet"/>
      </w:pPr>
      <w:r>
        <w:t>retry policy is documented;</w:t>
      </w:r>
    </w:p>
    <w:p>
      <w:pPr>
        <w:pStyle w:val="ListBullet"/>
      </w:pPr>
      <w:r>
        <w:t>messaging and publishing critical flows have E2E tests;</w:t>
      </w:r>
    </w:p>
    <w:p>
      <w:pPr>
        <w:pStyle w:val="ListBullet"/>
      </w:pPr>
      <w:r>
        <w:t>at least one external integration is certified;</w:t>
      </w:r>
    </w:p>
    <w:p>
      <w:pPr>
        <w:pStyle w:val="ListBullet"/>
      </w:pPr>
      <w:r>
        <w:t>changelog/deprecation policy is published;</w:t>
      </w:r>
    </w:p>
    <w:p>
      <w:pPr>
        <w:pStyle w:val="ListBullet"/>
      </w:pPr>
      <w:r>
        <w:t>staging is available;</w:t>
      </w:r>
    </w:p>
    <w:p>
      <w:pPr>
        <w:pStyle w:val="ListBullet"/>
      </w:pPr>
      <w:r>
        <w:t>key rotation/revocation is operational;</w:t>
      </w:r>
    </w:p>
    <w:p>
      <w:pPr>
        <w:pStyle w:val="ListBullet"/>
      </w:pPr>
      <w:r>
        <w:t>security review has passed.</w:t>
      </w:r>
    </w:p>
    <w:p>
      <w:pPr>
        <w:pStyle w:val="Heading1"/>
      </w:pPr>
      <w:r>
        <w:t>53. Definition of Done for Every Public Endpoint</w:t>
      </w:r>
    </w:p>
    <w:p>
      <w:r>
        <w:t>An endpoint is not done until it has:</w:t>
      </w:r>
    </w:p>
    <w:p>
      <w:pPr>
        <w:pStyle w:val="ListNumber"/>
      </w:pPr>
      <w:r>
        <w:t>business owner/use case;</w:t>
      </w:r>
    </w:p>
    <w:p>
      <w:pPr>
        <w:pStyle w:val="ListNumber"/>
      </w:pPr>
      <w:r>
        <w:t>OpenAPI definition;</w:t>
      </w:r>
    </w:p>
    <w:p>
      <w:pPr>
        <w:pStyle w:val="ListNumber"/>
      </w:pPr>
      <w:r>
        <w:t>authentication rule;</w:t>
      </w:r>
    </w:p>
    <w:p>
      <w:pPr>
        <w:pStyle w:val="ListNumber"/>
      </w:pPr>
      <w:r>
        <w:t>scope;</w:t>
      </w:r>
    </w:p>
    <w:p>
      <w:pPr>
        <w:pStyle w:val="ListNumber"/>
      </w:pPr>
      <w:r>
        <w:t>tenant/resource authorization;</w:t>
      </w:r>
    </w:p>
    <w:p>
      <w:pPr>
        <w:pStyle w:val="ListNumber"/>
      </w:pPr>
      <w:r>
        <w:t>validated request;</w:t>
      </w:r>
    </w:p>
    <w:p>
      <w:pPr>
        <w:pStyle w:val="ListNumber"/>
      </w:pPr>
      <w:r>
        <w:t>stable response schema;</w:t>
      </w:r>
    </w:p>
    <w:p>
      <w:pPr>
        <w:pStyle w:val="ListNumber"/>
      </w:pPr>
      <w:r>
        <w:t>stable errors;</w:t>
      </w:r>
    </w:p>
    <w:p>
      <w:pPr>
        <w:pStyle w:val="ListNumber"/>
      </w:pPr>
      <w:r>
        <w:t>rate-limit behavior;</w:t>
      </w:r>
    </w:p>
    <w:p>
      <w:pPr>
        <w:pStyle w:val="ListNumber"/>
      </w:pPr>
      <w:r>
        <w:t>quota behavior where applicable;</w:t>
      </w:r>
    </w:p>
    <w:p>
      <w:pPr>
        <w:pStyle w:val="ListNumber"/>
      </w:pPr>
      <w:r>
        <w:t>idempotency behavior where applicable;</w:t>
      </w:r>
    </w:p>
    <w:p>
      <w:pPr>
        <w:pStyle w:val="ListNumber"/>
      </w:pPr>
      <w:r>
        <w:t>sanitized logs;</w:t>
      </w:r>
    </w:p>
    <w:p>
      <w:pPr>
        <w:pStyle w:val="ListNumber"/>
      </w:pPr>
      <w:r>
        <w:t>request ID;</w:t>
      </w:r>
    </w:p>
    <w:p>
      <w:pPr>
        <w:pStyle w:val="ListNumber"/>
      </w:pPr>
      <w:r>
        <w:t>tests;</w:t>
      </w:r>
    </w:p>
    <w:p>
      <w:pPr>
        <w:pStyle w:val="ListNumber"/>
      </w:pPr>
      <w:r>
        <w:t>documentation;</w:t>
      </w:r>
    </w:p>
    <w:p>
      <w:pPr>
        <w:pStyle w:val="ListNumber"/>
      </w:pPr>
      <w:r>
        <w:t>changelog entry if externally released.</w:t>
      </w:r>
    </w:p>
    <w:p>
      <w:pPr>
        <w:pStyle w:val="Heading1"/>
      </w:pPr>
      <w:r>
        <w:t>54. Key Product Decision</w:t>
      </w:r>
    </w:p>
    <w:p>
      <w:r>
        <w:t>POSTORA Partner API is a permanent product boundary.</w:t>
      </w:r>
    </w:p>
    <w:p>
      <w:r>
        <w:t>Future integrations should be designed as: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WordPress  ----\</w:t>
        <w:br/>
        <w:t>WooCommerce ----\</w:t>
        <w:br/>
        <w:t>Shopify ---------&gt; POSTORA Partner API / Application Contracts -&gt; POSTORA Core</w:t>
        <w:br/>
        <w:t>Salla ----------/</w:t>
        <w:br/>
        <w:t>Zid ------------/</w:t>
        <w:br/>
        <w:t>CRM ------------/</w:t>
        <w:br/>
        <w:t>n8n / Make -----/</w:t>
        <w:br/>
        <w:t>Custom Apps ----/</w:t>
      </w:r>
    </w:p>
    <w:p>
      <w:r>
        <w:t>Never as: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external system -&gt; direct Supabase tables</w:t>
        <w:br/>
        <w:t>external system -&gt; service-role key</w:t>
        <w:br/>
        <w:t>external system -&gt; provider access tokens</w:t>
        <w:br/>
        <w:t>external system -&gt; undocumented internal Edge Function</w:t>
      </w:r>
    </w:p>
    <w:p>
      <w:r>
        <w:t>This boundary is what allows POSTORA to evolve internally without breaking every external integration.</w:t>
      </w:r>
    </w:p>
    <w:p>
      <w:pPr>
        <w:pStyle w:val="Heading1"/>
      </w:pPr>
      <w:r>
        <w:t>55. Success Metrics</w:t>
      </w:r>
    </w:p>
    <w:p>
      <w:r>
        <w:t>Initial product metrics:</w:t>
      </w:r>
    </w:p>
    <w:p>
      <w:pPr>
        <w:pStyle w:val="ListBullet"/>
      </w:pPr>
      <w:r>
        <w:t>number of active partner applications;</w:t>
      </w:r>
    </w:p>
    <w:p>
      <w:pPr>
        <w:pStyle w:val="ListBullet"/>
      </w:pPr>
      <w:r>
        <w:t>number of active API credentials;</w:t>
      </w:r>
    </w:p>
    <w:p>
      <w:pPr>
        <w:pStyle w:val="ListBullet"/>
      </w:pPr>
      <w:r>
        <w:t>API success/error rate;</w:t>
      </w:r>
    </w:p>
    <w:p>
      <w:pPr>
        <w:pStyle w:val="ListBullet"/>
      </w:pPr>
      <w:r>
        <w:t>p50/p95 latency by operation;</w:t>
      </w:r>
    </w:p>
    <w:p>
      <w:pPr>
        <w:pStyle w:val="ListBullet"/>
      </w:pPr>
      <w:r>
        <w:t>webhook delivery success rate;</w:t>
      </w:r>
    </w:p>
    <w:p>
      <w:pPr>
        <w:pStyle w:val="ListBullet"/>
      </w:pPr>
      <w:r>
        <w:t>duplicate side-effect prevention rate;</w:t>
      </w:r>
    </w:p>
    <w:p>
      <w:pPr>
        <w:pStyle w:val="ListBullet"/>
      </w:pPr>
      <w:r>
        <w:t>tenant-isolation/security incidents: target zero;</w:t>
      </w:r>
    </w:p>
    <w:p>
      <w:pPr>
        <w:pStyle w:val="ListBullet"/>
      </w:pPr>
      <w:r>
        <w:t>credential compromise response time;</w:t>
      </w:r>
    </w:p>
    <w:p>
      <w:pPr>
        <w:pStyle w:val="ListBullet"/>
      </w:pPr>
      <w:r>
        <w:t>integration time-to-first-successful-call;</w:t>
      </w:r>
    </w:p>
    <w:p>
      <w:pPr>
        <w:pStyle w:val="ListBullet"/>
      </w:pPr>
      <w:r>
        <w:t>integration time-to-production;</w:t>
      </w:r>
    </w:p>
    <w:p>
      <w:pPr>
        <w:pStyle w:val="ListBullet"/>
      </w:pPr>
      <w:r>
        <w:t>SDK adoption;</w:t>
      </w:r>
    </w:p>
    <w:p>
      <w:pPr>
        <w:pStyle w:val="ListBullet"/>
      </w:pPr>
      <w:r>
        <w:t>monthly API usage;</w:t>
      </w:r>
    </w:p>
    <w:p>
      <w:pPr>
        <w:pStyle w:val="ListBullet"/>
      </w:pPr>
      <w:r>
        <w:t>publishing/message volume through Partner API.</w:t>
      </w:r>
    </w:p>
    <w:p>
      <w:pPr>
        <w:pStyle w:val="Heading1"/>
      </w:pPr>
      <w:r>
        <w:t>56. Final Product Statement</w:t>
      </w:r>
    </w:p>
    <w:p>
      <w:r>
        <w:t>POSTORA Partner API must be treated with the same product discipline as POSTORA itself.</w:t>
      </w:r>
    </w:p>
    <w:p>
      <w:r>
        <w:t>It requires:</w:t>
      </w:r>
    </w:p>
    <w:p>
      <w:pPr>
        <w:spacing w:before="60" w:after="100"/>
        <w:ind w:left="360" w:right="216"/>
      </w:pPr>
      <w:r>
        <w:rPr>
          <w:rFonts w:ascii="Liberation Mono" w:hAnsi="Liberation Mono"/>
          <w:sz w:val="16"/>
        </w:rPr>
        <w:t>versioning</w:t>
        <w:br/>
        <w:t>security</w:t>
        <w:br/>
        <w:t>contracts</w:t>
        <w:br/>
        <w:t>documentation</w:t>
        <w:br/>
        <w:t>monitoring</w:t>
        <w:br/>
        <w:t>quotas</w:t>
        <w:br/>
        <w:t>billing</w:t>
        <w:br/>
        <w:t>SDKs</w:t>
        <w:br/>
        <w:t>changelog</w:t>
        <w:br/>
        <w:t>backward compatibility</w:t>
      </w:r>
    </w:p>
    <w:p>
      <w:r>
        <w:t>The objective is not merely to expose POSTORA.</w:t>
      </w:r>
    </w:p>
    <w:p>
      <w:r>
        <w:t>The objective is to create a stable, secure developer platform on top of POSTORA that can support global integrations without exposing or coupling partners to POSTORA's internal architecture.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POSTORA Partner API - PRD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