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806" w:rsidRDefault="00802806" w:rsidP="00802806">
      <w:r>
        <w:t>Правила проведения сертификации</w:t>
      </w:r>
    </w:p>
    <w:p w:rsidR="00802806" w:rsidRDefault="00802806" w:rsidP="00802806"/>
    <w:p w:rsidR="00802806" w:rsidRDefault="00802806" w:rsidP="00240E3A">
      <w:r>
        <w:t>В качестве ОС или ИЛ допускаются организации независимо от их организационно-правовых форм и форм собственности, если они не являются изготовителями (продавцами, исполнителями) и потребителями (покупателями) сертифицируемой ими продукции, при условии и аккред</w:t>
      </w:r>
      <w:r w:rsidR="00240E3A">
        <w:t>итации в установленном порядке.</w:t>
      </w:r>
    </w:p>
    <w:p w:rsidR="008D7FCF" w:rsidRDefault="00802806" w:rsidP="00240E3A">
      <w:r>
        <w:t>Аккредитацию OС и ИЛ организует и осуществляет Федеральное агентство по техническому регулированию и метрологии (Росстандарт), федеральные органы исполнительной власти в пределах своей компетенции на основе результатов их аттестации, как правило, комиссиями. Результаты аккредитации оформляют аттестатом акк</w:t>
      </w:r>
      <w:r w:rsidR="00240E3A">
        <w:t>редитации.</w:t>
      </w:r>
    </w:p>
    <w:p w:rsidR="00802806" w:rsidRDefault="00802806" w:rsidP="00240E3A">
      <w:r>
        <w:t>Если в системе аккредитации несколько ОС одной и той же продукции (услуги), то заявитель вправе провес</w:t>
      </w:r>
      <w:r w:rsidR="00240E3A">
        <w:t>ти сертификацию в любом из них.</w:t>
      </w:r>
    </w:p>
    <w:p w:rsidR="00802806" w:rsidRDefault="00802806" w:rsidP="00240E3A">
      <w:r>
        <w:t>Сертификация отечественной и импортируемой продукции проводи</w:t>
      </w:r>
      <w:r w:rsidR="00240E3A">
        <w:t>тся по одним и тем же правилам.</w:t>
      </w:r>
    </w:p>
    <w:p w:rsidR="00802806" w:rsidRDefault="00802806" w:rsidP="00240E3A">
      <w:r>
        <w:t>Сертификаты и аттестаты аккредитации в системах сертификации вступают в силу с даты и</w:t>
      </w:r>
      <w:r w:rsidR="00240E3A">
        <w:t>х регистрации в едином реестре.</w:t>
      </w:r>
    </w:p>
    <w:p w:rsidR="00802806" w:rsidRDefault="00802806" w:rsidP="00802806">
      <w:r>
        <w:t>Официальным языком является русский. Все документы (заявки протоколы, акты, аттестаты, сертификаты и т.п.) оформляются на русском языке.</w:t>
      </w:r>
    </w:p>
    <w:p w:rsidR="00802806" w:rsidRDefault="00802806" w:rsidP="00240E3A">
      <w:r>
        <w:t>При возникновении спорных вопросов в деятельности участников сертификации заинтересованная сторона может подавать апелляцию в федеральный орган исполнительной власти по техническому регулированию. Указанные органы рассматривают вопросы, связанные с деятельностью участников работ по сертификации, применению знаков соответствия, выдачи и отмены сертифик</w:t>
      </w:r>
      <w:r w:rsidR="00240E3A">
        <w:t>атов и аттестатов аккредитации.</w:t>
      </w:r>
    </w:p>
    <w:p w:rsidR="00802806" w:rsidRDefault="00802806" w:rsidP="00802806">
      <w:r>
        <w:t>Сертификация проводится по схемам, установленным системами сертификации однородной продукции или группы услуг.</w:t>
      </w:r>
    </w:p>
    <w:p w:rsidR="00802806" w:rsidRDefault="00802806" w:rsidP="00C30B81">
      <w:pPr>
        <w:ind w:firstLine="0"/>
      </w:pPr>
    </w:p>
    <w:p w:rsidR="00802806" w:rsidRDefault="00802806" w:rsidP="00C30B81">
      <w:r>
        <w:lastRenderedPageBreak/>
        <w:t>П</w:t>
      </w:r>
      <w:r w:rsidR="00C30B81">
        <w:t>орядок проведения сертификации:</w:t>
      </w:r>
    </w:p>
    <w:p w:rsidR="00802806" w:rsidRDefault="00C30B81" w:rsidP="00C30B81">
      <w:pPr>
        <w:pStyle w:val="a3"/>
        <w:numPr>
          <w:ilvl w:val="0"/>
          <w:numId w:val="1"/>
        </w:numPr>
        <w:ind w:left="0" w:firstLine="709"/>
      </w:pPr>
      <w:r>
        <w:t>подача заявки на сертификацию;</w:t>
      </w:r>
    </w:p>
    <w:p w:rsidR="00802806" w:rsidRDefault="00802806" w:rsidP="00C30B81">
      <w:pPr>
        <w:pStyle w:val="a3"/>
        <w:numPr>
          <w:ilvl w:val="0"/>
          <w:numId w:val="1"/>
        </w:numPr>
        <w:ind w:left="0" w:firstLine="709"/>
      </w:pPr>
      <w:r>
        <w:t>рассмотрени</w:t>
      </w:r>
      <w:r w:rsidR="00C30B81">
        <w:t>е и принятие решения по заявке;</w:t>
      </w:r>
    </w:p>
    <w:p w:rsidR="00802806" w:rsidRDefault="00802806" w:rsidP="00C30B81">
      <w:pPr>
        <w:pStyle w:val="a3"/>
        <w:numPr>
          <w:ilvl w:val="0"/>
          <w:numId w:val="1"/>
        </w:numPr>
        <w:ind w:left="0" w:firstLine="709"/>
      </w:pPr>
      <w:r>
        <w:t>отбор, идентификация образцов и их испытания;</w:t>
      </w:r>
    </w:p>
    <w:p w:rsidR="00802806" w:rsidRDefault="00802806" w:rsidP="00C30B81">
      <w:pPr>
        <w:pStyle w:val="a3"/>
        <w:numPr>
          <w:ilvl w:val="0"/>
          <w:numId w:val="1"/>
        </w:numPr>
        <w:ind w:left="0" w:firstLine="709"/>
      </w:pPr>
      <w:r>
        <w:t>проверка производства (если пред</w:t>
      </w:r>
      <w:r w:rsidR="00C30B81">
        <w:t>усмотрена схемой сертификации);</w:t>
      </w:r>
    </w:p>
    <w:p w:rsidR="00802806" w:rsidRDefault="00802806" w:rsidP="00C30B81">
      <w:pPr>
        <w:pStyle w:val="a3"/>
        <w:numPr>
          <w:ilvl w:val="0"/>
          <w:numId w:val="1"/>
        </w:numPr>
        <w:ind w:left="0" w:firstLine="709"/>
      </w:pPr>
      <w:r>
        <w:t xml:space="preserve">анализ полученных результатов, принятие решения о возможности выдачи </w:t>
      </w:r>
      <w:proofErr w:type="gramStart"/>
      <w:r>
        <w:t>сертификата  при</w:t>
      </w:r>
      <w:proofErr w:type="gramEnd"/>
      <w:r>
        <w:t xml:space="preserve"> положительных  результатах испытаний,  выдача сертификата соответствия; отказ при отриц</w:t>
      </w:r>
      <w:r w:rsidR="00C30B81">
        <w:t>ательных результатах испытаний;</w:t>
      </w:r>
    </w:p>
    <w:p w:rsidR="00802806" w:rsidRDefault="00802806" w:rsidP="00C30B81">
      <w:pPr>
        <w:pStyle w:val="a3"/>
        <w:numPr>
          <w:ilvl w:val="0"/>
          <w:numId w:val="1"/>
        </w:numPr>
        <w:ind w:left="0" w:firstLine="709"/>
      </w:pPr>
      <w:r>
        <w:t>инспекционный контроль за сертифицированной продукцией в соответствии со схемой сертификации.</w:t>
      </w:r>
    </w:p>
    <w:p w:rsidR="00802806" w:rsidRDefault="00802806" w:rsidP="00802806"/>
    <w:p w:rsidR="00C30B81" w:rsidRDefault="00C30B81" w:rsidP="00802806">
      <w:r>
        <w:t>Схемы сертификации</w:t>
      </w:r>
    </w:p>
    <w:p w:rsidR="00240E3A" w:rsidRDefault="00240E3A" w:rsidP="00802806">
      <w:r>
        <w:t>Схемы сертификации – это определенная совокупность действий, официально принимаемая в качестве доказательства в соответствии продукции, заданным требованиям.</w:t>
      </w:r>
    </w:p>
    <w:p w:rsidR="00240E3A" w:rsidRDefault="00240E3A" w:rsidP="00802806">
      <w:r>
        <w:t>Система сертификации предусматривает несколько схем (1-10).</w:t>
      </w:r>
    </w:p>
    <w:p w:rsidR="00240E3A" w:rsidRDefault="00240E3A" w:rsidP="00240E3A">
      <w:r>
        <w:t>Схема сертификации должна обеспечивать необходимую доказательность этой процедуры.</w:t>
      </w:r>
    </w:p>
    <w:p w:rsidR="00BA2083" w:rsidRDefault="00BA2083" w:rsidP="00240E3A">
      <w:r>
        <w:t>Разработка и применение балансирует между достоверностью и точностью и затратами на сертификацию.</w:t>
      </w:r>
    </w:p>
    <w:p w:rsidR="00A26409" w:rsidRDefault="00A26409" w:rsidP="00240E3A"/>
    <w:p w:rsidR="00A26409" w:rsidRDefault="00A26409" w:rsidP="00240E3A">
      <w:r>
        <w:t>Виды сертификации в РФ</w:t>
      </w:r>
    </w:p>
    <w:p w:rsidR="00A26409" w:rsidRDefault="00A26409" w:rsidP="00A26409">
      <w:pPr>
        <w:pStyle w:val="a3"/>
        <w:numPr>
          <w:ilvl w:val="0"/>
          <w:numId w:val="1"/>
        </w:numPr>
        <w:ind w:left="0" w:firstLine="709"/>
      </w:pPr>
      <w:r>
        <w:t>Система обязательной сертификации</w:t>
      </w:r>
    </w:p>
    <w:p w:rsidR="00A26409" w:rsidRDefault="00A26409" w:rsidP="00A26409">
      <w:pPr>
        <w:pStyle w:val="a3"/>
        <w:numPr>
          <w:ilvl w:val="0"/>
          <w:numId w:val="1"/>
        </w:numPr>
        <w:ind w:left="0" w:firstLine="709"/>
      </w:pPr>
      <w:r>
        <w:t>Система добровольной сертификации</w:t>
      </w:r>
    </w:p>
    <w:p w:rsidR="00A26409" w:rsidRDefault="00792D6F" w:rsidP="00A26409">
      <w:r>
        <w:t>Обязательная сертификация является формой государственного контроля за безопасностью продукции. Она может осуществляться лишь в случаях,</w:t>
      </w:r>
      <w:r w:rsidR="00787CD5">
        <w:t xml:space="preserve"> предусмотренными законами РФ.</w:t>
      </w:r>
    </w:p>
    <w:p w:rsidR="0026342E" w:rsidRDefault="0026342E" w:rsidP="00A26409">
      <w:r>
        <w:lastRenderedPageBreak/>
        <w:t>При обязательной сертификации подтверждаются только те обязательные требования, которые установлены законо</w:t>
      </w:r>
      <w:r w:rsidR="009648CD">
        <w:t>м, вводящим обязательную сертификацию.</w:t>
      </w:r>
    </w:p>
    <w:p w:rsidR="009648CD" w:rsidRDefault="00C4640C" w:rsidP="00C4640C">
      <w:pPr>
        <w:pStyle w:val="a3"/>
        <w:numPr>
          <w:ilvl w:val="0"/>
          <w:numId w:val="2"/>
        </w:numPr>
      </w:pPr>
      <w:r>
        <w:t>Лифты</w:t>
      </w:r>
    </w:p>
    <w:p w:rsidR="00C4640C" w:rsidRDefault="00C4640C" w:rsidP="00C4640C">
      <w:pPr>
        <w:pStyle w:val="a3"/>
        <w:numPr>
          <w:ilvl w:val="0"/>
          <w:numId w:val="2"/>
        </w:numPr>
      </w:pPr>
      <w:r>
        <w:t>Автомобили</w:t>
      </w:r>
    </w:p>
    <w:p w:rsidR="00C4640C" w:rsidRDefault="00C4640C" w:rsidP="00C4640C">
      <w:pPr>
        <w:pStyle w:val="a3"/>
        <w:numPr>
          <w:ilvl w:val="0"/>
          <w:numId w:val="2"/>
        </w:numPr>
      </w:pPr>
      <w:r>
        <w:t>Аттракционы</w:t>
      </w:r>
    </w:p>
    <w:p w:rsidR="00C4640C" w:rsidRDefault="00C4640C" w:rsidP="00C4640C">
      <w:pPr>
        <w:pStyle w:val="a3"/>
        <w:numPr>
          <w:ilvl w:val="0"/>
          <w:numId w:val="2"/>
        </w:numPr>
      </w:pPr>
      <w:r>
        <w:t>Сельхозтехника</w:t>
      </w:r>
    </w:p>
    <w:p w:rsidR="00C4640C" w:rsidRDefault="00C4640C" w:rsidP="00C4640C">
      <w:pPr>
        <w:pStyle w:val="a3"/>
        <w:numPr>
          <w:ilvl w:val="0"/>
          <w:numId w:val="2"/>
        </w:numPr>
      </w:pPr>
      <w:r>
        <w:t>Детские игрушки</w:t>
      </w:r>
    </w:p>
    <w:p w:rsidR="004B3A72" w:rsidRDefault="004B3A72" w:rsidP="004B3A72">
      <w:r>
        <w:t>Стоимость и сроки сертификации зависят от конкретного вида продукции, ее типов, моделей, технических характеристик, территориального нахождения изготовителей.</w:t>
      </w:r>
    </w:p>
    <w:p w:rsidR="00BC13D7" w:rsidRDefault="00BC13D7" w:rsidP="004B3A72">
      <w:r>
        <w:t>Добровольная сертификация – это подтверждение качества, безопасности</w:t>
      </w:r>
      <w:r w:rsidR="00217412">
        <w:t>, заявленной функциональности, соответствия государственным и международным стандартам продукции различного рода.</w:t>
      </w:r>
    </w:p>
    <w:p w:rsidR="00B90357" w:rsidRDefault="00B90357" w:rsidP="004B3A72">
      <w:r>
        <w:t xml:space="preserve">Она применима для товаров, услуг и оборудования, сертификация которых не является обязательной, </w:t>
      </w:r>
      <w:proofErr w:type="spellStart"/>
      <w:r>
        <w:t>осущетсвляется</w:t>
      </w:r>
      <w:proofErr w:type="spellEnd"/>
      <w:r>
        <w:t xml:space="preserve"> по инициативе производителя.</w:t>
      </w:r>
    </w:p>
    <w:p w:rsidR="00151A7F" w:rsidRDefault="003C4ED6" w:rsidP="004B3A72">
      <w:r>
        <w:t>Примеры добровольной сертификации:</w:t>
      </w:r>
    </w:p>
    <w:p w:rsidR="003C4ED6" w:rsidRDefault="003C4ED6" w:rsidP="003C4ED6">
      <w:pPr>
        <w:pStyle w:val="a3"/>
        <w:numPr>
          <w:ilvl w:val="0"/>
          <w:numId w:val="3"/>
        </w:numPr>
      </w:pPr>
      <w:r>
        <w:t>Товары 18+</w:t>
      </w:r>
    </w:p>
    <w:p w:rsidR="003C4ED6" w:rsidRDefault="003C4ED6" w:rsidP="003C4ED6">
      <w:pPr>
        <w:pStyle w:val="a3"/>
        <w:numPr>
          <w:ilvl w:val="0"/>
          <w:numId w:val="3"/>
        </w:numPr>
      </w:pPr>
      <w:r>
        <w:t>Товары для животных</w:t>
      </w:r>
    </w:p>
    <w:p w:rsidR="003C4ED6" w:rsidRDefault="003C4ED6" w:rsidP="003C4ED6">
      <w:pPr>
        <w:pStyle w:val="a3"/>
        <w:numPr>
          <w:ilvl w:val="0"/>
          <w:numId w:val="3"/>
        </w:numPr>
      </w:pPr>
      <w:r>
        <w:t>Электроника</w:t>
      </w:r>
    </w:p>
    <w:p w:rsidR="003C4ED6" w:rsidRDefault="003C4ED6" w:rsidP="003C4ED6">
      <w:pPr>
        <w:pStyle w:val="a3"/>
        <w:numPr>
          <w:ilvl w:val="0"/>
          <w:numId w:val="3"/>
        </w:numPr>
      </w:pPr>
      <w:r>
        <w:t>Пищевая продукция</w:t>
      </w:r>
    </w:p>
    <w:p w:rsidR="003C4ED6" w:rsidRDefault="003C4ED6" w:rsidP="003C4ED6">
      <w:pPr>
        <w:pStyle w:val="a3"/>
        <w:numPr>
          <w:ilvl w:val="0"/>
          <w:numId w:val="3"/>
        </w:numPr>
      </w:pPr>
      <w:r>
        <w:t>Строительные изделия</w:t>
      </w:r>
    </w:p>
    <w:p w:rsidR="00CB6306" w:rsidRDefault="00CB6306" w:rsidP="0050659F">
      <w:pPr>
        <w:keepNext/>
        <w:ind w:firstLine="0"/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54FCE2A" wp14:editId="21A5073D">
            <wp:extent cx="5940425" cy="3374161"/>
            <wp:effectExtent l="0" t="0" r="3175" b="0"/>
            <wp:docPr id="1" name="Рисунок 1" descr="Добровольная сертификация, оформление и выдача сертификатов. Как оформить,  как получить докум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ровольная сертификация, оформление и выдача сертификатов. Как оформить,  как получить докумен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B6306" w:rsidRDefault="00CB6306" w:rsidP="00CB6306"/>
    <w:sectPr w:rsidR="00CB6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F12B3"/>
    <w:multiLevelType w:val="hybridMultilevel"/>
    <w:tmpl w:val="3594D716"/>
    <w:lvl w:ilvl="0" w:tplc="E93084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E57B7C"/>
    <w:multiLevelType w:val="hybridMultilevel"/>
    <w:tmpl w:val="3D009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9B1803"/>
    <w:multiLevelType w:val="hybridMultilevel"/>
    <w:tmpl w:val="9ED49B8A"/>
    <w:lvl w:ilvl="0" w:tplc="42A083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62"/>
    <w:rsid w:val="0012090F"/>
    <w:rsid w:val="00122AF4"/>
    <w:rsid w:val="00151A7F"/>
    <w:rsid w:val="00217412"/>
    <w:rsid w:val="00240E3A"/>
    <w:rsid w:val="0026342E"/>
    <w:rsid w:val="003C4ED6"/>
    <w:rsid w:val="004B3A72"/>
    <w:rsid w:val="004E3454"/>
    <w:rsid w:val="0050659F"/>
    <w:rsid w:val="00787CD5"/>
    <w:rsid w:val="00792D6F"/>
    <w:rsid w:val="007C0010"/>
    <w:rsid w:val="00802806"/>
    <w:rsid w:val="008D7FCF"/>
    <w:rsid w:val="009648CD"/>
    <w:rsid w:val="00A26409"/>
    <w:rsid w:val="00B42462"/>
    <w:rsid w:val="00B90357"/>
    <w:rsid w:val="00BA2083"/>
    <w:rsid w:val="00BC13D7"/>
    <w:rsid w:val="00C30B81"/>
    <w:rsid w:val="00C4640C"/>
    <w:rsid w:val="00CB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B813"/>
  <w15:chartTrackingRefBased/>
  <w15:docId w15:val="{A729AF7A-25EB-4CB5-9F64-0B4541CA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C30B8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065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2023-12-14T09:20:00Z</dcterms:created>
  <dcterms:modified xsi:type="dcterms:W3CDTF">2023-12-14T11:02:00Z</dcterms:modified>
</cp:coreProperties>
</file>