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E1186B">
      <w:r>
        <w:t>Основные фонды – это часть имущества, которая используется в качестве средств труда длительное время, не изменяя свою форму, свойства и состояние, и по частям перенося свою стоимость в себестоимость готового изделия в виде амортизационных отчислений.</w:t>
      </w:r>
    </w:p>
    <w:p w:rsidR="00E1186B" w:rsidRDefault="00E1186B">
      <w:r>
        <w:t>Экономическая сущность основных фондов заключается в том, что:</w:t>
      </w:r>
    </w:p>
    <w:p w:rsidR="00E1186B" w:rsidRDefault="00E1186B" w:rsidP="00E1186B">
      <w:pPr>
        <w:pStyle w:val="a4"/>
        <w:numPr>
          <w:ilvl w:val="0"/>
          <w:numId w:val="1"/>
        </w:numPr>
      </w:pPr>
      <w:r>
        <w:t>Основные фонды в течение длительного периода времени позволяют выпускать готовый продукт для реализации его на рынке</w:t>
      </w:r>
      <w:r w:rsidRPr="00E1186B">
        <w:t>;</w:t>
      </w:r>
    </w:p>
    <w:p w:rsidR="00E1186B" w:rsidRDefault="00C12A8D" w:rsidP="00E1186B">
      <w:pPr>
        <w:pStyle w:val="a4"/>
        <w:numPr>
          <w:ilvl w:val="0"/>
          <w:numId w:val="1"/>
        </w:numPr>
      </w:pPr>
      <w:r>
        <w:t>–</w:t>
      </w:r>
    </w:p>
    <w:p w:rsidR="00C12A8D" w:rsidRDefault="00C12A8D" w:rsidP="00C12A8D">
      <w:r>
        <w:t>Различные признаки основных фондов проявляются в следующей классификации, которая зависит от роли и значения средств труда.</w:t>
      </w:r>
    </w:p>
    <w:p w:rsidR="00C12A8D" w:rsidRDefault="00C12A8D" w:rsidP="00C12A8D">
      <w:r>
        <w:t>Функционального назначения</w:t>
      </w:r>
    </w:p>
    <w:p w:rsidR="00C12A8D" w:rsidRDefault="00F01148" w:rsidP="00C12A8D">
      <w:r>
        <w:t>Основные производственные фонды – это средства труда, которые:</w:t>
      </w:r>
    </w:p>
    <w:p w:rsidR="00F01148" w:rsidRDefault="00F01148" w:rsidP="00F01148">
      <w:pPr>
        <w:pStyle w:val="a4"/>
        <w:numPr>
          <w:ilvl w:val="0"/>
          <w:numId w:val="2"/>
        </w:numPr>
      </w:pPr>
      <w:r>
        <w:t>Участвуют многократно и долговременно (более года)</w:t>
      </w:r>
    </w:p>
    <w:p w:rsidR="00F01148" w:rsidRDefault="00F01148" w:rsidP="00F01148">
      <w:pPr>
        <w:pStyle w:val="a4"/>
        <w:numPr>
          <w:ilvl w:val="0"/>
          <w:numId w:val="2"/>
        </w:numPr>
      </w:pPr>
      <w:r>
        <w:t>Сохраняют свою натурально-вещественную форму</w:t>
      </w:r>
    </w:p>
    <w:p w:rsidR="00F01148" w:rsidRDefault="00F01148" w:rsidP="00F01148">
      <w:pPr>
        <w:pStyle w:val="a4"/>
        <w:numPr>
          <w:ilvl w:val="0"/>
          <w:numId w:val="2"/>
        </w:numPr>
      </w:pPr>
      <w:r>
        <w:t>Переносят</w:t>
      </w:r>
      <w:r w:rsidR="00646859">
        <w:t xml:space="preserve"> свою стоимость на готовую продукцию частями в виде амортизационных отчислений</w:t>
      </w:r>
    </w:p>
    <w:p w:rsidR="00646859" w:rsidRDefault="00646859" w:rsidP="00F01148">
      <w:pPr>
        <w:pStyle w:val="a4"/>
        <w:numPr>
          <w:ilvl w:val="0"/>
          <w:numId w:val="2"/>
        </w:numPr>
      </w:pPr>
      <w:r>
        <w:t>Воспроизводятся через ряд производственных циклов за счет капитальных вложений</w:t>
      </w:r>
    </w:p>
    <w:p w:rsidR="00646859" w:rsidRDefault="00E86A0D" w:rsidP="00646859">
      <w:r>
        <w:t>К ним относят: здания, сооружения, передаточные устройства, машины, оборудование, транспортные средства, инструмент, производственный и хозяйственный инвентарь</w:t>
      </w:r>
    </w:p>
    <w:p w:rsidR="00E86A0D" w:rsidRDefault="00E86A0D" w:rsidP="00646859">
      <w:r>
        <w:t>Непроизводственные основные фонды – не участвуют в процессе производства и не переносят своей стоимости на готовую продукцию. Это объекты социально-культурной сферы, которые возмещаются за счет национального дохода или чистой прибыли предприятия, если данные объекты находятся на его балансе.</w:t>
      </w:r>
    </w:p>
    <w:p w:rsidR="00E86A0D" w:rsidRDefault="00E86A0D" w:rsidP="00646859">
      <w:r>
        <w:t>К ним относят: жилые дома, общежития, гостиницы, детские сады, спортивные сооружения, объекты здравоохранения, культуры.</w:t>
      </w:r>
    </w:p>
    <w:p w:rsidR="008778EF" w:rsidRDefault="008778EF" w:rsidP="00646859">
      <w:r>
        <w:t>Структура основных средств – представляет собой долю каждой группы основных средств и их общей стоимости.</w:t>
      </w:r>
    </w:p>
    <w:p w:rsidR="008778EF" w:rsidRDefault="008778EF" w:rsidP="00646859">
      <w:r>
        <w:lastRenderedPageBreak/>
        <w:t>В производственной структуре ОПФ выделяют активную и пассивную части.</w:t>
      </w:r>
    </w:p>
    <w:p w:rsidR="008778EF" w:rsidRDefault="008778EF" w:rsidP="00646859">
      <w:r>
        <w:t>Активная часть является ведущей частью основного капитала, непосредственно участвует в процессе создания продукции и служит базой для оценки технического уровня производственных мощностей.</w:t>
      </w:r>
    </w:p>
    <w:p w:rsidR="008778EF" w:rsidRDefault="008778EF" w:rsidP="00646859">
      <w:r>
        <w:t>Пассивная часть создает необходимые условия и способствует процессу работы активных элементов.</w:t>
      </w:r>
    </w:p>
    <w:p w:rsidR="0051696A" w:rsidRDefault="00261C45" w:rsidP="00646859">
      <w:r>
        <w:t>Деление основных фондов на активную и пассивную части является условным и определяется по отраслям. Чем выше доля активной части в стоимости основных фондов, тем при прочих равных условиях больше выпуск продукции.</w:t>
      </w:r>
    </w:p>
    <w:p w:rsidR="00600360" w:rsidRDefault="00600360" w:rsidP="00646859">
      <w:r>
        <w:t>Отраслевого признака</w:t>
      </w:r>
    </w:p>
    <w:p w:rsidR="00600360" w:rsidRDefault="00600360" w:rsidP="00600360">
      <w:pPr>
        <w:pStyle w:val="a4"/>
        <w:numPr>
          <w:ilvl w:val="0"/>
          <w:numId w:val="2"/>
        </w:numPr>
      </w:pPr>
      <w:r>
        <w:t>Основные фонды промышленности</w:t>
      </w:r>
    </w:p>
    <w:p w:rsidR="00600360" w:rsidRDefault="00600360" w:rsidP="00600360">
      <w:pPr>
        <w:pStyle w:val="a4"/>
        <w:numPr>
          <w:ilvl w:val="0"/>
          <w:numId w:val="2"/>
        </w:numPr>
      </w:pPr>
      <w:r>
        <w:t>Основные фонды сельского хозяйства</w:t>
      </w:r>
    </w:p>
    <w:p w:rsidR="00600360" w:rsidRDefault="00600360" w:rsidP="00600360">
      <w:pPr>
        <w:pStyle w:val="a4"/>
        <w:numPr>
          <w:ilvl w:val="0"/>
          <w:numId w:val="2"/>
        </w:numPr>
      </w:pPr>
      <w:r>
        <w:t>Основные фонды строительства</w:t>
      </w:r>
    </w:p>
    <w:p w:rsidR="00600360" w:rsidRDefault="00600360" w:rsidP="00600360">
      <w:pPr>
        <w:pStyle w:val="a4"/>
        <w:numPr>
          <w:ilvl w:val="0"/>
          <w:numId w:val="2"/>
        </w:numPr>
      </w:pPr>
      <w:r>
        <w:t>Основные фонды транспорта</w:t>
      </w:r>
    </w:p>
    <w:p w:rsidR="00600360" w:rsidRDefault="00600360" w:rsidP="00600360">
      <w:r>
        <w:t>Принадлежности</w:t>
      </w:r>
    </w:p>
    <w:p w:rsidR="00600360" w:rsidRDefault="00600360" w:rsidP="00600360">
      <w:pPr>
        <w:pStyle w:val="a4"/>
        <w:numPr>
          <w:ilvl w:val="0"/>
          <w:numId w:val="3"/>
        </w:numPr>
      </w:pPr>
      <w:r>
        <w:t>Собственные основные фонды – числятся на балансе предприятия</w:t>
      </w:r>
    </w:p>
    <w:p w:rsidR="00600360" w:rsidRDefault="00600360" w:rsidP="00600360">
      <w:pPr>
        <w:pStyle w:val="a4"/>
        <w:numPr>
          <w:ilvl w:val="0"/>
          <w:numId w:val="3"/>
        </w:numPr>
      </w:pPr>
      <w:r>
        <w:t>Арендованные – принадлежат другому предприятию, эксплуатируются временно за определенную плату</w:t>
      </w:r>
    </w:p>
    <w:p w:rsidR="009F2A4E" w:rsidRDefault="009F2A4E" w:rsidP="009F2A4E">
      <w:r>
        <w:t>По использовании Основные фонды, находящиеся:</w:t>
      </w:r>
    </w:p>
    <w:p w:rsidR="009F2A4E" w:rsidRDefault="009F2A4E" w:rsidP="009F2A4E">
      <w:pPr>
        <w:pStyle w:val="a4"/>
        <w:numPr>
          <w:ilvl w:val="0"/>
          <w:numId w:val="4"/>
        </w:numPr>
      </w:pPr>
      <w:r>
        <w:t>В эксплуатации</w:t>
      </w:r>
    </w:p>
    <w:p w:rsidR="009F2A4E" w:rsidRDefault="009F2A4E" w:rsidP="009F2A4E">
      <w:pPr>
        <w:pStyle w:val="a4"/>
        <w:numPr>
          <w:ilvl w:val="0"/>
          <w:numId w:val="4"/>
        </w:numPr>
      </w:pPr>
      <w:r>
        <w:t>В запасе</w:t>
      </w:r>
    </w:p>
    <w:p w:rsidR="008D499F" w:rsidRDefault="008D499F" w:rsidP="008D499F">
      <w:r>
        <w:t>Виды оценок основного капитала</w:t>
      </w:r>
    </w:p>
    <w:p w:rsidR="008D499F" w:rsidRDefault="008D499F" w:rsidP="008D499F">
      <w:r>
        <w:t>Основные фонды в своей материально-вещественной форме существуют сравнительно долго, обеспечивая процесс производства. С течением времени они изнашиваются физически, морально стареют и постепенно переносят свою стоимость на выпускаемую продукцию. Стоимость основных фондов по прошествии определенного времени изменяется. Все это отражается в стоимостной оценке основных фондов.</w:t>
      </w:r>
    </w:p>
    <w:p w:rsidR="008D499F" w:rsidRDefault="008D499F" w:rsidP="008D499F">
      <w:r>
        <w:lastRenderedPageBreak/>
        <w:t>Различают следующие ее виды:</w:t>
      </w:r>
    </w:p>
    <w:p w:rsidR="008D499F" w:rsidRDefault="008D499F" w:rsidP="008D499F">
      <w:r>
        <w:t>Первоначальная стоимость основных фондов – отражает затраты на создание основных фондов и приведение их в состояние</w:t>
      </w:r>
      <w:r w:rsidR="00C87E3B">
        <w:t>, пригодное для использования, в ценах соответствующего периода.</w:t>
      </w:r>
    </w:p>
    <w:p w:rsidR="00C87E3B" w:rsidRDefault="00C87E3B" w:rsidP="008D499F">
      <w:r>
        <w:t>Изменение первоначальной стоимости основных средств допускается в случаях:</w:t>
      </w:r>
    </w:p>
    <w:p w:rsidR="00C87E3B" w:rsidRDefault="00C87E3B" w:rsidP="00C87E3B">
      <w:pPr>
        <w:pStyle w:val="a4"/>
        <w:numPr>
          <w:ilvl w:val="0"/>
          <w:numId w:val="2"/>
        </w:numPr>
      </w:pPr>
      <w:r>
        <w:t>Достройки, дооборудования, реконструкции, модернизации, за счет капиталов-вложений или частичной ликвидации</w:t>
      </w:r>
    </w:p>
    <w:p w:rsidR="00C87E3B" w:rsidRDefault="00C87E3B" w:rsidP="00C87E3B">
      <w:pPr>
        <w:pStyle w:val="a4"/>
        <w:numPr>
          <w:ilvl w:val="0"/>
          <w:numId w:val="2"/>
        </w:numPr>
      </w:pPr>
      <w:r>
        <w:t>После переоценки объектов, в результате которой первоначальная стоимость объектов заменяется их восстановительной стоимостью</w:t>
      </w:r>
    </w:p>
    <w:p w:rsidR="00A2094A" w:rsidRDefault="00A2094A" w:rsidP="00A2094A">
      <w:r>
        <w:t>Первоначальная стоимость служит базой для учета и контроля основных средств, определения степени износа и сумм амортизационных отчислений.</w:t>
      </w:r>
    </w:p>
    <w:p w:rsidR="00A2094A" w:rsidRDefault="00A2094A" w:rsidP="00A2094A">
      <w:r>
        <w:t xml:space="preserve">Восстановительная </w:t>
      </w:r>
      <w:proofErr w:type="gramStart"/>
      <w:r>
        <w:t>стоимость  -</w:t>
      </w:r>
      <w:proofErr w:type="gramEnd"/>
      <w:r>
        <w:t xml:space="preserve"> отражает затраты на </w:t>
      </w:r>
      <w:proofErr w:type="spellStart"/>
      <w:r>
        <w:t>вопроизводство</w:t>
      </w:r>
      <w:proofErr w:type="spellEnd"/>
      <w:r>
        <w:t xml:space="preserve"> основных фондов в современных условиях, т.е. показывает </w:t>
      </w:r>
      <w:r w:rsidR="00FD2B2E">
        <w:t>какие средства надо было бы затратить по ценам и расценкам, существующим на данный момент, чтобы приобрести или построить основные производственные фонды, аналогичные имеющимся.</w:t>
      </w:r>
    </w:p>
    <w:p w:rsidR="00FD2B2E" w:rsidRDefault="00FD2B2E" w:rsidP="00A2094A">
      <w:r>
        <w:t xml:space="preserve">В настоящее время организации имеют право не чаще одного раза в год переоценивать основные фонды по восстановительной стоимости путем индексации или прямого пересчета по документально подтвержденным ценам, сложившимся в данный момент времени и в данном регионе. Метод прямой </w:t>
      </w:r>
      <w:r w:rsidR="00C9189B">
        <w:t>оценки является наиболее точным.</w:t>
      </w:r>
    </w:p>
    <w:p w:rsidR="00C9189B" w:rsidRDefault="00C9189B" w:rsidP="00A2094A">
      <w:r>
        <w:t xml:space="preserve">Остаточная стоимость – разница между первоначальной </w:t>
      </w:r>
      <w:r w:rsidR="0007001E">
        <w:t>стоимостью основных средств и суммой начисленного износа.</w:t>
      </w:r>
    </w:p>
    <w:p w:rsidR="0007001E" w:rsidRDefault="0007001E" w:rsidP="00A2094A">
      <w:r>
        <w:t>Остаточная стоимость позволяет судить о степени изношенности основных средств, планировать их ремонт, списание и обновление.</w:t>
      </w:r>
    </w:p>
    <w:p w:rsidR="0007001E" w:rsidRDefault="0007001E" w:rsidP="00A2094A">
      <w:r>
        <w:t>Ликвидационная стоимость – это стоимость реализации изношенных и снятых с производства основных фондов (годные строительные материалы, детали, узлы, металлолом).</w:t>
      </w:r>
    </w:p>
    <w:p w:rsidR="0007001E" w:rsidRDefault="0007001E" w:rsidP="00A2094A">
      <w:r>
        <w:lastRenderedPageBreak/>
        <w:t>Ликвидационная стоимость зависит от состояния основных производственных фондов: например, если станок возможно дольше использовать – то он реализуется по восстановительной стоимости, если нет – то по цене металлолома.</w:t>
      </w:r>
    </w:p>
    <w:p w:rsidR="00D72852" w:rsidRDefault="00D72852" w:rsidP="00A2094A">
      <w:r>
        <w:t>Износ основных фондов – частичная или полная потеря потребительской стоимости основных фондов как в процессе эксплуатации, так и при их бездействии.</w:t>
      </w:r>
    </w:p>
    <w:p w:rsidR="00D72852" w:rsidRDefault="00D72852" w:rsidP="00A2094A">
      <w:r>
        <w:t>Основные фонды функционируют в течение нескольких лет и подлежат замене после срока полезного использования по мере их физического и морального износа.</w:t>
      </w:r>
    </w:p>
    <w:p w:rsidR="00D72852" w:rsidRDefault="00D72852" w:rsidP="00A2094A">
      <w:r>
        <w:t>Физический износ – постепенная потеря средствами труда своих первоначальных качеств.</w:t>
      </w:r>
    </w:p>
    <w:p w:rsidR="00D72852" w:rsidRDefault="00EE4115" w:rsidP="00A2094A">
      <w:r>
        <w:t xml:space="preserve">Физический износ может быть двух видов: продуктивный и </w:t>
      </w:r>
      <w:r w:rsidR="00156A84">
        <w:t>непродуктивный.</w:t>
      </w:r>
    </w:p>
    <w:p w:rsidR="005D7D45" w:rsidRDefault="005D7D45" w:rsidP="005D7D45">
      <w:r>
        <w:t>Продуктивный физический износ – потеря стоимости в процессе эксплуатации.</w:t>
      </w:r>
    </w:p>
    <w:p w:rsidR="005D7D45" w:rsidRDefault="005D7D45" w:rsidP="005D7D45">
      <w:r>
        <w:t>Непродуктивный износ характерен для основных средств, находящихся на консервации вследствие естественных процессов старения.</w:t>
      </w:r>
    </w:p>
    <w:p w:rsidR="005D7D45" w:rsidRPr="005D7D45" w:rsidRDefault="005D7D45" w:rsidP="005D7D45">
      <w:r>
        <w:t>Моральный износ – отстаивание оборудования по своим техническим характеристикам и экономической эффективности от нового оборудования.</w:t>
      </w:r>
      <w:bookmarkStart w:id="0" w:name="_GoBack"/>
      <w:bookmarkEnd w:id="0"/>
    </w:p>
    <w:sectPr w:rsidR="005D7D45" w:rsidRPr="005D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A8C"/>
    <w:multiLevelType w:val="hybridMultilevel"/>
    <w:tmpl w:val="8A149362"/>
    <w:lvl w:ilvl="0" w:tplc="FA02E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DD6E77"/>
    <w:multiLevelType w:val="hybridMultilevel"/>
    <w:tmpl w:val="D486B0A0"/>
    <w:lvl w:ilvl="0" w:tplc="F410B9C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2983E96"/>
    <w:multiLevelType w:val="hybridMultilevel"/>
    <w:tmpl w:val="715E85C0"/>
    <w:lvl w:ilvl="0" w:tplc="D41A7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71047"/>
    <w:multiLevelType w:val="hybridMultilevel"/>
    <w:tmpl w:val="FA0423CE"/>
    <w:lvl w:ilvl="0" w:tplc="F20AF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8A"/>
    <w:rsid w:val="0007001E"/>
    <w:rsid w:val="0012090F"/>
    <w:rsid w:val="00156A84"/>
    <w:rsid w:val="00261C45"/>
    <w:rsid w:val="004E3454"/>
    <w:rsid w:val="0051696A"/>
    <w:rsid w:val="005D7D45"/>
    <w:rsid w:val="00600360"/>
    <w:rsid w:val="00646859"/>
    <w:rsid w:val="007C0010"/>
    <w:rsid w:val="008778EF"/>
    <w:rsid w:val="008D499F"/>
    <w:rsid w:val="008D7FCF"/>
    <w:rsid w:val="008F388A"/>
    <w:rsid w:val="009F2A4E"/>
    <w:rsid w:val="00A2094A"/>
    <w:rsid w:val="00C12A8D"/>
    <w:rsid w:val="00C87E3B"/>
    <w:rsid w:val="00C9189B"/>
    <w:rsid w:val="00D72852"/>
    <w:rsid w:val="00DE37CC"/>
    <w:rsid w:val="00E1186B"/>
    <w:rsid w:val="00E86A0D"/>
    <w:rsid w:val="00EE4115"/>
    <w:rsid w:val="00F01148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C90E"/>
  <w15:chartTrackingRefBased/>
  <w15:docId w15:val="{A605BE57-1B2C-4A28-A8F1-E9D09E0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E1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2024-09-17T10:57:00Z</dcterms:created>
  <dcterms:modified xsi:type="dcterms:W3CDTF">2024-09-17T12:11:00Z</dcterms:modified>
</cp:coreProperties>
</file>