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70FEA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49019418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inline distT="0" distB="0" distL="0" distR="0">
                  <wp:extent cx="2117725" cy="527050"/>
                  <wp:effectExtent l="0" t="0" r="15875" b="6350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725" cy="527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9" w:type="dxa"/>
            <w:vAlign w:val="bottom"/>
          </w:tcPr>
          <w:p w14:paraId="6AACF1BB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4C235D3E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00A0ECE5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hint="default"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hint="default" w:ascii="Normalidad Wide Light" w:hAnsi="Normalidad Wide Light" w:eastAsia="SimSun" w:cs="Normalidad Wide Light"/>
                <w:sz w:val="16"/>
                <w:szCs w:val="16"/>
              </w:rPr>
              <w:t>{managerPhone}</w:t>
            </w:r>
            <w:r>
              <w:rPr>
                <w:rFonts w:hint="default"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155AAFDF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hint="default" w:ascii="Normalidad Wide Light" w:hAnsi="Normalidad Wide Light" w:eastAsia="SimSun" w:cs="Normalidad Wide Light"/>
                <w:sz w:val="16"/>
                <w:szCs w:val="16"/>
              </w:rPr>
              <w:t>{managerEmail}</w:t>
            </w:r>
            <w:bookmarkStart w:id="0" w:name="_GoBack"/>
            <w:bookmarkEnd w:id="0"/>
          </w:p>
        </w:tc>
        <w:tc>
          <w:tcPr>
            <w:tcW w:w="3649" w:type="dxa"/>
            <w:vAlign w:val="bottom"/>
          </w:tcPr>
          <w:p w14:paraId="0BC37B8B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2816CFA3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2B081507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1378065C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0D69A5B9">
      <w:pPr>
        <w:tabs>
          <w:tab w:val="left" w:pos="1667"/>
        </w:tabs>
        <w:spacing w:before="120"/>
        <w:rPr>
          <w:rFonts w:hint="default" w:ascii="Normalidad Wide Medium" w:hAnsi="Normalidad Wide Medium" w:cs="Normalidad Wide Medium"/>
          <w:b/>
          <w:bCs w:val="0"/>
          <w:sz w:val="32"/>
          <w:szCs w:val="32"/>
          <w:lang w:val="ru-RU"/>
        </w:rPr>
      </w:pPr>
      <w:r>
        <w:rPr>
          <w:rFonts w:hint="default" w:ascii="Normalidad Wide Medium" w:hAnsi="Normalidad Wide Medium" w:cs="Normalidad Wide Medium"/>
          <w:b/>
          <w:bCs w:val="0"/>
          <w:sz w:val="32"/>
          <w:szCs w:val="32"/>
          <w:lang w:val="ru-RU"/>
        </w:rPr>
        <w:t>К</w:t>
      </w:r>
      <w:r>
        <w:rPr>
          <w:rFonts w:hint="default" w:ascii="Normalidad Wide Medium" w:hAnsi="Normalidad Wide Medium" w:cs="Normalidad Wide Medium"/>
          <w:b/>
          <w:bCs w:val="0"/>
          <w:sz w:val="32"/>
          <w:szCs w:val="32"/>
          <w:lang w:val="uk-UA"/>
        </w:rPr>
        <w:t>ОМЕРЦІЙНА ПРОПОЗИЦІЯ</w:t>
      </w:r>
      <w:r>
        <w:rPr>
          <w:rFonts w:hint="default" w:ascii="Normalidad Wide Medium" w:hAnsi="Normalidad Wide Medium" w:cs="Normalidad Wide Medium"/>
          <w:b/>
          <w:bCs w:val="0"/>
          <w:sz w:val="32"/>
          <w:szCs w:val="32"/>
          <w:lang w:val="ru-RU"/>
        </w:rPr>
        <w:t xml:space="preserve"> </w:t>
      </w:r>
    </w:p>
    <w:p w14:paraId="55C55D3C">
      <w:pPr>
        <w:tabs>
          <w:tab w:val="left" w:pos="1667"/>
        </w:tabs>
        <w:spacing w:before="120"/>
      </w:pPr>
      <w:r>
        <w:rPr>
          <w:rFonts w:hint="default" w:ascii="Normalidad Wide Medium" w:hAnsi="Normalidad Wide Medium" w:cs="Normalidad Wide Medium"/>
          <w:b/>
          <w:bCs w:val="0"/>
          <w:sz w:val="24"/>
          <w:szCs w:val="24"/>
          <w:lang w:val="uk-UA"/>
        </w:rPr>
        <w:t>для</w:t>
      </w:r>
      <w:r>
        <w:rPr>
          <w:rFonts w:hint="default"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/>
          <w:bCs/>
        </w:rPr>
        <w:t>{clientName}</w:t>
      </w:r>
    </w:p>
    <w:p w14:paraId="0D5EB8A8">
      <w:pPr>
        <w:tabs>
          <w:tab w:val="left" w:pos="1667"/>
        </w:tabs>
        <w:spacing w:before="120"/>
        <w:rPr>
          <w:rFonts w:hint="default" w:ascii="Normalidad Wide Light" w:hAnsi="Normalidad Wide Light" w:cs="Normalidad Wide Light"/>
          <w:b w:val="0"/>
          <w:bCs/>
          <w:sz w:val="13"/>
          <w:szCs w:val="13"/>
          <w:lang w:val="uk-UA"/>
        </w:rPr>
      </w:pPr>
      <w:r>
        <w:rPr>
          <w:rFonts w:hint="default" w:ascii="Normalidad Wide Light" w:hAnsi="Normalidad Wide Light" w:cs="Normalidad Wide Light"/>
          <w:b w:val="0"/>
          <w:bCs/>
          <w:sz w:val="20"/>
          <w:szCs w:val="20"/>
          <w:lang w:val="uk-UA"/>
        </w:rPr>
        <w:t xml:space="preserve">Дата: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46C7C889">
      <w:pPr>
        <w:rPr>
          <w:rFonts w:hint="default"/>
          <w:lang w:val="en-US"/>
        </w:rPr>
      </w:pPr>
    </w:p>
    <w:tbl>
      <w:tblPr>
        <w:tblStyle w:val="36"/>
        <w:tblpPr w:leftFromText="180" w:rightFromText="180" w:vertAnchor="text" w:horzAnchor="page" w:tblpX="274" w:tblpY="277"/>
        <w:tblOverlap w:val="never"/>
        <w:tblW w:w="117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5"/>
        <w:gridCol w:w="5205"/>
        <w:gridCol w:w="2875"/>
        <w:gridCol w:w="1040"/>
        <w:gridCol w:w="2010"/>
      </w:tblGrid>
      <w:tr w14:paraId="0FFA5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</w:tblPrEx>
        <w:trPr>
          <w:trHeight w:val="1060" w:hRule="atLeast"/>
        </w:trPr>
        <w:tc>
          <w:tcPr>
            <w:tcW w:w="585" w:type="dxa"/>
            <w:tcBorders>
              <w:top w:val="nil"/>
              <w:left w:val="nil"/>
              <w:bottom w:val="single" w:color="auto" w:sz="4" w:space="0"/>
            </w:tcBorders>
          </w:tcPr>
          <w:p w14:paraId="4924FD8F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205" w:type="dxa"/>
            <w:tcBorders>
              <w:top w:val="nil"/>
              <w:bottom w:val="single" w:color="auto" w:sz="4" w:space="0"/>
            </w:tcBorders>
          </w:tcPr>
          <w:p w14:paraId="1B6EF3A0">
            <w:pPr>
              <w:tabs>
                <w:tab w:val="left" w:pos="1667"/>
              </w:tabs>
              <w:spacing w:before="120" w:after="120" w:line="276" w:lineRule="auto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875" w:type="dxa"/>
            <w:tcBorders>
              <w:top w:val="nil"/>
              <w:bottom w:val="single" w:color="auto" w:sz="4" w:space="0"/>
            </w:tcBorders>
          </w:tcPr>
          <w:p w14:paraId="4E0558CB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55C569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010" w:type="dxa"/>
            <w:tcBorders>
              <w:top w:val="nil"/>
              <w:bottom w:val="single" w:color="auto" w:sz="4" w:space="0"/>
              <w:right w:val="nil"/>
            </w:tcBorders>
          </w:tcPr>
          <w:p w14:paraId="045BBA3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en-US"/>
              </w:rPr>
              <w:t>UAH</w:t>
            </w:r>
            <w:r>
              <w:rPr>
                <w:rFonts w:hint="default" w:ascii="Normalidad Wide Medium" w:hAnsi="Normalidad Wide Medium"/>
                <w:bCs/>
                <w:sz w:val="21"/>
                <w:szCs w:val="21"/>
                <w:lang w:val="en-US"/>
              </w:rPr>
              <w:t xml:space="preserve"> (</w:t>
            </w:r>
            <w:r>
              <w:rPr>
                <w:rFonts w:hint="default"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7AB91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585" w:type="dxa"/>
            <w:tcBorders>
              <w:top w:val="single" w:color="auto" w:sz="4" w:space="0"/>
              <w:left w:val="nil"/>
              <w:bottom w:val="nil"/>
            </w:tcBorders>
          </w:tcPr>
          <w:p w14:paraId="41C4AD21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en-US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205" w:type="dxa"/>
            <w:tcBorders>
              <w:top w:val="single" w:color="auto" w:sz="4" w:space="0"/>
              <w:bottom w:val="nil"/>
            </w:tcBorders>
          </w:tcPr>
          <w:p w14:paraId="52DED4A2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/>
                <w:sz w:val="24"/>
                <w:szCs w:val="24"/>
              </w:rPr>
              <w:t>{title}</w:t>
            </w:r>
          </w:p>
          <w:p w14:paraId="64E003C0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78E091E3">
            <w:pPr>
              <w:tabs>
                <w:tab w:val="left" w:pos="1667"/>
              </w:tabs>
              <w:spacing w:before="120" w:after="120" w:line="276" w:lineRule="auto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875" w:type="dxa"/>
            <w:tcBorders>
              <w:top w:val="single" w:color="auto" w:sz="4" w:space="0"/>
              <w:bottom w:val="nil"/>
            </w:tcBorders>
          </w:tcPr>
          <w:p w14:paraId="60C3FF6E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732D4370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46AE18AD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3BA72FED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2010" w:type="dxa"/>
            <w:tcBorders>
              <w:top w:val="single" w:color="auto" w:sz="4" w:space="0"/>
              <w:bottom w:val="nil"/>
              <w:right w:val="nil"/>
            </w:tcBorders>
          </w:tcPr>
          <w:p w14:paraId="16908B4B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6B6CDA0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en-US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{price}{/products}</w:t>
            </w:r>
          </w:p>
        </w:tc>
      </w:tr>
    </w:tbl>
    <w:p w14:paraId="16C04FEB"/>
    <w:p w14:paraId="02C7F661"/>
    <w:p w14:paraId="0A1F8431">
      <w:pPr>
        <w:tabs>
          <w:tab w:val="left" w:pos="1667"/>
        </w:tabs>
        <w:ind w:left="-851"/>
        <w:jc w:val="center"/>
        <w:rPr>
          <w:rFonts w:ascii="Normalidad Wide Light" w:hAnsi="Normalidad Wide Light"/>
          <w:b/>
          <w:bCs/>
          <w:sz w:val="22"/>
          <w:szCs w:val="22"/>
          <w:lang w:val="uk-UA"/>
        </w:rPr>
      </w:pPr>
      <w:r>
        <w:rPr>
          <w:rFonts w:hint="default" w:ascii="Normalidad Wide Light" w:hAnsi="Normalidad Wide Light"/>
          <w:b/>
          <w:bCs/>
          <w:sz w:val="22"/>
          <w:szCs w:val="22"/>
          <w:lang w:val="en-US"/>
        </w:rPr>
        <w:t xml:space="preserve">             </w:t>
      </w:r>
      <w:r>
        <w:rPr>
          <w:rFonts w:ascii="Normalidad Wide Light" w:hAnsi="Normalidad Wide Light"/>
          <w:b/>
          <w:bCs/>
          <w:sz w:val="22"/>
          <w:szCs w:val="22"/>
          <w:lang w:val="uk-UA"/>
        </w:rPr>
        <w:t>У вартість обладнання входить доставка, налаштування та навчання медичного персоналу.</w:t>
      </w:r>
    </w:p>
    <w:p w14:paraId="4960C60B">
      <w:pPr>
        <w:rPr>
          <w:rFonts w:hint="default"/>
          <w:lang w:val="en-US"/>
        </w:rPr>
      </w:pPr>
    </w:p>
    <w:tbl>
      <w:tblPr>
        <w:tblStyle w:val="36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2E081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22D3240C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48E7BDFD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C34F225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5ED0947C">
      <w:pPr>
        <w:rPr>
          <w:rFonts w:hint="default"/>
          <w:lang w:val="en-US"/>
        </w:rPr>
      </w:pPr>
    </w:p>
    <w:sectPr>
      <w:pgSz w:w="12240" w:h="15840"/>
      <w:pgMar w:top="864" w:right="864" w:bottom="864" w:left="8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E265D4"/>
    <w:rsid w:val="070E13B4"/>
    <w:rsid w:val="0968167E"/>
    <w:rsid w:val="0F9B0829"/>
    <w:rsid w:val="156E30FA"/>
    <w:rsid w:val="176D2C3A"/>
    <w:rsid w:val="19F73D46"/>
    <w:rsid w:val="1A8B6099"/>
    <w:rsid w:val="220855E6"/>
    <w:rsid w:val="26621687"/>
    <w:rsid w:val="3A3C5316"/>
    <w:rsid w:val="407B5B77"/>
    <w:rsid w:val="46A401F3"/>
    <w:rsid w:val="4BB94FA3"/>
    <w:rsid w:val="6012002C"/>
    <w:rsid w:val="6552632D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91</Words>
  <Characters>653</Characters>
  <Lines>0</Lines>
  <Paragraphs>0</Paragraphs>
  <TotalTime>1</TotalTime>
  <ScaleCrop>false</ScaleCrop>
  <LinksUpToDate>false</LinksUpToDate>
  <CharactersWithSpaces>740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Nazar Mamedov</cp:lastModifiedBy>
  <dcterms:modified xsi:type="dcterms:W3CDTF">2026-06-03T02:37:45Z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F0F33A7C7AE2475D9D1BAB1AC2035BB0_13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