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f4e79" w:space="2" w:sz="6" w:val="single"/>
        </w:pBdr>
        <w:shd w:fill="d9e2f3" w:val="clear"/>
        <w:spacing w:after="3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指示書：受付UI＋内製定義＋バリデーション（Web受付・統合版）v0.4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="256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対象：Web受付フローを1冊で全実装＝UI（B章）＋内製の繋ぎ（C章）＋バリデーション（D章）。業務A→Claude Code。この指示書のみで完結。LINE/SMS/電話は別指示書。再配達・荷受人対応（7.1）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56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起票：業務A　／　承認：LOL　／　状態：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☒</w:t>
      </w: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 承認待ち　☐ 承認済み　☐ 実行済み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80" w:before="18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A. 固定の前提（毎回これを先頭に貼る）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・新基盤（Supabase ＋ SvelteKit ＋ Cloud Run）。移行ではなく新規構築。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・検証環境のみ。AI生成のダミーデータを使う。本番DB・本番キー・現行GAS/Sheetsに接続しない（UIはダミーで結合）。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・全テーブルでRLSを有効にする。秘密情報は環境変数に置く。PIIはログでマスキング。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・画面・操作・用語は現行マニュアルv9に合わせる（用語集v0.1）。スマホ最適。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80" w:before="18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B. 受付UI（共通部品・受付フロー画面）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対象機能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・v2.0 §7.1 再配達・荷受人対応。本書は Web受付画面（不在票QR/URLから入る）。問合番号＋簡易認証、受付内容→配送データ反映。LINE/SMS/電話チャネルは別指示書。T2-P1『受付画面・共通部品』。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やること（UI）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7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凡例：【UI】＝画面・部品／【繋ぎ】＝C章の内製API・連携／表示はD章。すべて本書で業務Aが実装（Claude Code）。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before="60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20"/>
                <w:szCs w:val="20"/>
                <w:rtl w:val="0"/>
              </w:rPr>
              <w:t xml:space="preserve">共通部品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【UI】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共通ボタン・入力コンポーネント：ボタン（「次へ」/戻る/送信）・入力欄（テキスト/数字/選択/日付/時間帯）を部品化。状態＝通常/フォーカス/エラー/無効/ローディング。スマホ最適。各画面で再利用。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【UI】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共通レイアウト（ヘッダ・フッタ）：全画面共通のヘッダ（タイトル・戻る）／フッタ。ステップ表示（任意）。N-1 ルーティング雛形にはめ込む。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before="60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20"/>
                <w:szCs w:val="20"/>
                <w:rtl w:val="0"/>
              </w:rPr>
              <w:t xml:space="preserve">受付フロー画面（遷移順）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【UI】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① 問合番号 入力：入力欄＋「次へ」。検証はD章（必須・半角英数・桁数）。次へで認証へ。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【UI】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② 認証コード 入力：数字6桁入力。OTP送信/照合/トークンは N-3 に接続（UIは入力と結果表示）。失敗ロック表示。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【UI】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③ 受付種別 選択：再配達／置き配／時間変更（必須）。選択で分岐（再配達・時間変更→④／置き配→⑤）。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【UI】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④ 希望日時（カレンダー/時間帯）：今日以降の受取可能日＋時間帯。選択肢は N-4/N-6 の提供値。検証はD章。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【UI】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⑤ 置き配場所 入力：置き配時のみ。場所の選択＋自由記述（メモ200字以内・D章）。置き配時のみ必須。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【UI】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⑥ 確認：入力内容を一覧表示→「送信」。送信は N-4、二重受付警告は N-5。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【UI】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⑦ 完了：受付完了表示（受付番号・サマリ）。状態反映は N-6。完了通知メール文面は別タスク（トリガまで）。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19"/>
                <w:szCs w:val="19"/>
                <w:rtl w:val="0"/>
              </w:rPr>
              <w:t xml:space="preserve">フロー：問合番号 →〔N-3認証〕→ 受付種別 →（再配達/時間変更→希望日時 ／ 置き配→置き配場所）→ 確認 →〔N-4受付登録〕→ 完了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9c5400"/>
                <w:sz w:val="21"/>
                <w:szCs w:val="21"/>
                <w:rtl w:val="0"/>
              </w:rPr>
              <w:t xml:space="preserve">【AI/人】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検証：ダミーで3経路（再配達・時間変更・置き配）を通す。バリデーション（D章）／分岐／確認内容／完了／内製API（N-3〜N-6）ダミー結合を実証。業務Bへ記録。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やらないこと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・バリデーションのルール変更（D章が正）。UIはD章どおり表示するだけ。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・受付チャネル連携本体（LINE/SMS/電話＝N-7〜N-9）は別指示書。本書はWeb受付（不在票QR/URL）のみ。完了通知メール文面・HTMLテンプレ（別タスク）。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・クラウド発注の体裁（報酬・納期）。本番DB/API接続（UIはダミー）。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合格条件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・共通部品・共通レイアウトが全画面で再利用される（スマホ最適・状態の出し分け）。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・問合番号→認証→受付種別→（希望日時 or 置き配場所）→確認→完了 の順で遷移し、受付種別で分岐する。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・バリデーション表示がD章どおり（直下に赤字・入力時＆送信時・全項目OKで次へ/送信可）。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・認証＝N-3／送信＝N-4／二重受付＝N-5／状態＝N-6 に接続（検証環境・ダミーデータ）。確認・完了が正しく表示。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・C章の内製項目（N-1〜N-6・N-10・N-11）が受入どおり動く：認証通過/失敗ロック・受付登録・二重受付防止・状態取得・PIIマスキング・テスト通過。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成果物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【UI】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共通部品（ボタン・入力）・共通レイアウト＋受付7画面（SvelteKit）。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【繋ぎ】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C章 N-1〜N-6・N-10・N-11 の実装：ルーティング雛形／認証API(OTP送信・照合・トークン・ロック)／受付登録API(POST /redelivery)／二重受付チェック／状態取得(GET status)／エラー・ログ(PIIマスキング)／単体・結合テスト。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【表示】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D章バリデーション（7項目・メッセージ・直下赤字・全項目OKで送信可）。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・動作確認（3経路の通し）＋確認結果メモ。検証環境・ダミー、本番DB/API非接続。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80" w:before="18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C. 内製の繋ぎ＝本書で実装（Web受付分／元：internal_def_t2_p1）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="256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下表の各項目を本書で業務AがClaude Codeで実装する（UI〔B章〕と同じ1冊で完結）。検証環境・ダミーのみ、本番DB/キー非接続。N-7〜N-9（LINE/SMS/電話）は別指示書。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3950"/>
        <w:gridCol w:w="3096"/>
        <w:tblGridChange w:id="0">
          <w:tblGrid>
            <w:gridCol w:w="2700"/>
            <w:gridCol w:w="3950"/>
            <w:gridCol w:w="30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項番・名称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目的・処理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受入・注意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N-1 雛形・ルーティング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土台（構成・遷移・規約）。SvelteKit(PWA)初期化・ルーティング・共通設定・環境変数。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起動・基本遷移が動く。命名/ディレクトリ規約をここで固定（整合の基準）。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N-2 バリデーションのルール設計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各入力の検証ルールを定義（表示はUI＝D章へ）。必須/形式/範囲を明文化。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全項目のルールとメッセージが明文化。ルールの正は当社、表示はUI。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N-3 認証API（OTP）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問合番号＋簡易認証で本人確認。/auth/otp送信・/auth/verify照合・トークン保持・失敗回数制限/ロック。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正コードで通過・失敗でロック。セキュリティ中核＝外注に出さない。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N-4 受付登録API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受付内容を配送データへ反映。POST /redelivery 連携・レスポンス処理。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受付が当社APIへ登録。当社API契約に準拠。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N-5 二重受付チェック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同一問合番号の重複受付防止。既存受付の確認→上書き/警告。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二重受付を防止できる。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N-6 状態取得・反映確認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受付後の状態を取得・表示。GET status 連携。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受付後に状態が取得できる。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N-10 エラー・ログ（マスキング）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障害時の挙動と記録。例外処理・ログ（PIIマスキング）。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適切なメッセージ。ログにPIIが残らない。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N-11 単体・結合テスト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品質と統合。主要機能の単体・Web受付経路の通し結合テスト（他チャネルは別指示書）。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テスト通過・Web受付経路で受付完了。クラウド成果物の結合確認もここ。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80" w:before="18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D. バリデーション仕様（出典：spec_validation_t2_p1）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="256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検証ルールの正は当社（本表）。UIはこれに従って表示・メッセージ・タイミングを実装する。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3950"/>
        <w:gridCol w:w="3496"/>
        <w:tblGridChange w:id="0">
          <w:tblGrid>
            <w:gridCol w:w="2300"/>
            <w:gridCol w:w="3950"/>
            <w:gridCol w:w="34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ルール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エラーメッセージ例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問合番号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必須・半角英数（指定の桁数）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「問合番号を正しく入力してください」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認証コード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必須・数字6桁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「認証コードは6桁の数字です」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受付種別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必須選択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「受付種別を選んでください」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希望日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必須・今日以降の受取可能日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「受け取り可能な日付を選んでください」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時間帯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必須選択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「時間帯を選んでください」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置き配場所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置き配選択時のみ必須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「置き配場所を入力してください」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メモ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任意・200文字以内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「200文字以内で入力してください」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20"/>
                <w:szCs w:val="20"/>
                <w:rtl w:val="0"/>
              </w:rPr>
              <w:t xml:space="preserve">表示仕様・受入（D章）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・エラーは該当項目の直下に赤字で表示。入力時および送信時にチェックする。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・全項目がOKのときだけ「次へ／送信」を押せる。必須未入力では送信できない。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・文言は丁寧・簡潔（上表の例に準拠）。共通UI部品・デザインに合わせる。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Yu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center"/>
      <w:rPr/>
    </w:pP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受付UI（Web・統合版）v0.4 —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Yu Gothic" w:cs="Yu Gothic" w:eastAsia="Yu Gothic" w:hAnsi="Yu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Yu Gothic" w:cs="Yu Gothic" w:eastAsia="Yu Gothic" w:hAnsi="Yu Gothic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