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Yu Gothic" w:cs="Yu Gothic" w:eastAsia="Yu Gothic" w:hAnsi="Yu Gothic"/>
        </w:rPr>
        <w:t xml:space="preserve">指示書：未登録住所の記録・修正フロー v0</w:t>
      </w:r>
    </w:p>
    <w:p>
      <w:pPr>
        <w:spacing w:after="40"/>
      </w:pPr>
      <w:r>
        <w:rPr>
          <w:rFonts w:ascii="Yu Gothic" w:cs="Yu Gothic" w:eastAsia="Yu Gothic" w:hAnsi="Yu Gothic"/>
          <w:color w:val="333333"/>
          <w:sz w:val="20"/>
          <w:szCs w:val="20"/>
        </w:rPr>
        <w:t xml:space="preserve">対象：判定できなかった住所を未登録住所に記録し、修正→再判定で解消する。住所確認中（保留）荷物を管理する</w:t>
      </w:r>
    </w:p>
    <w:p>
      <w:pPr>
        <w:spacing w:after="80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起票：業務A　／　承認：LOL　／　状態：☐ 承認待ち　☐ 承認済み　☐ 実行済み</w:t>
      </w:r>
    </w:p>
    <w:p>
      <w:pPr>
        <w:pStyle w:val="Heading2"/>
      </w:pPr>
      <w:r>
        <w:rPr>
          <w:rFonts w:ascii="Yu Gothic" w:cs="Yu Gothic" w:eastAsia="Yu Gothic" w:hAnsi="Yu Gothic"/>
        </w:rPr>
        <w:t xml:space="preserve">A. 固定の前提（毎回共通）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新基盤（Supabase ＋ SvelteKit ＋ Cloud Run）。移行ではなく新規構築。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検証環境のみ。AI生成のダミーデータを使う。本番データ・現行GASには触らない。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全テーブルでRLSを有効にする。秘密情報は環境変数に置く。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画面・操作・用語は現行マニュアルv9に合わせる（用語集v0.1）。</w:t>
            </w:r>
          </w:p>
        </w:tc>
      </w:tr>
    </w:tbl>
    <w:p>
      <w:pPr>
        <w:pStyle w:val="Heading2"/>
      </w:pPr>
      <w:r>
        <w:rPr>
          <w:rFonts w:ascii="Yu Gothic" w:cs="Yu Gothic" w:eastAsia="Yu Gothic" w:hAnsi="Yu Gothic"/>
        </w:rPr>
        <w:t xml:space="preserve">B. この指示書の中身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未登録住所の記録・修正フロー v0：判定不能だった住所を記録し、一覧→修正→再判定で解消する。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住所確認中（保留）の荷物を取りこぼさず管理する。修正UIは後続、v0はSQLベース。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対象機能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（要件定義の章番号）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第6章 6.3 未登録住所の修正・マスタ整合性（前半：未登録住所の一覧・修正・エリア再判定／住所確認中（保留）荷物の管理）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参照：6.2（全国配分・住所判定）／9.1（未登録住所：問合番号・住所・対応区分・対応済み・メモ）</w:t>
            </w:r>
          </w:p>
          <w:p>
            <w:pPr>
              <w:spacing w:after="20"/>
            </w:pPr>
            <w:r>
              <w:rPr>
                <w:rFonts w:ascii="Yu Gothic" w:cs="Yu Gothic" w:eastAsia="Yu Gothic" w:hAnsi="Yu Gothic"/>
                <w:i w:val="false"/>
                <w:iCs w:val="false"/>
                <w:color w:val="000000"/>
                <w:sz w:val="20"/>
                <w:szCs w:val="20"/>
              </w:rPr>
              <w:t xml:space="preserve">※マスタ整合性検査（6.3後半：拠点コード不一致・TownKey重複検査等）は別指示書。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やること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（具体的に）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/>
            </w:pPr>
            <w:r>
              <w:rPr>
                <w:rFonts w:ascii="Yu Gothic" w:cs="Yu Gothic" w:eastAsia="Yu Gothic" w:hAnsi="Yu Gothic"/>
                <w:i/>
                <w:iCs/>
                <w:color w:val="555555"/>
                <w:sz w:val="20"/>
                <w:szCs w:val="20"/>
              </w:rPr>
              <w:t xml:space="preserve">凡例：【人】＝人が手で実施／【AI】＝Claude Codeで生成・実行。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【AI/前提】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住所判定（共通ID判定）と拠点振分が動いていること。未登録住所テーブルが無ければ作る：問合番号・住所・対応区分・対応済み・メモ（9.1）。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記録：住所判定で判定不能だった荷物を未登録住所に記録する（問合番号・住所・対応区分（例：住所不明／住所不備）・対応済み=false・メモ）。荷物は保留（住所確認中）。※住所判定側で既に記録しているならそのIFに合わせ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一覧：未対応（対応済み=false）の未登録住所を一覧で取得するSQLを作る（問合番号・住所・対応区分・メモ）。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【人＋AI】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修正：一覧の住所を直す。人が正しい住所／対応区分を指定し、AIが更新SQL（住所の修正・メモ追記）を用意して人がSQL Editorで実行する。（v0はSQLベース。修正画面UIは後続）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再判定：修正した荷物について 住所→共通ID→拠点→営業所 を再実行する（住所判定＋拠点振分のロジックを再適用）。解消したら荷物に共通ID・拠点・営業所を付与しステータスを未配車に戻し、未登録住所の対応済み=true にする。解消しなければ保留のまま。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住所確認中（保留）荷物の管理：保留件数・解消件数を数で出せるようにする。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生成SQLをSupabaseのSQL Editorに業務Aが手でコピペ実行する（記録 → 一覧 → 修正 → 再判定 → 確認）。エラーはAIに直させて貼り直す。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【AI/人】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確認SQLで、未登録件数・修正後の解消件数・残保留件数 を実証する。結果を業務Bへ記録する。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やらないこと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（範囲外）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マスタ整合性検査・修復（6.3後半：拠点コード不一致・TownKey重複検査等、お試し→本実行＋自動バックアップ）。別指示書。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未登録住所の修正UI（一覧画面・修正画面）。フロントは後続。v0はSQLベース。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住所正規化ルール本体の拡張（住所判定の指示書側）。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配車（6.5）・仕分け・帳票。本番データ・現行GAS。SQLの自動実行・マイグレーションツール（人手でコピペ）。RLS詳細（別指示書）。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合格条件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（動作確認の観点）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判定不能だった荷物が未登録住所に記録され、その荷物が保留（住所確認中）になっている。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未対応（対応済み=false）の未登録住所を一覧で取得できる。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住所を修正して再判定すると、解消した荷物に共通ID・拠点・営業所が付与され、ステータスが未配車に戻る。未登録住所の対応済み=true になる。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修正しても判定できない住所は保留のまま残る（取りこぼさない）。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保留件数・解消件数が数で分かる。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用語が要件定義／用語集v0.1どおり（未登録住所・対応区分・対応済み・保留・共通ID 等）。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成果物</w:t>
            </w:r>
          </w:p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（ファイル等）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unregistered_v0.sql（未登録住所テーブル（無ければ）＋記録＋一覧＋修正テンプレ＋再判定＋対応済み更新）※コピペ実行。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1F7A4D"/>
                <w:sz w:val="20"/>
                <w:szCs w:val="20"/>
              </w:rPr>
              <w:t xml:space="preserve">【AI】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check_unregistered_v0.sql（未登録件数・解消件数・残保留件数の確認）※コピペ実行。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b/>
                <w:bCs/>
                <w:color w:val="B45309"/>
                <w:sz w:val="20"/>
                <w:szCs w:val="20"/>
              </w:rPr>
              <w:t xml:space="preserve">【人】 </w:t>
            </w: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修正対象の正しい住所／対応区分の指定（一覧を見て人が判断）。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24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確認結果メモ（未登録N件／解消K件／残保留M件）。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Yu Gothic" w:cs="Yu Gothic" w:eastAsia="Yu Gothic" w:hAnsi="Yu Gothic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Yu Gothic" w:cs="Yu Gothic" w:eastAsia="Yu Gothic" w:hAnsi="Yu Gothic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2026-06-11T04:17:04.156Z</dcterms:created>
  <dcterms:modified xsi:type="dcterms:W3CDTF">2026-06-11T04:17:04.172Z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