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1.0  ·  20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10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ImportScript</w:t>
            </w:r>
          </w:p>
        </w:tc>
        <w:tc>
          <w:tcPr>
            <w:tcW w:type="dxa" w:w="4703"/>
            <w:shd w:val="clear" w:color="auto" w:fill="FFFFFF"/>
          </w:tcPr>
          <w:p>
            <w:r>
              <w:rPr>
                <w:sz w:val="18"/>
              </w:rPr>
              <w:t>Google Apps Script that imports OCAP .json.gz mission logs into Google Sheets</w:t>
            </w:r>
          </w:p>
        </w:tc>
      </w:tr>
      <w:tr>
        <w:tc>
          <w:tcPr>
            <w:tcW w:type="dxa" w:w="4703"/>
            <w:shd w:val="clear" w:color="auto" w:fill="F0F4FA"/>
          </w:tcPr>
          <w:p>
            <w:r>
              <w:rPr>
                <w:sz w:val="18"/>
              </w:rPr>
              <w:t>generate_docs.py</w:t>
            </w:r>
          </w:p>
        </w:tc>
        <w:tc>
          <w:tcPr>
            <w:tcW w:type="dxa" w:w="4703"/>
            <w:shd w:val="clear" w:color="auto" w:fill="F0F4FA"/>
          </w:tcPr>
          <w:p>
            <w:r>
              <w:rPr>
                <w:sz w:val="18"/>
              </w:rPr>
              <w:t>python-docx script that regenerates this documentation file</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"zeus" group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used for role normalisation and top-role detection</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Shots/Kill (On Foot)</w:t>
            </w:r>
          </w:p>
        </w:tc>
        <w:tc>
          <w:tcPr>
            <w:tcW w:type="dxa" w:w="3135"/>
            <w:shd w:val="clear" w:color="auto" w:fill="F0F4FA"/>
          </w:tcPr>
          <w:p>
            <w:r>
              <w:rPr>
                <w:sz w:val="18"/>
              </w:rPr>
              <w:t>Ignored — recomputed</w:t>
            </w:r>
          </w:p>
        </w:tc>
      </w:tr>
      <w:tr>
        <w:tc>
          <w:tcPr>
            <w:tcW w:type="dxa" w:w="3135"/>
            <w:shd w:val="clear" w:color="auto" w:fill="FFFFFF"/>
          </w:tcPr>
          <w:p>
            <w:r>
              <w:rPr>
                <w:sz w:val="18"/>
              </w:rPr>
              <w:t>14</w:t>
            </w:r>
          </w:p>
        </w:tc>
        <w:tc>
          <w:tcPr>
            <w:tcW w:type="dxa" w:w="3135"/>
            <w:shd w:val="clear" w:color="auto" w:fill="FFFFFF"/>
          </w:tcPr>
          <w:p>
            <w:r>
              <w:rPr>
                <w:sz w:val="18"/>
              </w:rPr>
              <w:t>Avg Kill Dist On Foot (m)</w:t>
            </w:r>
          </w:p>
        </w:tc>
        <w:tc>
          <w:tcPr>
            <w:tcW w:type="dxa" w:w="3135"/>
            <w:shd w:val="clear" w:color="auto" w:fill="FFFFFF"/>
          </w:tcPr>
          <w:p>
            <w:r>
              <w:rPr>
                <w:sz w:val="18"/>
              </w:rPr>
              <w:t>Average kill distance (on foot)</w:t>
            </w:r>
          </w:p>
        </w:tc>
      </w:tr>
      <w:tr>
        <w:tc>
          <w:tcPr>
            <w:tcW w:type="dxa" w:w="3135"/>
            <w:shd w:val="clear" w:color="auto" w:fill="F0F4FA"/>
          </w:tcPr>
          <w:p>
            <w:r>
              <w:rPr>
                <w:sz w:val="18"/>
              </w:rPr>
              <w:t>15</w:t>
            </w:r>
          </w:p>
        </w:tc>
        <w:tc>
          <w:tcPr>
            <w:tcW w:type="dxa" w:w="3135"/>
            <w:shd w:val="clear" w:color="auto" w:fill="F0F4FA"/>
          </w:tcPr>
          <w:p>
            <w:r>
              <w:rPr>
                <w:sz w:val="18"/>
              </w:rPr>
              <w:t>Longest Kill On Foot (m)</w:t>
            </w:r>
          </w:p>
        </w:tc>
        <w:tc>
          <w:tcPr>
            <w:tcW w:type="dxa" w:w="3135"/>
            <w:shd w:val="clear" w:color="auto" w:fill="F0F4FA"/>
          </w:tcPr>
          <w:p>
            <w:r>
              <w:rPr>
                <w:sz w:val="18"/>
              </w:rPr>
              <w:t>Longest single kill distance (on foot)</w:t>
            </w:r>
          </w:p>
        </w:tc>
      </w:tr>
      <w:tr>
        <w:tc>
          <w:tcPr>
            <w:tcW w:type="dxa" w:w="3135"/>
            <w:shd w:val="clear" w:color="auto" w:fill="FFFFFF"/>
          </w:tcPr>
          <w:p>
            <w:r>
              <w:rPr>
                <w:sz w:val="18"/>
              </w:rPr>
              <w:t>16</w:t>
            </w:r>
          </w:p>
        </w:tc>
        <w:tc>
          <w:tcPr>
            <w:tcW w:type="dxa" w:w="3135"/>
            <w:shd w:val="clear" w:color="auto" w:fill="FFFFFF"/>
          </w:tcPr>
          <w:p>
            <w:r>
              <w:rPr>
                <w:sz w:val="18"/>
              </w:rPr>
              <w:t>Kills (In Vehicle)</w:t>
            </w:r>
          </w:p>
        </w:tc>
        <w:tc>
          <w:tcPr>
            <w:tcW w:type="dxa" w:w="3135"/>
            <w:shd w:val="clear" w:color="auto" w:fill="FFFFFF"/>
          </w:tcPr>
          <w:p>
            <w:r>
              <w:rPr>
                <w:sz w:val="18"/>
              </w:rPr>
              <w:t>Vehicle kills</w:t>
            </w:r>
          </w:p>
        </w:tc>
      </w:tr>
      <w:tr>
        <w:tc>
          <w:tcPr>
            <w:tcW w:type="dxa" w:w="3135"/>
            <w:shd w:val="clear" w:color="auto" w:fill="F0F4FA"/>
          </w:tcPr>
          <w:p>
            <w:r>
              <w:rPr>
                <w:sz w:val="18"/>
              </w:rPr>
              <w:t>17</w:t>
            </w:r>
          </w:p>
        </w:tc>
        <w:tc>
          <w:tcPr>
            <w:tcW w:type="dxa" w:w="3135"/>
            <w:shd w:val="clear" w:color="auto" w:fill="F0F4FA"/>
          </w:tcPr>
          <w:p>
            <w:r>
              <w:rPr>
                <w:sz w:val="18"/>
              </w:rPr>
              <w:t>Deaths (In Vehicle)</w:t>
            </w:r>
          </w:p>
        </w:tc>
        <w:tc>
          <w:tcPr>
            <w:tcW w:type="dxa" w:w="3135"/>
            <w:shd w:val="clear" w:color="auto" w:fill="F0F4FA"/>
          </w:tcPr>
          <w:p>
            <w:r>
              <w:rPr>
                <w:sz w:val="18"/>
              </w:rPr>
              <w:t>Deaths while in vehicle</w:t>
            </w:r>
          </w:p>
        </w:tc>
      </w:tr>
      <w:tr>
        <w:tc>
          <w:tcPr>
            <w:tcW w:type="dxa" w:w="3135"/>
            <w:shd w:val="clear" w:color="auto" w:fill="FFFFFF"/>
          </w:tcPr>
          <w:p>
            <w:r>
              <w:rPr>
                <w:sz w:val="18"/>
              </w:rPr>
              <w:t>18</w:t>
            </w:r>
          </w:p>
        </w:tc>
        <w:tc>
          <w:tcPr>
            <w:tcW w:type="dxa" w:w="3135"/>
            <w:shd w:val="clear" w:color="auto" w:fill="FFFFFF"/>
          </w:tcPr>
          <w:p>
            <w:r>
              <w:rPr>
                <w:sz w:val="18"/>
              </w:rPr>
              <w:t>K/D (In Vehicle)</w:t>
            </w:r>
          </w:p>
        </w:tc>
        <w:tc>
          <w:tcPr>
            <w:tcW w:type="dxa" w:w="3135"/>
            <w:shd w:val="clear" w:color="auto" w:fill="FFFFFF"/>
          </w:tcPr>
          <w:p>
            <w:r>
              <w:rPr>
                <w:sz w:val="18"/>
              </w:rPr>
              <w:t>Ignored — recomputed</w:t>
            </w:r>
          </w:p>
        </w:tc>
      </w:tr>
      <w:tr>
        <w:tc>
          <w:tcPr>
            <w:tcW w:type="dxa" w:w="3135"/>
            <w:shd w:val="clear" w:color="auto" w:fill="F0F4FA"/>
          </w:tcPr>
          <w:p>
            <w:r>
              <w:rPr>
                <w:sz w:val="18"/>
              </w:rPr>
              <w:t>19</w:t>
            </w:r>
          </w:p>
        </w:tc>
        <w:tc>
          <w:tcPr>
            <w:tcW w:type="dxa" w:w="3135"/>
            <w:shd w:val="clear" w:color="auto" w:fill="F0F4FA"/>
          </w:tcPr>
          <w:p>
            <w:r>
              <w:rPr>
                <w:sz w:val="18"/>
              </w:rPr>
              <w:t>Teamkills (In Vehicle)</w:t>
            </w:r>
          </w:p>
        </w:tc>
        <w:tc>
          <w:tcPr>
            <w:tcW w:type="dxa" w:w="3135"/>
            <w:shd w:val="clear" w:color="auto" w:fill="F0F4FA"/>
          </w:tcPr>
          <w:p>
            <w:r>
              <w:rPr>
                <w:sz w:val="18"/>
              </w:rPr>
              <w:t>Friendly fire from vehicle</w:t>
            </w:r>
          </w:p>
        </w:tc>
      </w:tr>
      <w:tr>
        <w:tc>
          <w:tcPr>
            <w:tcW w:type="dxa" w:w="3135"/>
            <w:shd w:val="clear" w:color="auto" w:fill="FFFFFF"/>
          </w:tcPr>
          <w:p>
            <w:r>
              <w:rPr>
                <w:sz w:val="18"/>
              </w:rPr>
              <w:t>20</w:t>
            </w:r>
          </w:p>
        </w:tc>
        <w:tc>
          <w:tcPr>
            <w:tcW w:type="dxa" w:w="3135"/>
            <w:shd w:val="clear" w:color="auto" w:fill="FFFFFF"/>
          </w:tcPr>
          <w:p>
            <w:r>
              <w:rPr>
                <w:sz w:val="18"/>
              </w:rPr>
              <w:t>Vehicle Kills (On Foot)</w:t>
            </w:r>
          </w:p>
        </w:tc>
        <w:tc>
          <w:tcPr>
            <w:tcW w:type="dxa" w:w="3135"/>
            <w:shd w:val="clear" w:color="auto" w:fill="FFFFFF"/>
          </w:tcPr>
          <w:p>
            <w:r>
              <w:rPr>
                <w:sz w:val="18"/>
              </w:rPr>
              <w:t>Vehicles destroyed while on foot</w:t>
            </w:r>
          </w:p>
        </w:tc>
      </w:tr>
      <w:tr>
        <w:tc>
          <w:tcPr>
            <w:tcW w:type="dxa" w:w="3135"/>
            <w:shd w:val="clear" w:color="auto" w:fill="F0F4FA"/>
          </w:tcPr>
          <w:p>
            <w:r>
              <w:rPr>
                <w:sz w:val="18"/>
              </w:rPr>
              <w:t>21</w:t>
            </w:r>
          </w:p>
        </w:tc>
        <w:tc>
          <w:tcPr>
            <w:tcW w:type="dxa" w:w="3135"/>
            <w:shd w:val="clear" w:color="auto" w:fill="F0F4FA"/>
          </w:tcPr>
          <w:p>
            <w:r>
              <w:rPr>
                <w:sz w:val="18"/>
              </w:rPr>
              <w:t>Vehicle Kills (In Vehicle)</w:t>
            </w:r>
          </w:p>
        </w:tc>
        <w:tc>
          <w:tcPr>
            <w:tcW w:type="dxa" w:w="3135"/>
            <w:shd w:val="clear" w:color="auto" w:fill="F0F4FA"/>
          </w:tcPr>
          <w:p>
            <w:r>
              <w:rPr>
                <w:sz w:val="18"/>
              </w:rPr>
              <w:t>Vehicles destroyed while mounted</w:t>
            </w:r>
          </w:p>
        </w:tc>
      </w:tr>
      <w:tr>
        <w:tc>
          <w:tcPr>
            <w:tcW w:type="dxa" w:w="3135"/>
            <w:shd w:val="clear" w:color="auto" w:fill="FFFFFF"/>
          </w:tcPr>
          <w:p>
            <w:r>
              <w:rPr>
                <w:sz w:val="18"/>
              </w:rPr>
              <w:t>22</w:t>
            </w:r>
          </w:p>
        </w:tc>
        <w:tc>
          <w:tcPr>
            <w:tcW w:type="dxa" w:w="3135"/>
            <w:shd w:val="clear" w:color="auto" w:fill="FFFFFF"/>
          </w:tcPr>
          <w:p>
            <w:r>
              <w:rPr>
                <w:sz w:val="18"/>
              </w:rPr>
              <w:t>Shots (In Vehicle)</w:t>
            </w:r>
          </w:p>
        </w:tc>
        <w:tc>
          <w:tcPr>
            <w:tcW w:type="dxa" w:w="3135"/>
            <w:shd w:val="clear" w:color="auto" w:fill="FFFFFF"/>
          </w:tcPr>
          <w:p>
            <w:r>
              <w:rPr>
                <w:sz w:val="18"/>
              </w:rPr>
              <w:t>Rounds fired from vehicle</w:t>
            </w:r>
          </w:p>
        </w:tc>
      </w:tr>
      <w:tr>
        <w:tc>
          <w:tcPr>
            <w:tcW w:type="dxa" w:w="3135"/>
            <w:shd w:val="clear" w:color="auto" w:fill="F0F4FA"/>
          </w:tcPr>
          <w:p>
            <w:r>
              <w:rPr>
                <w:sz w:val="18"/>
              </w:rPr>
              <w:t>23</w:t>
            </w:r>
          </w:p>
        </w:tc>
        <w:tc>
          <w:tcPr>
            <w:tcW w:type="dxa" w:w="3135"/>
            <w:shd w:val="clear" w:color="auto" w:fill="F0F4FA"/>
          </w:tcPr>
          <w:p>
            <w:r>
              <w:rPr>
                <w:sz w:val="18"/>
              </w:rPr>
              <w:t>Hits Taken (In Vehicle)</w:t>
            </w:r>
          </w:p>
        </w:tc>
        <w:tc>
          <w:tcPr>
            <w:tcW w:type="dxa" w:w="3135"/>
            <w:shd w:val="clear" w:color="auto" w:fill="F0F4FA"/>
          </w:tcPr>
          <w:p>
            <w:r>
              <w:rPr>
                <w:sz w:val="18"/>
              </w:rPr>
              <w:t>Times vehicle was hit</w:t>
            </w:r>
          </w:p>
        </w:tc>
      </w:tr>
      <w:tr>
        <w:tc>
          <w:tcPr>
            <w:tcW w:type="dxa" w:w="3135"/>
            <w:shd w:val="clear" w:color="auto" w:fill="FFFFFF"/>
          </w:tcPr>
          <w:p>
            <w:r>
              <w:rPr>
                <w:sz w:val="18"/>
              </w:rPr>
              <w:t>24</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25</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26</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27</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28</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29</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30</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31</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6.7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6.8 renderMissionHistory()</w:t>
      </w:r>
    </w:p>
    <w:p>
      <w:pPr>
        <w:spacing w:after="120"/>
      </w:pPr>
      <w:r>
        <w:rPr>
          <w:b w:val="0"/>
          <w:i w:val="0"/>
        </w:rPr>
        <w:t>Builds a chronological table of every unique mission in filteredRows. Per-mission totals: date, world, player count, kills, deaths, K/D, TK, and top killer (player with highest kills in that mission). Sorted by date descending.</w:t>
      </w:r>
    </w:p>
    <w:p>
      <w:pPr>
        <w:pStyle w:val="Heading2"/>
      </w:pPr>
      <w:r>
        <w:t>6.9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w:t>
      </w:r>
    </w:p>
    <w:p>
      <w:pPr>
        <w:pStyle w:val="Heading2"/>
      </w:pPr>
      <w:r>
        <w:t>6.10 renderMapStats()</w:t>
      </w:r>
    </w:p>
    <w:p>
      <w:pPr>
        <w:spacing w:after="120"/>
      </w:pPr>
      <w:r>
        <w:rPr>
          <w:b w:val="0"/>
          <w:i w:val="0"/>
        </w:rPr>
        <w:t>Groups filteredRows by World column. Per-map totals: kills, deaths, K/D, TK, mission count, player count. Sorted by kills descending.</w:t>
      </w:r>
    </w:p>
    <w:p>
      <w:pPr>
        <w:pStyle w:val="Heading2"/>
      </w:pPr>
      <w:r>
        <w:t>6.11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6.12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6.13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6.14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6.15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w:t>
            </w:r>
          </w:p>
        </w:tc>
      </w:tr>
      <w:tr>
        <w:tc>
          <w:tcPr>
            <w:tcW w:type="dxa" w:w="1881"/>
            <w:shd w:val="clear" w:color="auto" w:fill="FFFFFF"/>
          </w:tcPr>
          <w:p>
            <w:r>
              <w:rPr>
                <w:sz w:val="18"/>
              </w:rPr>
              <w:t>renderWeaponLeaderboard()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Merges weapon kill JSON across filteredRows and renders weapon leaderboard.</w:t>
            </w:r>
          </w:p>
        </w:tc>
      </w:tr>
      <w:tr>
        <w:tc>
          <w:tcPr>
            <w:tcW w:type="dxa" w:w="1881"/>
            <w:shd w:val="clear" w:color="auto" w:fill="F0F4FA"/>
          </w:tcPr>
          <w:p>
            <w:r>
              <w:rPr>
                <w:sz w:val="18"/>
              </w:rPr>
              <w:t>renderMapStats()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filteredRows by World and renders map stats table.</w:t>
            </w:r>
          </w:p>
        </w:tc>
      </w:tr>
      <w:tr>
        <w:tc>
          <w:tcPr>
            <w:tcW w:type="dxa" w:w="1881"/>
            <w:shd w:val="clear" w:color="auto" w:fill="FFFFFF"/>
          </w:tcPr>
          <w:p>
            <w:r>
              <w:rPr>
                <w:sz w:val="18"/>
              </w:rPr>
              <w:t>renderRoleLeaderboard()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filteredPlayers by topRole and renders role leaderboard.</w:t>
            </w:r>
          </w:p>
        </w:tc>
      </w:tr>
      <w:tr>
        <w:tc>
          <w:tcPr>
            <w:tcW w:type="dxa" w:w="1881"/>
            <w:shd w:val="clear" w:color="auto" w:fill="F0F4FA"/>
          </w:tcPr>
          <w:p>
            <w:r>
              <w:rPr>
                <w:sz w:val="18"/>
              </w:rPr>
              <w:t>renderAttendance()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Computes per-player attendance metrics from filteredRows and renders table.</w:t>
            </w:r>
          </w:p>
        </w:tc>
      </w:tr>
      <w:tr>
        <w:tc>
          <w:tcPr>
            <w:tcW w:type="dxa" w:w="1881"/>
            <w:shd w:val="clear" w:color="auto" w:fill="FFFFFF"/>
          </w:tcPr>
          <w:p>
            <w:r>
              <w:rPr>
                <w:sz w:val="18"/>
              </w:rPr>
              <w:t>renderKdTrend()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SVG K/D trend line chart; reads subject from #kdTrendSubject dropdown.</w:t>
            </w:r>
          </w:p>
        </w:tc>
      </w:tr>
      <w:tr>
        <w:tc>
          <w:tcPr>
            <w:tcW w:type="dxa" w:w="1881"/>
            <w:shd w:val="clear" w:color="auto" w:fill="F0F4FA"/>
          </w:tcPr>
          <w:p>
            <w:r>
              <w:rPr>
                <w:sz w:val="18"/>
              </w:rPr>
              <w:t>renderComparison()</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side-by-side player comparison table; reads names from comparison dropdowns.</w:t>
            </w:r>
          </w:p>
        </w:tc>
      </w:tr>
      <w:tr>
        <w:tc>
          <w:tcPr>
            <w:tcW w:type="dxa" w:w="1881"/>
            <w:shd w:val="clear" w:color="auto" w:fill="FFFFFF"/>
          </w:tcPr>
          <w:p>
            <w:r>
              <w:rPr>
                <w:sz w:val="18"/>
              </w:rPr>
              <w:t>toggleSection(key)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Toggles section content div; saves state to localStorage.</w:t>
            </w:r>
          </w:p>
        </w:tc>
      </w:tr>
      <w:tr>
        <w:tc>
          <w:tcPr>
            <w:tcW w:type="dxa" w:w="1881"/>
            <w:shd w:val="clear" w:color="auto" w:fill="F0F4FA"/>
          </w:tcPr>
          <w:p>
            <w:r>
              <w:rPr>
                <w:sz w:val="18"/>
              </w:rPr>
              <w:t>navTo(key)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Expands section, re-renders chart if needed, smooth-scrolls to header.</w:t>
            </w:r>
          </w:p>
        </w:tc>
      </w:tr>
      <w:tr>
        <w:tc>
          <w:tcPr>
            <w:tcW w:type="dxa" w:w="1881"/>
            <w:shd w:val="clear" w:color="auto" w:fill="FFFFFF"/>
          </w:tcPr>
          <w:p>
            <w:r>
              <w:rPr>
                <w:sz w:val="18"/>
              </w:rPr>
              <w:t>openPlayerModal(name)</w:t>
            </w:r>
          </w:p>
        </w:tc>
        <w:tc>
          <w:tcPr>
            <w:tcW w:type="dxa" w:w="1881"/>
            <w:shd w:val="clear" w:color="auto" w:fill="FFFFFF"/>
          </w:tcPr>
          <w:p>
            <w:r>
              <w:rPr>
                <w:sz w:val="18"/>
              </w:rPr>
              <w:t>Modal</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Opens the detail modal overlay for the given player.</w:t>
            </w:r>
          </w:p>
        </w:tc>
      </w:tr>
      <w:tr>
        <w:tc>
          <w:tcPr>
            <w:tcW w:type="dxa" w:w="1881"/>
            <w:shd w:val="clear" w:color="auto" w:fill="F0F4FA"/>
          </w:tcPr>
          <w:p>
            <w:r>
              <w:rPr>
                <w:sz w:val="18"/>
              </w:rPr>
              <w:t>closeModal(e)</w:t>
            </w:r>
          </w:p>
        </w:tc>
        <w:tc>
          <w:tcPr>
            <w:tcW w:type="dxa" w:w="1881"/>
            <w:shd w:val="clear" w:color="auto" w:fill="F0F4FA"/>
          </w:tcPr>
          <w:p>
            <w:r>
              <w:rPr>
                <w:sz w:val="18"/>
              </w:rPr>
              <w:t>Modal</w:t>
            </w:r>
          </w:p>
        </w:tc>
        <w:tc>
          <w:tcPr>
            <w:tcW w:type="dxa" w:w="1881"/>
            <w:shd w:val="clear" w:color="auto" w:fill="F0F4FA"/>
          </w:tcPr>
          <w:p>
            <w:r>
              <w:rPr>
                <w:sz w:val="18"/>
              </w:rPr>
              <w:t>event</w:t>
            </w:r>
          </w:p>
        </w:tc>
        <w:tc>
          <w:tcPr>
            <w:tcW w:type="dxa" w:w="1881"/>
            <w:shd w:val="clear" w:color="auto" w:fill="F0F4FA"/>
          </w:tcPr>
          <w:p>
            <w:r>
              <w:rPr>
                <w:sz w:val="18"/>
              </w:rPr>
              <w:t>void</w:t>
            </w:r>
          </w:p>
        </w:tc>
        <w:tc>
          <w:tcPr>
            <w:tcW w:type="dxa" w:w="1881"/>
            <w:shd w:val="clear" w:color="auto" w:fill="F0F4FA"/>
          </w:tcPr>
          <w:p>
            <w:r>
              <w:rPr>
                <w:sz w:val="18"/>
              </w:rPr>
              <w:t>Closes modal on overlay click or ESC keypress.</w:t>
            </w:r>
          </w:p>
        </w:tc>
      </w:tr>
      <w:tr>
        <w:tc>
          <w:tcPr>
            <w:tcW w:type="dxa" w:w="1881"/>
            <w:shd w:val="clear" w:color="auto" w:fill="FFFFFF"/>
          </w:tcPr>
          <w:p>
            <w:r>
              <w:rPr>
                <w:sz w:val="18"/>
              </w:rPr>
              <w:t>openCareerPage(name)</w:t>
            </w:r>
          </w:p>
        </w:tc>
        <w:tc>
          <w:tcPr>
            <w:tcW w:type="dxa" w:w="1881"/>
            <w:shd w:val="clear" w:color="auto" w:fill="FFFFFF"/>
          </w:tcPr>
          <w:p>
            <w:r>
              <w:rPr>
                <w:sz w:val="18"/>
              </w:rPr>
              <w:t>Career</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Switches to full-screen career view; sets selectedPlayers and re-filters.</w:t>
            </w:r>
          </w:p>
        </w:tc>
      </w:tr>
      <w:tr>
        <w:tc>
          <w:tcPr>
            <w:tcW w:type="dxa" w:w="1881"/>
            <w:shd w:val="clear" w:color="auto" w:fill="F0F4FA"/>
          </w:tcPr>
          <w:p>
            <w:r>
              <w:rPr>
                <w:sz w:val="18"/>
              </w:rPr>
              <w:t>closeCareerPage()</w:t>
            </w:r>
          </w:p>
        </w:tc>
        <w:tc>
          <w:tcPr>
            <w:tcW w:type="dxa" w:w="1881"/>
            <w:shd w:val="clear" w:color="auto" w:fill="F0F4FA"/>
          </w:tcPr>
          <w:p>
            <w:r>
              <w:rPr>
                <w:sz w:val="18"/>
              </w:rPr>
              <w:t>Career</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Restores leaderboard view; clears selectedPlayers and re-filters.</w:t>
            </w:r>
          </w:p>
        </w:tc>
      </w:tr>
      <w:tr>
        <w:tc>
          <w:tcPr>
            <w:tcW w:type="dxa" w:w="1881"/>
            <w:shd w:val="clear" w:color="auto" w:fill="FFFFFF"/>
          </w:tcPr>
          <w:p>
            <w:r>
              <w:rPr>
                <w:sz w:val="18"/>
              </w:rPr>
              <w:t>buildCareerStatsHTML(p)</w:t>
            </w:r>
          </w:p>
        </w:tc>
        <w:tc>
          <w:tcPr>
            <w:tcW w:type="dxa" w:w="1881"/>
            <w:shd w:val="clear" w:color="auto" w:fill="FFFFFF"/>
          </w:tcPr>
          <w:p>
            <w:r>
              <w:rPr>
                <w:sz w:val="18"/>
              </w:rPr>
              <w:t>Career</w:t>
            </w:r>
          </w:p>
        </w:tc>
        <w:tc>
          <w:tcPr>
            <w:tcW w:type="dxa" w:w="1881"/>
            <w:shd w:val="clear" w:color="auto" w:fill="FFFFFF"/>
          </w:tcPr>
          <w:p>
            <w:r>
              <w:rPr>
                <w:sz w:val="18"/>
              </w:rPr>
              <w:t>p: PlayerObject</w:t>
            </w:r>
          </w:p>
        </w:tc>
        <w:tc>
          <w:tcPr>
            <w:tcW w:type="dxa" w:w="1881"/>
            <w:shd w:val="clear" w:color="auto" w:fill="FFFFFF"/>
          </w:tcPr>
          <w:p>
            <w:r>
              <w:rPr>
                <w:sz w:val="18"/>
              </w:rPr>
              <w:t>string</w:t>
            </w:r>
          </w:p>
        </w:tc>
        <w:tc>
          <w:tcPr>
            <w:tcW w:type="dxa" w:w="1881"/>
            <w:shd w:val="clear" w:color="auto" w:fill="FFFFFF"/>
          </w:tcPr>
          <w:p>
            <w:r>
              <w:rPr>
                <w:sz w:val="18"/>
              </w:rPr>
              <w:t>Generates HTML for 4-section career stats (infantry overview, weapons, best mission, mission table).</w:t>
            </w:r>
          </w:p>
        </w:tc>
      </w:tr>
      <w:tr>
        <w:tc>
          <w:tcPr>
            <w:tcW w:type="dxa" w:w="1881"/>
            <w:shd w:val="clear" w:color="auto" w:fill="F0F4FA"/>
          </w:tcPr>
          <w:p>
            <w:r>
              <w:rPr>
                <w:sz w:val="18"/>
              </w:rPr>
              <w:t>mStat(val, lbl, sub)</w:t>
            </w:r>
          </w:p>
        </w:tc>
        <w:tc>
          <w:tcPr>
            <w:tcW w:type="dxa" w:w="1881"/>
            <w:shd w:val="clear" w:color="auto" w:fill="F0F4FA"/>
          </w:tcPr>
          <w:p>
            <w:r>
              <w:rPr>
                <w:sz w:val="18"/>
              </w:rPr>
              <w:t>Helpers</w:t>
            </w:r>
          </w:p>
        </w:tc>
        <w:tc>
          <w:tcPr>
            <w:tcW w:type="dxa" w:w="1881"/>
            <w:shd w:val="clear" w:color="auto" w:fill="F0F4FA"/>
          </w:tcPr>
          <w:p>
            <w:r>
              <w:rPr>
                <w:sz w:val="18"/>
              </w:rPr>
              <w:t>val, label, subtitle?</w:t>
            </w:r>
          </w:p>
        </w:tc>
        <w:tc>
          <w:tcPr>
            <w:tcW w:type="dxa" w:w="1881"/>
            <w:shd w:val="clear" w:color="auto" w:fill="F0F4FA"/>
          </w:tcPr>
          <w:p>
            <w:r>
              <w:rPr>
                <w:sz w:val="18"/>
              </w:rPr>
              <w:t>string</w:t>
            </w:r>
          </w:p>
        </w:tc>
        <w:tc>
          <w:tcPr>
            <w:tcW w:type="dxa" w:w="1881"/>
            <w:shd w:val="clear" w:color="auto" w:fill="F0F4FA"/>
          </w:tcPr>
          <w:p>
            <w:r>
              <w:rPr>
                <w:sz w:val="18"/>
              </w:rPr>
              <w:t>Returns HTML for a single stat card element.</w:t>
            </w:r>
          </w:p>
        </w:tc>
      </w:tr>
      <w:tr>
        <w:tc>
          <w:tcPr>
            <w:tcW w:type="dxa" w:w="1881"/>
            <w:shd w:val="clear" w:color="auto" w:fill="FFFFFF"/>
          </w:tcPr>
          <w:p>
            <w:r>
              <w:rPr>
                <w:sz w:val="18"/>
              </w:rPr>
              <w:t>kdClass(v)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"kd-good" if &gt;=2, "kd-bad" if &lt;0.8, else "".</w:t>
            </w:r>
          </w:p>
        </w:tc>
      </w:tr>
      <w:tr>
        <w:tc>
          <w:tcPr>
            <w:tcW w:type="dxa" w:w="1881"/>
            <w:shd w:val="clear" w:color="auto" w:fill="F0F4FA"/>
          </w:tcPr>
          <w:p>
            <w:r>
              <w:rPr>
                <w:sz w:val="18"/>
              </w:rPr>
              <w:t>tkClass(v)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"tk-cell" if &gt;0, else "".</w:t>
            </w:r>
          </w:p>
        </w:tc>
      </w:tr>
      <w:tr>
        <w:tc>
          <w:tcPr>
            <w:tcW w:type="dxa" w:w="1881"/>
            <w:shd w:val="clear" w:color="auto" w:fill="FFFFFF"/>
          </w:tcPr>
          <w:p>
            <w:r>
              <w:rPr>
                <w:sz w:val="18"/>
              </w:rPr>
              <w:t>fmtTime(s)</w:t>
            </w:r>
          </w:p>
        </w:tc>
        <w:tc>
          <w:tcPr>
            <w:tcW w:type="dxa" w:w="1881"/>
            <w:shd w:val="clear" w:color="auto" w:fill="FFFFFF"/>
          </w:tcPr>
          <w:p>
            <w:r>
              <w:rPr>
                <w:sz w:val="18"/>
              </w:rPr>
              <w:t>Helpers</w:t>
            </w:r>
          </w:p>
        </w:tc>
        <w:tc>
          <w:tcPr>
            <w:tcW w:type="dxa" w:w="1881"/>
            <w:shd w:val="clear" w:color="auto" w:fill="FFFFFF"/>
          </w:tcPr>
          <w:p>
            <w:r>
              <w:rPr>
                <w:sz w:val="18"/>
              </w:rPr>
              <w:t>s: number</w:t>
            </w:r>
          </w:p>
        </w:tc>
        <w:tc>
          <w:tcPr>
            <w:tcW w:type="dxa" w:w="1881"/>
            <w:shd w:val="clear" w:color="auto" w:fill="FFFFFF"/>
          </w:tcPr>
          <w:p>
            <w:r>
              <w:rPr>
                <w:sz w:val="18"/>
              </w:rPr>
              <w:t>string</w:t>
            </w:r>
          </w:p>
        </w:tc>
        <w:tc>
          <w:tcPr>
            <w:tcW w:type="dxa" w:w="1881"/>
            <w:shd w:val="clear" w:color="auto" w:fill="FFFFFF"/>
          </w:tcPr>
          <w:p>
            <w:r>
              <w:rPr>
                <w:sz w:val="18"/>
              </w:rPr>
              <w:t>Formats seconds as Xh Ym string.</w:t>
            </w:r>
          </w:p>
        </w:tc>
      </w:tr>
      <w:tr>
        <w:tc>
          <w:tcPr>
            <w:tcW w:type="dxa" w:w="1881"/>
            <w:shd w:val="clear" w:color="auto" w:fill="F0F4FA"/>
          </w:tcPr>
          <w:p>
            <w:r>
              <w:rPr>
                <w:sz w:val="18"/>
              </w:rPr>
              <w:t>window._sortInf(col)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Infantry table header click handler; toggles direction if same column.</w:t>
            </w:r>
          </w:p>
        </w:tc>
      </w:tr>
      <w:tr>
        <w:tc>
          <w:tcPr>
            <w:tcW w:type="dxa" w:w="1881"/>
            <w:shd w:val="clear" w:color="auto" w:fill="FFFFFF"/>
          </w:tcPr>
          <w:p>
            <w:r>
              <w:rPr>
                <w:sz w:val="18"/>
              </w:rPr>
              <w:t>window._sortVeh(col)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table header click handler; toggles direction if same column.</w:t>
            </w:r>
          </w:p>
        </w:tc>
      </w:tr>
      <w:tr>
        <w:tc>
          <w:tcPr>
            <w:tcW w:type="dxa" w:w="1881"/>
            <w:shd w:val="clear" w:color="auto" w:fill="F0F4FA"/>
          </w:tcPr>
          <w:p>
            <w:r>
              <w:rPr>
                <w:sz w:val="18"/>
              </w:rPr>
              <w:t>window._sortUnit(col)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Unit leaderboard header click handler.</w:t>
            </w:r>
          </w:p>
        </w:tc>
      </w:tr>
      <w:tr>
        <w:tc>
          <w:tcPr>
            <w:tcW w:type="dxa" w:w="1881"/>
            <w:shd w:val="clear" w:color="auto" w:fill="FFFFFF"/>
          </w:tcPr>
          <w:p>
            <w:r>
              <w:rPr>
                <w:sz w:val="18"/>
              </w:rPr>
              <w:t>window._sortWp(col)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Weapon leaderboard header click handler.</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and unit_overrides.json.</w:t>
            </w:r>
          </w:p>
        </w:tc>
      </w:tr>
      <w:tr>
        <w:tc>
          <w:tcPr>
            <w:tcW w:type="dxa" w:w="3135"/>
            <w:shd w:val="clear" w:color="auto" w:fill="FFFFFF"/>
          </w:tcPr>
          <w:p>
            <w:r>
              <w:rPr>
                <w:sz w:val="18"/>
              </w:rPr>
              <w:t>3</w:t>
            </w:r>
          </w:p>
        </w:tc>
        <w:tc>
          <w:tcPr>
            <w:tcW w:type="dxa" w:w="3135"/>
            <w:shd w:val="clear" w:color="auto" w:fill="FFFFFF"/>
          </w:tcPr>
          <w:p>
            <w:r>
              <w:rPr>
                <w:sz w:val="18"/>
              </w:rPr>
              <w:t>parseCSVLine() × N</w:t>
            </w:r>
          </w:p>
        </w:tc>
        <w:tc>
          <w:tcPr>
            <w:tcW w:type="dxa" w:w="3135"/>
            <w:shd w:val="clear" w:color="auto" w:fill="FFFFFF"/>
          </w:tcPr>
          <w:p>
            <w:r>
              <w:rPr>
                <w:sz w:val="18"/>
              </w:rPr>
              <w:t>Each row parsed; rawRows[] populated.</w:t>
            </w:r>
          </w:p>
        </w:tc>
      </w:tr>
      <w:tr>
        <w:tc>
          <w:tcPr>
            <w:tcW w:type="dxa" w:w="3135"/>
            <w:shd w:val="clear" w:color="auto" w:fill="F0F4FA"/>
          </w:tcPr>
          <w:p>
            <w:r>
              <w:rPr>
                <w:sz w:val="18"/>
              </w:rPr>
              <w:t>4</w:t>
            </w:r>
          </w:p>
        </w:tc>
        <w:tc>
          <w:tcPr>
            <w:tcW w:type="dxa" w:w="3135"/>
            <w:shd w:val="clear" w:color="auto" w:fill="F0F4FA"/>
          </w:tcPr>
          <w:p>
            <w:r>
              <w:rPr>
                <w:sz w:val="18"/>
              </w:rPr>
              <w:t>buildAggregates()</w:t>
            </w:r>
          </w:p>
        </w:tc>
        <w:tc>
          <w:tcPr>
            <w:tcW w:type="dxa" w:w="3135"/>
            <w:shd w:val="clear" w:color="auto" w:fill="F0F4FA"/>
          </w:tcPr>
          <w:p>
            <w:r>
              <w:rPr>
                <w:sz w:val="18"/>
              </w:rPr>
              <w:t>aggPlayers{} populated with career totals.</w:t>
            </w:r>
          </w:p>
        </w:tc>
      </w:tr>
      <w:tr>
        <w:tc>
          <w:tcPr>
            <w:tcW w:type="dxa" w:w="3135"/>
            <w:shd w:val="clear" w:color="auto" w:fill="FFFFFF"/>
          </w:tcPr>
          <w:p>
            <w:r>
              <w:rPr>
                <w:sz w:val="18"/>
              </w:rPr>
              <w:t>5</w:t>
            </w:r>
          </w:p>
        </w:tc>
        <w:tc>
          <w:tcPr>
            <w:tcW w:type="dxa" w:w="3135"/>
            <w:shd w:val="clear" w:color="auto" w:fill="FFFFFF"/>
          </w:tcPr>
          <w:p>
            <w:r>
              <w:rPr>
                <w:sz w:val="18"/>
              </w:rPr>
              <w:t>classifyPlayerUnits()</w:t>
            </w:r>
          </w:p>
        </w:tc>
        <w:tc>
          <w:tcPr>
            <w:tcW w:type="dxa" w:w="3135"/>
            <w:shd w:val="clear" w:color="auto" w:fill="FFFFFF"/>
          </w:tcPr>
          <w:p>
            <w:r>
              <w:rPr>
                <w:sz w:val="18"/>
              </w:rPr>
              <w:t>playerUnits{} populated via co-occurrence analysis; overrides applied.</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 shows section nav bar.</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and filteredRows[] built; all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renderUnitLeaderboard()</w:t>
            </w:r>
          </w:p>
        </w:tc>
        <w:tc>
          <w:tcPr>
            <w:tcW w:type="dxa" w:w="3135"/>
            <w:shd w:val="clear" w:color="auto" w:fill="F0F4FA"/>
          </w:tcPr>
          <w:p>
            <w:r>
              <w:rPr>
                <w:sz w:val="18"/>
              </w:rPr>
              <w:t>#unitLbBody populated (section collapsed by default).</w:t>
            </w:r>
          </w:p>
        </w:tc>
      </w:tr>
      <w:tr>
        <w:tc>
          <w:tcPr>
            <w:tcW w:type="dxa" w:w="3135"/>
            <w:shd w:val="clear" w:color="auto" w:fill="FFFFFF"/>
          </w:tcPr>
          <w:p>
            <w:r>
              <w:rPr>
                <w:sz w:val="18"/>
              </w:rPr>
              <w:t>15</w:t>
            </w:r>
          </w:p>
        </w:tc>
        <w:tc>
          <w:tcPr>
            <w:tcW w:type="dxa" w:w="3135"/>
            <w:shd w:val="clear" w:color="auto" w:fill="FFFFFF"/>
          </w:tcPr>
          <w:p>
            <w:r>
              <w:rPr>
                <w:sz w:val="18"/>
              </w:rPr>
              <w:t>renderMissionHistory()</w:t>
            </w:r>
          </w:p>
        </w:tc>
        <w:tc>
          <w:tcPr>
            <w:tcW w:type="dxa" w:w="3135"/>
            <w:shd w:val="clear" w:color="auto" w:fill="FFFFFF"/>
          </w:tcPr>
          <w:p>
            <w:r>
              <w:rPr>
                <w:sz w:val="18"/>
              </w:rPr>
              <w:t>#missionHistBody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renderWeaponLeaderboard()</w:t>
            </w:r>
          </w:p>
        </w:tc>
        <w:tc>
          <w:tcPr>
            <w:tcW w:type="dxa" w:w="3135"/>
            <w:shd w:val="clear" w:color="auto" w:fill="F0F4FA"/>
          </w:tcPr>
          <w:p>
            <w:r>
              <w:rPr>
                <w:sz w:val="18"/>
              </w:rPr>
              <w:t>#wpBody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renderMapStats()</w:t>
            </w:r>
          </w:p>
        </w:tc>
        <w:tc>
          <w:tcPr>
            <w:tcW w:type="dxa" w:w="3135"/>
            <w:shd w:val="clear" w:color="auto" w:fill="FFFFFF"/>
          </w:tcPr>
          <w:p>
            <w:r>
              <w:rPr>
                <w:sz w:val="18"/>
              </w:rPr>
              <w:t>#mapBody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renderRoleLeaderboard()</w:t>
            </w:r>
          </w:p>
        </w:tc>
        <w:tc>
          <w:tcPr>
            <w:tcW w:type="dxa" w:w="3135"/>
            <w:shd w:val="clear" w:color="auto" w:fill="F0F4FA"/>
          </w:tcPr>
          <w:p>
            <w:r>
              <w:rPr>
                <w:sz w:val="18"/>
              </w:rPr>
              <w:t>#roleBody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renderAttendance()</w:t>
            </w:r>
          </w:p>
        </w:tc>
        <w:tc>
          <w:tcPr>
            <w:tcW w:type="dxa" w:w="3135"/>
            <w:shd w:val="clear" w:color="auto" w:fill="FFFFFF"/>
          </w:tcPr>
          <w:p>
            <w:r>
              <w:rPr>
                <w:sz w:val="18"/>
              </w:rPr>
              <w:t>#attendBody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renderKdTrend()</w:t>
            </w:r>
          </w:p>
        </w:tc>
        <w:tc>
          <w:tcPr>
            <w:tcW w:type="dxa" w:w="3135"/>
            <w:shd w:val="clear" w:color="auto" w:fill="F0F4FA"/>
          </w:tcPr>
          <w:p>
            <w:r>
              <w:rPr>
                <w:sz w:val="18"/>
              </w:rPr>
              <w:t>#kdTrendChart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renderComparison()</w:t>
            </w:r>
          </w:p>
        </w:tc>
        <w:tc>
          <w:tcPr>
            <w:tcW w:type="dxa" w:w="3135"/>
            <w:shd w:val="clear" w:color="auto" w:fill="FFFFFF"/>
          </w:tcPr>
          <w:p>
            <w:r>
              <w:rPr>
                <w:sz w:val="18"/>
              </w:rPr>
              <w:t>Comparison dropdowns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UI Ready</w:t>
            </w:r>
          </w:p>
        </w:tc>
        <w:tc>
          <w:tcPr>
            <w:tcW w:type="dxa" w:w="3135"/>
            <w:shd w:val="clear" w:color="auto" w:fill="F0F4FA"/>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