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18F20" w14:textId="77777777" w:rsidR="00766F1F" w:rsidRDefault="00EA6666">
      <w:pPr>
        <w:jc w:val="center"/>
      </w:pPr>
      <w:r>
        <w:rPr>
          <w:b/>
          <w:color w:val="1F5A87"/>
          <w:sz w:val="40"/>
        </w:rPr>
        <w:t>SECURITY INCIDENT REPORT</w:t>
      </w:r>
      <w:r>
        <w:rPr>
          <w:b/>
          <w:sz w:val="22"/>
        </w:rPr>
        <w:br/>
        <w:t>SOC PROJECT 02 - PAYROLL PHISHING INCIDENT</w:t>
      </w:r>
    </w:p>
    <w:tbl>
      <w:tblPr>
        <w:tblStyle w:val="TableGrid"/>
        <w:tblW w:w="0" w:type="auto"/>
        <w:jc w:val="center"/>
        <w:tblLook w:val="04A0" w:firstRow="1" w:lastRow="0" w:firstColumn="1" w:lastColumn="0" w:noHBand="0" w:noVBand="1"/>
      </w:tblPr>
      <w:tblGrid>
        <w:gridCol w:w="2202"/>
        <w:gridCol w:w="8012"/>
      </w:tblGrid>
      <w:tr w:rsidR="00766F1F" w14:paraId="4FA583AF" w14:textId="77777777">
        <w:trPr>
          <w:tblHeader/>
          <w:jc w:val="center"/>
        </w:trPr>
        <w:tc>
          <w:tcPr>
            <w:tcW w:w="2232" w:type="dxa"/>
            <w:shd w:val="clear" w:color="auto" w:fill="1F5A87"/>
            <w:vAlign w:val="center"/>
          </w:tcPr>
          <w:p w14:paraId="1C6C9F0F" w14:textId="77777777" w:rsidR="00766F1F" w:rsidRDefault="00EA6666">
            <w:pPr>
              <w:spacing w:after="10"/>
            </w:pPr>
            <w:r>
              <w:rPr>
                <w:b/>
                <w:color w:val="FFFFFF"/>
                <w:sz w:val="17"/>
              </w:rPr>
              <w:t>Field</w:t>
            </w:r>
          </w:p>
        </w:tc>
        <w:tc>
          <w:tcPr>
            <w:tcW w:w="8208" w:type="dxa"/>
            <w:shd w:val="clear" w:color="auto" w:fill="1F5A87"/>
            <w:vAlign w:val="center"/>
          </w:tcPr>
          <w:p w14:paraId="0E1ED386" w14:textId="77777777" w:rsidR="00766F1F" w:rsidRDefault="00EA6666">
            <w:pPr>
              <w:spacing w:after="10"/>
            </w:pPr>
            <w:r>
              <w:rPr>
                <w:b/>
                <w:color w:val="FFFFFF"/>
                <w:sz w:val="17"/>
              </w:rPr>
              <w:t>Details</w:t>
            </w:r>
          </w:p>
        </w:tc>
      </w:tr>
      <w:tr w:rsidR="00766F1F" w14:paraId="28E57EF1" w14:textId="77777777">
        <w:trPr>
          <w:jc w:val="center"/>
        </w:trPr>
        <w:tc>
          <w:tcPr>
            <w:tcW w:w="2232" w:type="dxa"/>
            <w:vAlign w:val="center"/>
          </w:tcPr>
          <w:p w14:paraId="1BB9BFC5" w14:textId="77777777" w:rsidR="00766F1F" w:rsidRDefault="00EA6666">
            <w:pPr>
              <w:spacing w:after="10"/>
            </w:pPr>
            <w:r>
              <w:rPr>
                <w:sz w:val="17"/>
              </w:rPr>
              <w:t>Report ID</w:t>
            </w:r>
          </w:p>
        </w:tc>
        <w:tc>
          <w:tcPr>
            <w:tcW w:w="8208" w:type="dxa"/>
            <w:vAlign w:val="center"/>
          </w:tcPr>
          <w:p w14:paraId="3FFEB152" w14:textId="77777777" w:rsidR="00766F1F" w:rsidRDefault="00EA6666">
            <w:pPr>
              <w:spacing w:after="10"/>
            </w:pPr>
            <w:r>
              <w:rPr>
                <w:sz w:val="17"/>
              </w:rPr>
              <w:t>CLD-IR-0002</w:t>
            </w:r>
          </w:p>
        </w:tc>
      </w:tr>
      <w:tr w:rsidR="00766F1F" w14:paraId="39490D79" w14:textId="77777777">
        <w:trPr>
          <w:jc w:val="center"/>
        </w:trPr>
        <w:tc>
          <w:tcPr>
            <w:tcW w:w="2232" w:type="dxa"/>
            <w:shd w:val="clear" w:color="auto" w:fill="F2F5F7"/>
            <w:vAlign w:val="center"/>
          </w:tcPr>
          <w:p w14:paraId="0743A976" w14:textId="77777777" w:rsidR="00766F1F" w:rsidRDefault="00EA6666">
            <w:pPr>
              <w:spacing w:after="10"/>
            </w:pPr>
            <w:r>
              <w:rPr>
                <w:sz w:val="17"/>
              </w:rPr>
              <w:t>Related ticket</w:t>
            </w:r>
          </w:p>
        </w:tc>
        <w:tc>
          <w:tcPr>
            <w:tcW w:w="8208" w:type="dxa"/>
            <w:shd w:val="clear" w:color="auto" w:fill="F2F5F7"/>
            <w:vAlign w:val="center"/>
          </w:tcPr>
          <w:p w14:paraId="49C8D966" w14:textId="77777777" w:rsidR="00766F1F" w:rsidRDefault="00EA6666">
            <w:pPr>
              <w:spacing w:after="10"/>
            </w:pPr>
            <w:r>
              <w:rPr>
                <w:sz w:val="17"/>
              </w:rPr>
              <w:t>CLD-0002 - Reported phishing email impersonating Cloudora HR (payroll theme)</w:t>
            </w:r>
          </w:p>
        </w:tc>
      </w:tr>
      <w:tr w:rsidR="00766F1F" w14:paraId="39DE3578" w14:textId="77777777">
        <w:trPr>
          <w:jc w:val="center"/>
        </w:trPr>
        <w:tc>
          <w:tcPr>
            <w:tcW w:w="2232" w:type="dxa"/>
            <w:vAlign w:val="center"/>
          </w:tcPr>
          <w:p w14:paraId="4296B89E" w14:textId="77777777" w:rsidR="00766F1F" w:rsidRDefault="00EA6666">
            <w:pPr>
              <w:spacing w:after="10"/>
            </w:pPr>
            <w:r>
              <w:rPr>
                <w:sz w:val="17"/>
              </w:rPr>
              <w:t>Report title</w:t>
            </w:r>
          </w:p>
        </w:tc>
        <w:tc>
          <w:tcPr>
            <w:tcW w:w="8208" w:type="dxa"/>
            <w:vAlign w:val="center"/>
          </w:tcPr>
          <w:p w14:paraId="2B356130" w14:textId="77777777" w:rsidR="00766F1F" w:rsidRDefault="00EA6666">
            <w:pPr>
              <w:spacing w:after="10"/>
            </w:pPr>
            <w:r>
              <w:rPr>
                <w:sz w:val="17"/>
              </w:rPr>
              <w:t>Payroll-themed credential phishing campaign; two accounts compromised via a lookalike portal</w:t>
            </w:r>
          </w:p>
        </w:tc>
      </w:tr>
      <w:tr w:rsidR="00766F1F" w14:paraId="4AAE7A18" w14:textId="77777777">
        <w:trPr>
          <w:jc w:val="center"/>
        </w:trPr>
        <w:tc>
          <w:tcPr>
            <w:tcW w:w="2232" w:type="dxa"/>
            <w:shd w:val="clear" w:color="auto" w:fill="F2F5F7"/>
            <w:vAlign w:val="center"/>
          </w:tcPr>
          <w:p w14:paraId="1CB61DEE" w14:textId="77777777" w:rsidR="00766F1F" w:rsidRDefault="00EA6666">
            <w:pPr>
              <w:spacing w:after="10"/>
            </w:pPr>
            <w:r>
              <w:rPr>
                <w:sz w:val="17"/>
              </w:rPr>
              <w:t>Analyst</w:t>
            </w:r>
          </w:p>
        </w:tc>
        <w:tc>
          <w:tcPr>
            <w:tcW w:w="8208" w:type="dxa"/>
            <w:shd w:val="clear" w:color="auto" w:fill="F2F5F7"/>
            <w:vAlign w:val="center"/>
          </w:tcPr>
          <w:p w14:paraId="11A6E511" w14:textId="2C2FCACE" w:rsidR="00766F1F" w:rsidRDefault="00EA6666">
            <w:pPr>
              <w:spacing w:after="10"/>
            </w:pPr>
            <w:r>
              <w:rPr>
                <w:sz w:val="17"/>
              </w:rPr>
              <w:t xml:space="preserve">Omolola </w:t>
            </w:r>
            <w:r w:rsidR="00AF1CF7">
              <w:rPr>
                <w:sz w:val="17"/>
              </w:rPr>
              <w:t>Babarinde</w:t>
            </w:r>
            <w:r>
              <w:rPr>
                <w:sz w:val="17"/>
              </w:rPr>
              <w:t>- SOC Analyst (</w:t>
            </w:r>
            <w:proofErr w:type="spellStart"/>
            <w:r w:rsidR="00AF1CF7">
              <w:rPr>
                <w:sz w:val="17"/>
              </w:rPr>
              <w:t>MyFirstHack</w:t>
            </w:r>
            <w:proofErr w:type="spellEnd"/>
            <w:r w:rsidR="00AF1CF7">
              <w:rPr>
                <w:sz w:val="17"/>
              </w:rPr>
              <w:t xml:space="preserve"> T</w:t>
            </w:r>
            <w:r>
              <w:rPr>
                <w:sz w:val="17"/>
              </w:rPr>
              <w:t>raining)</w:t>
            </w:r>
          </w:p>
        </w:tc>
      </w:tr>
      <w:tr w:rsidR="00766F1F" w14:paraId="60CC6069" w14:textId="77777777">
        <w:trPr>
          <w:jc w:val="center"/>
        </w:trPr>
        <w:tc>
          <w:tcPr>
            <w:tcW w:w="2232" w:type="dxa"/>
            <w:vAlign w:val="center"/>
          </w:tcPr>
          <w:p w14:paraId="228EB80C" w14:textId="77777777" w:rsidR="00766F1F" w:rsidRDefault="00EA6666">
            <w:pPr>
              <w:spacing w:after="10"/>
            </w:pPr>
            <w:r>
              <w:rPr>
                <w:sz w:val="17"/>
              </w:rPr>
              <w:t>Date of report (UTC)</w:t>
            </w:r>
          </w:p>
        </w:tc>
        <w:tc>
          <w:tcPr>
            <w:tcW w:w="8208" w:type="dxa"/>
            <w:vAlign w:val="center"/>
          </w:tcPr>
          <w:p w14:paraId="58376938" w14:textId="77777777" w:rsidR="00766F1F" w:rsidRDefault="00EA6666">
            <w:pPr>
              <w:spacing w:after="10"/>
            </w:pPr>
            <w:r>
              <w:rPr>
                <w:sz w:val="17"/>
              </w:rPr>
              <w:t>2026-09-03</w:t>
            </w:r>
          </w:p>
        </w:tc>
      </w:tr>
      <w:tr w:rsidR="00766F1F" w14:paraId="615D4C04" w14:textId="77777777">
        <w:trPr>
          <w:jc w:val="center"/>
        </w:trPr>
        <w:tc>
          <w:tcPr>
            <w:tcW w:w="2232" w:type="dxa"/>
            <w:shd w:val="clear" w:color="auto" w:fill="F2F5F7"/>
            <w:vAlign w:val="center"/>
          </w:tcPr>
          <w:p w14:paraId="1B9B7889" w14:textId="77777777" w:rsidR="00766F1F" w:rsidRDefault="00EA6666">
            <w:pPr>
              <w:spacing w:after="10"/>
            </w:pPr>
            <w:r>
              <w:rPr>
                <w:sz w:val="17"/>
              </w:rPr>
              <w:t>Incident severity</w:t>
            </w:r>
          </w:p>
        </w:tc>
        <w:tc>
          <w:tcPr>
            <w:tcW w:w="8208" w:type="dxa"/>
            <w:shd w:val="clear" w:color="auto" w:fill="F2F5F7"/>
            <w:vAlign w:val="center"/>
          </w:tcPr>
          <w:p w14:paraId="366BD1D3" w14:textId="77777777" w:rsidR="00766F1F" w:rsidRDefault="00EA6666">
            <w:pPr>
              <w:spacing w:after="10"/>
            </w:pPr>
            <w:r>
              <w:rPr>
                <w:sz w:val="17"/>
              </w:rPr>
              <w:t>P1 / High - two cloud accounts confirmed compromised with successful external sign-ins</w:t>
            </w:r>
          </w:p>
        </w:tc>
      </w:tr>
      <w:tr w:rsidR="00766F1F" w14:paraId="61CA221E" w14:textId="77777777">
        <w:trPr>
          <w:jc w:val="center"/>
        </w:trPr>
        <w:tc>
          <w:tcPr>
            <w:tcW w:w="2232" w:type="dxa"/>
            <w:vAlign w:val="center"/>
          </w:tcPr>
          <w:p w14:paraId="533A106A" w14:textId="77777777" w:rsidR="00766F1F" w:rsidRDefault="00EA6666">
            <w:pPr>
              <w:spacing w:after="10"/>
            </w:pPr>
            <w:r>
              <w:rPr>
                <w:sz w:val="17"/>
              </w:rPr>
              <w:t>Status</w:t>
            </w:r>
          </w:p>
        </w:tc>
        <w:tc>
          <w:tcPr>
            <w:tcW w:w="8208" w:type="dxa"/>
            <w:vAlign w:val="center"/>
          </w:tcPr>
          <w:p w14:paraId="75949FFA" w14:textId="77777777" w:rsidR="00766F1F" w:rsidRDefault="00EA6666">
            <w:pPr>
              <w:spacing w:after="10"/>
            </w:pPr>
            <w:r>
              <w:rPr>
                <w:sz w:val="17"/>
              </w:rPr>
              <w:t>Investigation complete; containment and remediation plan documented for the training scenario</w:t>
            </w:r>
          </w:p>
        </w:tc>
      </w:tr>
      <w:tr w:rsidR="00766F1F" w14:paraId="3B4F1D09" w14:textId="77777777">
        <w:trPr>
          <w:jc w:val="center"/>
        </w:trPr>
        <w:tc>
          <w:tcPr>
            <w:tcW w:w="2232" w:type="dxa"/>
            <w:shd w:val="clear" w:color="auto" w:fill="F2F5F7"/>
            <w:vAlign w:val="center"/>
          </w:tcPr>
          <w:p w14:paraId="228BD31C" w14:textId="77777777" w:rsidR="00766F1F" w:rsidRDefault="00EA6666">
            <w:pPr>
              <w:spacing w:after="10"/>
            </w:pPr>
            <w:r>
              <w:rPr>
                <w:sz w:val="17"/>
              </w:rPr>
              <w:t>Classification</w:t>
            </w:r>
          </w:p>
        </w:tc>
        <w:tc>
          <w:tcPr>
            <w:tcW w:w="8208" w:type="dxa"/>
            <w:shd w:val="clear" w:color="auto" w:fill="F2F5F7"/>
            <w:vAlign w:val="center"/>
          </w:tcPr>
          <w:p w14:paraId="692E9676" w14:textId="77777777" w:rsidR="00766F1F" w:rsidRDefault="00EA6666">
            <w:pPr>
              <w:spacing w:after="10"/>
            </w:pPr>
            <w:r>
              <w:rPr>
                <w:sz w:val="17"/>
              </w:rPr>
              <w:t>CONFIDENTIAL - Portfolio Training Project</w:t>
            </w:r>
          </w:p>
        </w:tc>
      </w:tr>
    </w:tbl>
    <w:p w14:paraId="6519B8E2" w14:textId="77777777" w:rsidR="00766F1F" w:rsidRDefault="00766F1F">
      <w:pPr>
        <w:spacing w:after="20"/>
      </w:pPr>
    </w:p>
    <w:p w14:paraId="26D6B568" w14:textId="77777777" w:rsidR="00766F1F" w:rsidRDefault="00EA6666">
      <w:pPr>
        <w:spacing w:before="140"/>
      </w:pPr>
      <w:r>
        <w:rPr>
          <w:b/>
          <w:color w:val="1F5A87"/>
          <w:sz w:val="23"/>
        </w:rPr>
        <w:t>1. Executive Summary</w:t>
      </w:r>
    </w:p>
    <w:p w14:paraId="15FA2190" w14:textId="77777777" w:rsidR="00766F1F" w:rsidRDefault="00EA6666">
      <w:pPr>
        <w:spacing w:line="240" w:lineRule="auto"/>
      </w:pPr>
      <w:r>
        <w:t>On 25 August 2026, an external actor conducted a payroll-themed phishing campaign targeting 40 Cloudora employees. The campaign impersonated Cloudora HR and directed recipients to a lookalike payroll portal. Two phishing variants were observed: Variant A spoofed payroll@cloudora.io and failed SPF, DKIM, and DMARC; Variant B used the attacker-controlled lookalike domain cloudora-hr-portal.example and passed authentication for that lookalike domain. Passing email authentication did not make Variant B legitima</w:t>
      </w:r>
      <w:r>
        <w:t>te.</w:t>
      </w:r>
    </w:p>
    <w:p w14:paraId="37E64F6E" w14:textId="77777777" w:rsidR="00766F1F" w:rsidRDefault="00EA6666">
      <w:pPr>
        <w:spacing w:line="240" w:lineRule="auto"/>
      </w:pPr>
      <w:r>
        <w:t xml:space="preserve">Message-trace analysis established that 36 employees received at least one delivered phishing message while 4 employees were fully protected by quarantine. Six users clicked a phishing link. Freya Lynn and Ryan Boyd submitted credentials and were subsequently accessed from the common suspicious IP address 198.18.7.200 in Amsterdam, Netherlands. Five successful suspicious sign-ins were observed across the two accounts. Freya's account was used to access Microsoft 365, Outlook Web App, and SharePoint Online; </w:t>
      </w:r>
      <w:r>
        <w:t>Ryan's account was used to access Microsoft 365 and Outlook Web App. No additional compromised account was observed from the attacker IP in the available sign-in telemetry.</w:t>
      </w:r>
    </w:p>
    <w:p w14:paraId="1981F8B1" w14:textId="77777777" w:rsidR="00766F1F" w:rsidRDefault="00EA6666">
      <w:pPr>
        <w:spacing w:line="240" w:lineRule="auto"/>
      </w:pPr>
      <w:r>
        <w:t>The available telemetry does not prove file download, modification, sharing, or data exfiltration from SharePoint. Further SharePoint audit-log review is required to determine whether data was accessed beyond authentication to the service. Immediate containment priorities are session revocation, password reset, MFA validation/re-registration, blocking attacker infrastructure, purging delivered phishing messages, and verifying that no suspicious sign-ins continue after containment.</w:t>
      </w:r>
    </w:p>
    <w:p w14:paraId="2A2E6DF4" w14:textId="77777777" w:rsidR="00766F1F" w:rsidRDefault="00EA6666">
      <w:r>
        <w:br w:type="page"/>
      </w:r>
    </w:p>
    <w:p w14:paraId="523CE056" w14:textId="77777777" w:rsidR="00766F1F" w:rsidRDefault="00EA6666">
      <w:pPr>
        <w:spacing w:before="100" w:after="80"/>
      </w:pPr>
      <w:r>
        <w:rPr>
          <w:b/>
          <w:color w:val="1F5A87"/>
          <w:sz w:val="32"/>
        </w:rPr>
        <w:t>2. Incident Timeline</w:t>
      </w:r>
    </w:p>
    <w:tbl>
      <w:tblPr>
        <w:tblStyle w:val="TableGrid"/>
        <w:tblW w:w="0" w:type="auto"/>
        <w:jc w:val="center"/>
        <w:tblLook w:val="04A0" w:firstRow="1" w:lastRow="0" w:firstColumn="1" w:lastColumn="0" w:noHBand="0" w:noVBand="1"/>
      </w:tblPr>
      <w:tblGrid>
        <w:gridCol w:w="1908"/>
        <w:gridCol w:w="1700"/>
        <w:gridCol w:w="6606"/>
      </w:tblGrid>
      <w:tr w:rsidR="00766F1F" w14:paraId="60C01321" w14:textId="77777777">
        <w:trPr>
          <w:tblHeader/>
          <w:jc w:val="center"/>
        </w:trPr>
        <w:tc>
          <w:tcPr>
            <w:tcW w:w="1944" w:type="dxa"/>
            <w:shd w:val="clear" w:color="auto" w:fill="1F5A87"/>
            <w:vAlign w:val="center"/>
          </w:tcPr>
          <w:p w14:paraId="04773403" w14:textId="77777777" w:rsidR="00766F1F" w:rsidRDefault="00EA6666">
            <w:pPr>
              <w:spacing w:after="10"/>
            </w:pPr>
            <w:r>
              <w:rPr>
                <w:b/>
                <w:color w:val="FFFFFF"/>
                <w:sz w:val="15"/>
              </w:rPr>
              <w:t>Time (UTC)</w:t>
            </w:r>
          </w:p>
        </w:tc>
        <w:tc>
          <w:tcPr>
            <w:tcW w:w="1728" w:type="dxa"/>
            <w:shd w:val="clear" w:color="auto" w:fill="1F5A87"/>
            <w:vAlign w:val="center"/>
          </w:tcPr>
          <w:p w14:paraId="6C1318BA" w14:textId="77777777" w:rsidR="00766F1F" w:rsidRDefault="00EA6666">
            <w:pPr>
              <w:spacing w:after="10"/>
            </w:pPr>
            <w:r>
              <w:rPr>
                <w:b/>
                <w:color w:val="FFFFFF"/>
                <w:sz w:val="15"/>
              </w:rPr>
              <w:t>Source</w:t>
            </w:r>
          </w:p>
        </w:tc>
        <w:tc>
          <w:tcPr>
            <w:tcW w:w="6768" w:type="dxa"/>
            <w:shd w:val="clear" w:color="auto" w:fill="1F5A87"/>
            <w:vAlign w:val="center"/>
          </w:tcPr>
          <w:p w14:paraId="33A875E8" w14:textId="77777777" w:rsidR="00766F1F" w:rsidRDefault="00EA6666">
            <w:pPr>
              <w:spacing w:after="10"/>
            </w:pPr>
            <w:r>
              <w:rPr>
                <w:b/>
                <w:color w:val="FFFFFF"/>
                <w:sz w:val="15"/>
              </w:rPr>
              <w:t>Event</w:t>
            </w:r>
          </w:p>
        </w:tc>
      </w:tr>
      <w:tr w:rsidR="00766F1F" w14:paraId="208C94F8" w14:textId="77777777">
        <w:trPr>
          <w:jc w:val="center"/>
        </w:trPr>
        <w:tc>
          <w:tcPr>
            <w:tcW w:w="1944" w:type="dxa"/>
            <w:vAlign w:val="center"/>
          </w:tcPr>
          <w:p w14:paraId="43AACEA0" w14:textId="77777777" w:rsidR="00766F1F" w:rsidRDefault="00EA6666">
            <w:pPr>
              <w:spacing w:after="10"/>
            </w:pPr>
            <w:r>
              <w:rPr>
                <w:sz w:val="15"/>
              </w:rPr>
              <w:t>25 Aug 06:58</w:t>
            </w:r>
          </w:p>
        </w:tc>
        <w:tc>
          <w:tcPr>
            <w:tcW w:w="1728" w:type="dxa"/>
            <w:vAlign w:val="center"/>
          </w:tcPr>
          <w:p w14:paraId="0AC5B0B6" w14:textId="77777777" w:rsidR="00766F1F" w:rsidRDefault="00EA6666">
            <w:pPr>
              <w:spacing w:after="10"/>
            </w:pPr>
            <w:r>
              <w:rPr>
                <w:sz w:val="15"/>
              </w:rPr>
              <w:t>Message trace</w:t>
            </w:r>
          </w:p>
        </w:tc>
        <w:tc>
          <w:tcPr>
            <w:tcW w:w="6768" w:type="dxa"/>
            <w:vAlign w:val="center"/>
          </w:tcPr>
          <w:p w14:paraId="5D18EEC3" w14:textId="77777777" w:rsidR="00766F1F" w:rsidRDefault="00EA6666">
            <w:pPr>
              <w:spacing w:after="10"/>
            </w:pPr>
            <w:r>
              <w:rPr>
                <w:sz w:val="15"/>
              </w:rPr>
              <w:t>Legitimate Cloudora Monthly newsletter delivered via Mailchimp; later investigated and cleared.</w:t>
            </w:r>
          </w:p>
        </w:tc>
      </w:tr>
      <w:tr w:rsidR="00766F1F" w14:paraId="39D7DF45" w14:textId="77777777">
        <w:trPr>
          <w:jc w:val="center"/>
        </w:trPr>
        <w:tc>
          <w:tcPr>
            <w:tcW w:w="1944" w:type="dxa"/>
            <w:shd w:val="clear" w:color="auto" w:fill="F2F5F7"/>
            <w:vAlign w:val="center"/>
          </w:tcPr>
          <w:p w14:paraId="4C3BB7AC" w14:textId="77777777" w:rsidR="00766F1F" w:rsidRDefault="00EA6666">
            <w:pPr>
              <w:spacing w:after="10"/>
            </w:pPr>
            <w:r>
              <w:rPr>
                <w:sz w:val="15"/>
              </w:rPr>
              <w:t>25 Aug 08:04-08:20</w:t>
            </w:r>
          </w:p>
        </w:tc>
        <w:tc>
          <w:tcPr>
            <w:tcW w:w="1728" w:type="dxa"/>
            <w:shd w:val="clear" w:color="auto" w:fill="F2F5F7"/>
            <w:vAlign w:val="center"/>
          </w:tcPr>
          <w:p w14:paraId="2A022990" w14:textId="77777777" w:rsidR="00766F1F" w:rsidRDefault="00EA6666">
            <w:pPr>
              <w:spacing w:after="10"/>
            </w:pPr>
            <w:r>
              <w:rPr>
                <w:sz w:val="15"/>
              </w:rPr>
              <w:t>Message trace</w:t>
            </w:r>
          </w:p>
        </w:tc>
        <w:tc>
          <w:tcPr>
            <w:tcW w:w="6768" w:type="dxa"/>
            <w:shd w:val="clear" w:color="auto" w:fill="F2F5F7"/>
            <w:vAlign w:val="center"/>
          </w:tcPr>
          <w:p w14:paraId="30013841" w14:textId="77777777" w:rsidR="00766F1F" w:rsidRDefault="00EA6666">
            <w:pPr>
              <w:spacing w:after="10"/>
            </w:pPr>
            <w:r>
              <w:rPr>
                <w:sz w:val="15"/>
              </w:rPr>
              <w:t>Phishing Variant A wave 1 from 198.18.44.10 spoofing payroll@cloudora.io; SPF/DKIM/DMARC failed; some copies delivered and some quarantined.</w:t>
            </w:r>
          </w:p>
        </w:tc>
      </w:tr>
      <w:tr w:rsidR="00766F1F" w14:paraId="2BC0C0B3" w14:textId="77777777">
        <w:trPr>
          <w:jc w:val="center"/>
        </w:trPr>
        <w:tc>
          <w:tcPr>
            <w:tcW w:w="1944" w:type="dxa"/>
            <w:vAlign w:val="center"/>
          </w:tcPr>
          <w:p w14:paraId="299D22C0" w14:textId="77777777" w:rsidR="00766F1F" w:rsidRDefault="00EA6666">
            <w:pPr>
              <w:spacing w:after="10"/>
            </w:pPr>
            <w:r>
              <w:rPr>
                <w:sz w:val="15"/>
              </w:rPr>
              <w:t>25 Aug 08:35-08:50</w:t>
            </w:r>
          </w:p>
        </w:tc>
        <w:tc>
          <w:tcPr>
            <w:tcW w:w="1728" w:type="dxa"/>
            <w:vAlign w:val="center"/>
          </w:tcPr>
          <w:p w14:paraId="0C4ADA92" w14:textId="77777777" w:rsidR="00766F1F" w:rsidRDefault="00EA6666">
            <w:pPr>
              <w:spacing w:after="10"/>
            </w:pPr>
            <w:r>
              <w:rPr>
                <w:sz w:val="15"/>
              </w:rPr>
              <w:t>Message trace</w:t>
            </w:r>
          </w:p>
        </w:tc>
        <w:tc>
          <w:tcPr>
            <w:tcW w:w="6768" w:type="dxa"/>
            <w:vAlign w:val="center"/>
          </w:tcPr>
          <w:p w14:paraId="2EAFDD12" w14:textId="77777777" w:rsidR="00766F1F" w:rsidRDefault="00EA6666">
            <w:pPr>
              <w:spacing w:after="10"/>
            </w:pPr>
            <w:r>
              <w:rPr>
                <w:sz w:val="15"/>
              </w:rPr>
              <w:t>Variant A wave 2 from 198.18.44.23 and Variant B from 198.18.51.7 using cloudora-hr-portal.example; Variant B authentication passed for the lookalike domain.</w:t>
            </w:r>
          </w:p>
        </w:tc>
      </w:tr>
      <w:tr w:rsidR="00766F1F" w14:paraId="3DD4580C" w14:textId="77777777">
        <w:trPr>
          <w:jc w:val="center"/>
        </w:trPr>
        <w:tc>
          <w:tcPr>
            <w:tcW w:w="1944" w:type="dxa"/>
            <w:shd w:val="clear" w:color="auto" w:fill="F2F5F7"/>
            <w:vAlign w:val="center"/>
          </w:tcPr>
          <w:p w14:paraId="1CAD5F9B" w14:textId="77777777" w:rsidR="00766F1F" w:rsidRDefault="00EA6666">
            <w:pPr>
              <w:spacing w:after="10"/>
            </w:pPr>
            <w:r>
              <w:rPr>
                <w:sz w:val="15"/>
              </w:rPr>
              <w:t>25 Aug 08:39:03</w:t>
            </w:r>
          </w:p>
        </w:tc>
        <w:tc>
          <w:tcPr>
            <w:tcW w:w="1728" w:type="dxa"/>
            <w:shd w:val="clear" w:color="auto" w:fill="F2F5F7"/>
            <w:vAlign w:val="center"/>
          </w:tcPr>
          <w:p w14:paraId="42398936" w14:textId="77777777" w:rsidR="00766F1F" w:rsidRDefault="00EA6666">
            <w:pPr>
              <w:spacing w:after="10"/>
            </w:pPr>
            <w:r>
              <w:rPr>
                <w:sz w:val="15"/>
              </w:rPr>
              <w:t>Click telemetry</w:t>
            </w:r>
          </w:p>
        </w:tc>
        <w:tc>
          <w:tcPr>
            <w:tcW w:w="6768" w:type="dxa"/>
            <w:shd w:val="clear" w:color="auto" w:fill="F2F5F7"/>
            <w:vAlign w:val="center"/>
          </w:tcPr>
          <w:p w14:paraId="3451B688" w14:textId="77777777" w:rsidR="00766F1F" w:rsidRDefault="00EA6666">
            <w:pPr>
              <w:spacing w:after="10"/>
            </w:pPr>
            <w:r>
              <w:rPr>
                <w:sz w:val="15"/>
              </w:rPr>
              <w:t>seth.lane clicked Variant A; no credentials submitted.</w:t>
            </w:r>
          </w:p>
        </w:tc>
      </w:tr>
      <w:tr w:rsidR="00766F1F" w14:paraId="4FEC0E3A" w14:textId="77777777">
        <w:trPr>
          <w:jc w:val="center"/>
        </w:trPr>
        <w:tc>
          <w:tcPr>
            <w:tcW w:w="1944" w:type="dxa"/>
            <w:vAlign w:val="center"/>
          </w:tcPr>
          <w:p w14:paraId="164299A1" w14:textId="77777777" w:rsidR="00766F1F" w:rsidRDefault="00EA6666">
            <w:pPr>
              <w:spacing w:after="10"/>
            </w:pPr>
            <w:r>
              <w:rPr>
                <w:sz w:val="15"/>
              </w:rPr>
              <w:t>25 Aug 08:47:12</w:t>
            </w:r>
          </w:p>
        </w:tc>
        <w:tc>
          <w:tcPr>
            <w:tcW w:w="1728" w:type="dxa"/>
            <w:vAlign w:val="center"/>
          </w:tcPr>
          <w:p w14:paraId="140C8417" w14:textId="77777777" w:rsidR="00766F1F" w:rsidRDefault="00EA6666">
            <w:pPr>
              <w:spacing w:after="10"/>
            </w:pPr>
            <w:r>
              <w:rPr>
                <w:sz w:val="15"/>
              </w:rPr>
              <w:t>Click telemetry</w:t>
            </w:r>
          </w:p>
        </w:tc>
        <w:tc>
          <w:tcPr>
            <w:tcW w:w="6768" w:type="dxa"/>
            <w:vAlign w:val="center"/>
          </w:tcPr>
          <w:p w14:paraId="3F342E96" w14:textId="77777777" w:rsidR="00766F1F" w:rsidRDefault="00EA6666">
            <w:pPr>
              <w:spacing w:after="10"/>
            </w:pPr>
            <w:r>
              <w:rPr>
                <w:sz w:val="15"/>
              </w:rPr>
              <w:t>freya.lynn clicked Variant A and submitted credentials.</w:t>
            </w:r>
          </w:p>
        </w:tc>
      </w:tr>
      <w:tr w:rsidR="00766F1F" w14:paraId="1DFCB048" w14:textId="77777777">
        <w:trPr>
          <w:jc w:val="center"/>
        </w:trPr>
        <w:tc>
          <w:tcPr>
            <w:tcW w:w="1944" w:type="dxa"/>
            <w:shd w:val="clear" w:color="auto" w:fill="F2F5F7"/>
            <w:vAlign w:val="center"/>
          </w:tcPr>
          <w:p w14:paraId="2DEAA9D4" w14:textId="77777777" w:rsidR="00766F1F" w:rsidRDefault="00EA6666">
            <w:pPr>
              <w:spacing w:after="10"/>
            </w:pPr>
            <w:r>
              <w:rPr>
                <w:sz w:val="15"/>
              </w:rPr>
              <w:t>25 Aug 09:05:44</w:t>
            </w:r>
          </w:p>
        </w:tc>
        <w:tc>
          <w:tcPr>
            <w:tcW w:w="1728" w:type="dxa"/>
            <w:shd w:val="clear" w:color="auto" w:fill="F2F5F7"/>
            <w:vAlign w:val="center"/>
          </w:tcPr>
          <w:p w14:paraId="1E81ECEE" w14:textId="77777777" w:rsidR="00766F1F" w:rsidRDefault="00EA6666">
            <w:pPr>
              <w:spacing w:after="10"/>
            </w:pPr>
            <w:r>
              <w:rPr>
                <w:sz w:val="15"/>
              </w:rPr>
              <w:t>Click telemetry</w:t>
            </w:r>
          </w:p>
        </w:tc>
        <w:tc>
          <w:tcPr>
            <w:tcW w:w="6768" w:type="dxa"/>
            <w:shd w:val="clear" w:color="auto" w:fill="F2F5F7"/>
            <w:vAlign w:val="center"/>
          </w:tcPr>
          <w:p w14:paraId="796B21CD" w14:textId="77777777" w:rsidR="00766F1F" w:rsidRDefault="00EA6666">
            <w:pPr>
              <w:spacing w:after="10"/>
            </w:pPr>
            <w:r>
              <w:rPr>
                <w:sz w:val="15"/>
              </w:rPr>
              <w:t>ryan.boyd clicked Variant B and submitted credentials.</w:t>
            </w:r>
          </w:p>
        </w:tc>
      </w:tr>
      <w:tr w:rsidR="00766F1F" w14:paraId="32ED1093" w14:textId="77777777">
        <w:trPr>
          <w:jc w:val="center"/>
        </w:trPr>
        <w:tc>
          <w:tcPr>
            <w:tcW w:w="1944" w:type="dxa"/>
            <w:vAlign w:val="center"/>
          </w:tcPr>
          <w:p w14:paraId="020388E9" w14:textId="77777777" w:rsidR="00766F1F" w:rsidRDefault="00EA6666">
            <w:pPr>
              <w:spacing w:after="10"/>
            </w:pPr>
            <w:r>
              <w:rPr>
                <w:sz w:val="15"/>
              </w:rPr>
              <w:t>25 Aug 09:11</w:t>
            </w:r>
          </w:p>
        </w:tc>
        <w:tc>
          <w:tcPr>
            <w:tcW w:w="1728" w:type="dxa"/>
            <w:vAlign w:val="center"/>
          </w:tcPr>
          <w:p w14:paraId="5CA80273" w14:textId="77777777" w:rsidR="00766F1F" w:rsidRDefault="00EA6666">
            <w:pPr>
              <w:spacing w:after="10"/>
            </w:pPr>
            <w:r>
              <w:rPr>
                <w:sz w:val="15"/>
              </w:rPr>
              <w:t>Ticket</w:t>
            </w:r>
          </w:p>
        </w:tc>
        <w:tc>
          <w:tcPr>
            <w:tcW w:w="6768" w:type="dxa"/>
            <w:vAlign w:val="center"/>
          </w:tcPr>
          <w:p w14:paraId="3472CB46" w14:textId="77777777" w:rsidR="00766F1F" w:rsidRDefault="00EA6666">
            <w:pPr>
              <w:spacing w:after="10"/>
            </w:pPr>
            <w:r>
              <w:rPr>
                <w:sz w:val="15"/>
              </w:rPr>
              <w:t>Reported phishing email escalated to SOC; CLD-0002 investigation began.</w:t>
            </w:r>
          </w:p>
        </w:tc>
      </w:tr>
      <w:tr w:rsidR="00766F1F" w14:paraId="03394FFD" w14:textId="77777777">
        <w:trPr>
          <w:jc w:val="center"/>
        </w:trPr>
        <w:tc>
          <w:tcPr>
            <w:tcW w:w="1944" w:type="dxa"/>
            <w:shd w:val="clear" w:color="auto" w:fill="F2F5F7"/>
            <w:vAlign w:val="center"/>
          </w:tcPr>
          <w:p w14:paraId="4BA1B091" w14:textId="77777777" w:rsidR="00766F1F" w:rsidRDefault="00EA6666">
            <w:pPr>
              <w:spacing w:after="10"/>
            </w:pPr>
            <w:r>
              <w:rPr>
                <w:sz w:val="15"/>
              </w:rPr>
              <w:t>25 Aug 09:58 / 10:12 / 11:47</w:t>
            </w:r>
          </w:p>
        </w:tc>
        <w:tc>
          <w:tcPr>
            <w:tcW w:w="1728" w:type="dxa"/>
            <w:shd w:val="clear" w:color="auto" w:fill="F2F5F7"/>
            <w:vAlign w:val="center"/>
          </w:tcPr>
          <w:p w14:paraId="14FF8A5D" w14:textId="77777777" w:rsidR="00766F1F" w:rsidRDefault="00EA6666">
            <w:pPr>
              <w:spacing w:after="10"/>
            </w:pPr>
            <w:r>
              <w:rPr>
                <w:sz w:val="15"/>
              </w:rPr>
              <w:t>Click telemetry</w:t>
            </w:r>
          </w:p>
        </w:tc>
        <w:tc>
          <w:tcPr>
            <w:tcW w:w="6768" w:type="dxa"/>
            <w:shd w:val="clear" w:color="auto" w:fill="F2F5F7"/>
            <w:vAlign w:val="center"/>
          </w:tcPr>
          <w:p w14:paraId="2A6BC38A" w14:textId="77777777" w:rsidR="00766F1F" w:rsidRDefault="00EA6666">
            <w:pPr>
              <w:spacing w:after="10"/>
            </w:pPr>
            <w:r>
              <w:rPr>
                <w:sz w:val="15"/>
              </w:rPr>
              <w:t>hugo.marsh, chloe.price, and dina.said clicked; no credentials submitted.</w:t>
            </w:r>
          </w:p>
        </w:tc>
      </w:tr>
      <w:tr w:rsidR="00766F1F" w14:paraId="60CB3D7B" w14:textId="77777777">
        <w:trPr>
          <w:jc w:val="center"/>
        </w:trPr>
        <w:tc>
          <w:tcPr>
            <w:tcW w:w="1944" w:type="dxa"/>
            <w:vAlign w:val="center"/>
          </w:tcPr>
          <w:p w14:paraId="48BE61FE" w14:textId="77777777" w:rsidR="00766F1F" w:rsidRDefault="00EA6666">
            <w:pPr>
              <w:spacing w:after="10"/>
            </w:pPr>
            <w:r>
              <w:rPr>
                <w:sz w:val="15"/>
              </w:rPr>
              <w:t>25 Aug 10:34:20</w:t>
            </w:r>
          </w:p>
        </w:tc>
        <w:tc>
          <w:tcPr>
            <w:tcW w:w="1728" w:type="dxa"/>
            <w:vAlign w:val="center"/>
          </w:tcPr>
          <w:p w14:paraId="4AC2393F" w14:textId="77777777" w:rsidR="00766F1F" w:rsidRDefault="00EA6666">
            <w:pPr>
              <w:spacing w:after="10"/>
            </w:pPr>
            <w:r>
              <w:rPr>
                <w:sz w:val="15"/>
              </w:rPr>
              <w:t>Sign-in logs</w:t>
            </w:r>
          </w:p>
        </w:tc>
        <w:tc>
          <w:tcPr>
            <w:tcW w:w="6768" w:type="dxa"/>
            <w:vAlign w:val="center"/>
          </w:tcPr>
          <w:p w14:paraId="181B0CEA" w14:textId="77777777" w:rsidR="00766F1F" w:rsidRDefault="00EA6666">
            <w:pPr>
              <w:spacing w:after="10"/>
            </w:pPr>
            <w:r>
              <w:rPr>
                <w:sz w:val="15"/>
              </w:rPr>
              <w:t>First suspicious Freya sign-in from 198.18.7.200, Amsterdam; subsequent Outlook Web App and SharePoint Online access.</w:t>
            </w:r>
          </w:p>
        </w:tc>
      </w:tr>
      <w:tr w:rsidR="00766F1F" w14:paraId="52E14BBC" w14:textId="77777777">
        <w:trPr>
          <w:jc w:val="center"/>
        </w:trPr>
        <w:tc>
          <w:tcPr>
            <w:tcW w:w="1944" w:type="dxa"/>
            <w:shd w:val="clear" w:color="auto" w:fill="F2F5F7"/>
            <w:vAlign w:val="center"/>
          </w:tcPr>
          <w:p w14:paraId="700274AB" w14:textId="77777777" w:rsidR="00766F1F" w:rsidRDefault="00EA6666">
            <w:pPr>
              <w:spacing w:after="10"/>
            </w:pPr>
            <w:r>
              <w:rPr>
                <w:sz w:val="15"/>
              </w:rPr>
              <w:t>25 Aug 13:22:05</w:t>
            </w:r>
          </w:p>
        </w:tc>
        <w:tc>
          <w:tcPr>
            <w:tcW w:w="1728" w:type="dxa"/>
            <w:shd w:val="clear" w:color="auto" w:fill="F2F5F7"/>
            <w:vAlign w:val="center"/>
          </w:tcPr>
          <w:p w14:paraId="2942ADEC" w14:textId="77777777" w:rsidR="00766F1F" w:rsidRDefault="00EA6666">
            <w:pPr>
              <w:spacing w:after="10"/>
            </w:pPr>
            <w:r>
              <w:rPr>
                <w:sz w:val="15"/>
              </w:rPr>
              <w:t>Sign-in logs</w:t>
            </w:r>
          </w:p>
        </w:tc>
        <w:tc>
          <w:tcPr>
            <w:tcW w:w="6768" w:type="dxa"/>
            <w:shd w:val="clear" w:color="auto" w:fill="F2F5F7"/>
            <w:vAlign w:val="center"/>
          </w:tcPr>
          <w:p w14:paraId="7E16FC7D" w14:textId="77777777" w:rsidR="00766F1F" w:rsidRDefault="00EA6666">
            <w:pPr>
              <w:spacing w:after="10"/>
            </w:pPr>
            <w:r>
              <w:rPr>
                <w:sz w:val="15"/>
              </w:rPr>
              <w:t>First suspicious Ryan sign-in from 198.18.7.200, Amsterdam; subsequent Outlook Web App access.</w:t>
            </w:r>
          </w:p>
        </w:tc>
      </w:tr>
    </w:tbl>
    <w:p w14:paraId="28233CBF" w14:textId="77777777" w:rsidR="00766F1F" w:rsidRDefault="00766F1F">
      <w:pPr>
        <w:spacing w:after="20"/>
      </w:pPr>
    </w:p>
    <w:p w14:paraId="6ADE2FDE" w14:textId="77777777" w:rsidR="00766F1F" w:rsidRDefault="00EA6666">
      <w:pPr>
        <w:spacing w:before="100" w:after="80"/>
      </w:pPr>
      <w:r>
        <w:rPr>
          <w:b/>
          <w:color w:val="1F5A87"/>
          <w:sz w:val="32"/>
        </w:rPr>
        <w:t>3. Findings</w:t>
      </w:r>
    </w:p>
    <w:p w14:paraId="68DF5899" w14:textId="77777777" w:rsidR="00766F1F" w:rsidRDefault="00EA6666">
      <w:pPr>
        <w:spacing w:after="40"/>
      </w:pPr>
      <w:r>
        <w:rPr>
          <w:b/>
          <w:sz w:val="17"/>
        </w:rPr>
        <w:t>Finding 1 - Payroll-themed campaign delivered to staff</w:t>
      </w:r>
      <w:r>
        <w:rPr>
          <w:sz w:val="16"/>
        </w:rPr>
        <w:br/>
        <w:t>40 mailboxes were targeted. 36 recipients received at least one phishing message; 4 recipients were fully protected by quarantine.</w:t>
      </w:r>
    </w:p>
    <w:p w14:paraId="5B56D6A6" w14:textId="77777777" w:rsidR="00766F1F" w:rsidRDefault="00EA6666">
      <w:pPr>
        <w:spacing w:after="40"/>
      </w:pPr>
      <w:r>
        <w:rPr>
          <w:b/>
          <w:sz w:val="17"/>
        </w:rPr>
        <w:t>Finding 2 - Authentication behavior differed between variants</w:t>
      </w:r>
      <w:r>
        <w:rPr>
          <w:sz w:val="16"/>
        </w:rPr>
        <w:br/>
        <w:t>Variant A spoofed payroll@cloudora.io and failed SPF/DKIM/DMARC. Variant B used cloudora-hr-portal.example and passed SPF/DKIM/DMARC for the attacker-controlled lookalike domain. Authentication validates a domain, not its business legitimacy.</w:t>
      </w:r>
    </w:p>
    <w:p w14:paraId="2D757BD1" w14:textId="77777777" w:rsidR="00766F1F" w:rsidRDefault="00EA6666">
      <w:pPr>
        <w:spacing w:after="40"/>
      </w:pPr>
      <w:r>
        <w:rPr>
          <w:b/>
          <w:sz w:val="17"/>
        </w:rPr>
        <w:t>Finding 3 - Two accounts were compromised</w:t>
      </w:r>
      <w:r>
        <w:rPr>
          <w:sz w:val="16"/>
        </w:rPr>
        <w:br/>
        <w:t>freya.lynn@cloudora.io and ryan.boyd@cloudora.io submitted credentials and later had successful sign-ins from 198.18.7.200 in Amsterdam. Five suspicious successful sign-ins were observed.</w:t>
      </w:r>
    </w:p>
    <w:p w14:paraId="0F1BCEC8" w14:textId="77777777" w:rsidR="00766F1F" w:rsidRDefault="00EA6666">
      <w:pPr>
        <w:spacing w:after="40"/>
      </w:pPr>
      <w:r>
        <w:rPr>
          <w:b/>
          <w:sz w:val="17"/>
        </w:rPr>
        <w:t>Finding 4 - Four additional clickers were not confirmed compromised</w:t>
      </w:r>
      <w:r>
        <w:rPr>
          <w:sz w:val="16"/>
        </w:rPr>
        <w:br/>
        <w:t>seth.lane, chloe.price, hugo.marsh, and dina.said clicked phishing links but did not submit credentials and showed no anomalous attacker-IP sign-in in the available data.</w:t>
      </w:r>
    </w:p>
    <w:p w14:paraId="38D87791" w14:textId="77777777" w:rsidR="00766F1F" w:rsidRDefault="00EA6666">
      <w:pPr>
        <w:spacing w:after="40"/>
      </w:pPr>
      <w:r>
        <w:rPr>
          <w:b/>
          <w:sz w:val="17"/>
        </w:rPr>
        <w:t>Finding 5 - Thirty near-miss recipients and four fully quarantined users</w:t>
      </w:r>
      <w:r>
        <w:rPr>
          <w:sz w:val="16"/>
        </w:rPr>
        <w:br/>
        <w:t>Thirty delivered recipients did not click. Four additional employees had every phishing copy quarantined.</w:t>
      </w:r>
    </w:p>
    <w:p w14:paraId="636FD642" w14:textId="77777777" w:rsidR="00766F1F" w:rsidRDefault="00EA6666">
      <w:pPr>
        <w:spacing w:after="40"/>
      </w:pPr>
      <w:r>
        <w:rPr>
          <w:b/>
          <w:sz w:val="17"/>
        </w:rPr>
        <w:t>Finding 6 - Mailchimp newsletter cleared as legitimate</w:t>
      </w:r>
      <w:r>
        <w:rPr>
          <w:sz w:val="16"/>
        </w:rPr>
        <w:br/>
        <w:t>The Cloudora Monthly newsletter was a benign marketing message and was not part of the phishing campaign.</w:t>
      </w:r>
    </w:p>
    <w:p w14:paraId="547B80FC" w14:textId="77777777" w:rsidR="00766F1F" w:rsidRDefault="00EA6666">
      <w:r>
        <w:br w:type="page"/>
      </w:r>
    </w:p>
    <w:p w14:paraId="211029AD" w14:textId="77777777" w:rsidR="00766F1F" w:rsidRDefault="00EA6666">
      <w:pPr>
        <w:spacing w:before="100" w:after="80"/>
      </w:pPr>
      <w:r>
        <w:rPr>
          <w:b/>
          <w:color w:val="1F5A87"/>
          <w:sz w:val="32"/>
        </w:rPr>
        <w:t>4. Indicators of Compromise (IOCs)</w:t>
      </w:r>
    </w:p>
    <w:tbl>
      <w:tblPr>
        <w:tblStyle w:val="TableGrid"/>
        <w:tblW w:w="0" w:type="auto"/>
        <w:jc w:val="center"/>
        <w:tblLook w:val="04A0" w:firstRow="1" w:lastRow="0" w:firstColumn="1" w:lastColumn="0" w:noHBand="0" w:noVBand="1"/>
      </w:tblPr>
      <w:tblGrid>
        <w:gridCol w:w="1128"/>
        <w:gridCol w:w="3649"/>
        <w:gridCol w:w="5437"/>
      </w:tblGrid>
      <w:tr w:rsidR="00766F1F" w14:paraId="7F391A09" w14:textId="77777777">
        <w:trPr>
          <w:tblHeader/>
          <w:jc w:val="center"/>
        </w:trPr>
        <w:tc>
          <w:tcPr>
            <w:tcW w:w="1152" w:type="dxa"/>
            <w:shd w:val="clear" w:color="auto" w:fill="1F5A87"/>
            <w:vAlign w:val="center"/>
          </w:tcPr>
          <w:p w14:paraId="041B9B6E" w14:textId="77777777" w:rsidR="00766F1F" w:rsidRDefault="00EA6666">
            <w:pPr>
              <w:spacing w:after="10"/>
            </w:pPr>
            <w:r>
              <w:rPr>
                <w:b/>
                <w:color w:val="FFFFFF"/>
                <w:sz w:val="14"/>
              </w:rPr>
              <w:t>Type</w:t>
            </w:r>
          </w:p>
        </w:tc>
        <w:tc>
          <w:tcPr>
            <w:tcW w:w="3744" w:type="dxa"/>
            <w:shd w:val="clear" w:color="auto" w:fill="1F5A87"/>
            <w:vAlign w:val="center"/>
          </w:tcPr>
          <w:p w14:paraId="32268CAD" w14:textId="77777777" w:rsidR="00766F1F" w:rsidRDefault="00EA6666">
            <w:pPr>
              <w:spacing w:after="10"/>
            </w:pPr>
            <w:r>
              <w:rPr>
                <w:b/>
                <w:color w:val="FFFFFF"/>
                <w:sz w:val="14"/>
              </w:rPr>
              <w:t>Value</w:t>
            </w:r>
          </w:p>
        </w:tc>
        <w:tc>
          <w:tcPr>
            <w:tcW w:w="5688" w:type="dxa"/>
            <w:shd w:val="clear" w:color="auto" w:fill="1F5A87"/>
            <w:vAlign w:val="center"/>
          </w:tcPr>
          <w:p w14:paraId="0BEF87CA" w14:textId="77777777" w:rsidR="00766F1F" w:rsidRDefault="00EA6666">
            <w:pPr>
              <w:spacing w:after="10"/>
            </w:pPr>
            <w:r>
              <w:rPr>
                <w:b/>
                <w:color w:val="FFFFFF"/>
                <w:sz w:val="14"/>
              </w:rPr>
              <w:t>Context</w:t>
            </w:r>
          </w:p>
        </w:tc>
      </w:tr>
      <w:tr w:rsidR="00766F1F" w14:paraId="7E73D24F" w14:textId="77777777">
        <w:trPr>
          <w:jc w:val="center"/>
        </w:trPr>
        <w:tc>
          <w:tcPr>
            <w:tcW w:w="1152" w:type="dxa"/>
            <w:vAlign w:val="center"/>
          </w:tcPr>
          <w:p w14:paraId="4CA8BA50" w14:textId="77777777" w:rsidR="00766F1F" w:rsidRDefault="00EA6666">
            <w:pPr>
              <w:spacing w:after="10"/>
            </w:pPr>
            <w:r>
              <w:rPr>
                <w:sz w:val="14"/>
              </w:rPr>
              <w:t>Domain</w:t>
            </w:r>
          </w:p>
        </w:tc>
        <w:tc>
          <w:tcPr>
            <w:tcW w:w="3744" w:type="dxa"/>
            <w:vAlign w:val="center"/>
          </w:tcPr>
          <w:p w14:paraId="00007066" w14:textId="77777777" w:rsidR="00766F1F" w:rsidRDefault="00EA6666">
            <w:pPr>
              <w:spacing w:after="10"/>
            </w:pPr>
            <w:r>
              <w:rPr>
                <w:sz w:val="14"/>
              </w:rPr>
              <w:t>cloudora-hr-portal.example</w:t>
            </w:r>
          </w:p>
        </w:tc>
        <w:tc>
          <w:tcPr>
            <w:tcW w:w="5688" w:type="dxa"/>
            <w:vAlign w:val="center"/>
          </w:tcPr>
          <w:p w14:paraId="2BE4AAA9" w14:textId="77777777" w:rsidR="00766F1F" w:rsidRDefault="00EA6666">
            <w:pPr>
              <w:spacing w:after="10"/>
            </w:pPr>
            <w:r>
              <w:rPr>
                <w:sz w:val="14"/>
              </w:rPr>
              <w:t>Lookalike of cloudora.io; phishing / credential-harvesting domain; includes mail., mailer., login. subdomains.</w:t>
            </w:r>
          </w:p>
        </w:tc>
      </w:tr>
      <w:tr w:rsidR="00766F1F" w14:paraId="0810AB90" w14:textId="77777777">
        <w:trPr>
          <w:jc w:val="center"/>
        </w:trPr>
        <w:tc>
          <w:tcPr>
            <w:tcW w:w="1152" w:type="dxa"/>
            <w:shd w:val="clear" w:color="auto" w:fill="F2F5F7"/>
            <w:vAlign w:val="center"/>
          </w:tcPr>
          <w:p w14:paraId="3C58222D" w14:textId="77777777" w:rsidR="00766F1F" w:rsidRDefault="00EA6666">
            <w:pPr>
              <w:spacing w:after="10"/>
            </w:pPr>
            <w:r>
              <w:rPr>
                <w:sz w:val="14"/>
              </w:rPr>
              <w:t>URL</w:t>
            </w:r>
          </w:p>
        </w:tc>
        <w:tc>
          <w:tcPr>
            <w:tcW w:w="3744" w:type="dxa"/>
            <w:shd w:val="clear" w:color="auto" w:fill="F2F5F7"/>
            <w:vAlign w:val="center"/>
          </w:tcPr>
          <w:p w14:paraId="1C23ED65" w14:textId="77777777" w:rsidR="00766F1F" w:rsidRDefault="00EA6666">
            <w:pPr>
              <w:spacing w:after="10"/>
            </w:pPr>
            <w:r>
              <w:rPr>
                <w:sz w:val="14"/>
              </w:rPr>
              <w:t>hxxps://cloudora-hr-portal[.]example/payroll/login</w:t>
            </w:r>
          </w:p>
        </w:tc>
        <w:tc>
          <w:tcPr>
            <w:tcW w:w="5688" w:type="dxa"/>
            <w:shd w:val="clear" w:color="auto" w:fill="F2F5F7"/>
            <w:vAlign w:val="center"/>
          </w:tcPr>
          <w:p w14:paraId="2956F563" w14:textId="77777777" w:rsidR="00766F1F" w:rsidRDefault="00EA6666">
            <w:pPr>
              <w:spacing w:after="10"/>
            </w:pPr>
            <w:r>
              <w:rPr>
                <w:sz w:val="14"/>
              </w:rPr>
              <w:t>Variant A credential-harvesting link (defanged).</w:t>
            </w:r>
          </w:p>
        </w:tc>
      </w:tr>
      <w:tr w:rsidR="00766F1F" w14:paraId="6DDCBC0C" w14:textId="77777777">
        <w:trPr>
          <w:jc w:val="center"/>
        </w:trPr>
        <w:tc>
          <w:tcPr>
            <w:tcW w:w="1152" w:type="dxa"/>
            <w:vAlign w:val="center"/>
          </w:tcPr>
          <w:p w14:paraId="02926991" w14:textId="77777777" w:rsidR="00766F1F" w:rsidRDefault="00EA6666">
            <w:pPr>
              <w:spacing w:after="10"/>
            </w:pPr>
            <w:r>
              <w:rPr>
                <w:sz w:val="14"/>
              </w:rPr>
              <w:t>URL</w:t>
            </w:r>
          </w:p>
        </w:tc>
        <w:tc>
          <w:tcPr>
            <w:tcW w:w="3744" w:type="dxa"/>
            <w:vAlign w:val="center"/>
          </w:tcPr>
          <w:p w14:paraId="45E88045" w14:textId="77777777" w:rsidR="00766F1F" w:rsidRDefault="00EA6666">
            <w:pPr>
              <w:spacing w:after="10"/>
            </w:pPr>
            <w:r>
              <w:rPr>
                <w:sz w:val="14"/>
              </w:rPr>
              <w:t>hxxps://login[.]cloudora-hr-portal[.]example/verify</w:t>
            </w:r>
          </w:p>
        </w:tc>
        <w:tc>
          <w:tcPr>
            <w:tcW w:w="5688" w:type="dxa"/>
            <w:vAlign w:val="center"/>
          </w:tcPr>
          <w:p w14:paraId="038DB170" w14:textId="77777777" w:rsidR="00766F1F" w:rsidRDefault="00EA6666">
            <w:pPr>
              <w:spacing w:after="10"/>
            </w:pPr>
            <w:r>
              <w:rPr>
                <w:sz w:val="14"/>
              </w:rPr>
              <w:t>Variant B credential-harvesting link (defanged).</w:t>
            </w:r>
          </w:p>
        </w:tc>
      </w:tr>
      <w:tr w:rsidR="00766F1F" w14:paraId="3717A04E" w14:textId="77777777">
        <w:trPr>
          <w:jc w:val="center"/>
        </w:trPr>
        <w:tc>
          <w:tcPr>
            <w:tcW w:w="1152" w:type="dxa"/>
            <w:shd w:val="clear" w:color="auto" w:fill="F2F5F7"/>
            <w:vAlign w:val="center"/>
          </w:tcPr>
          <w:p w14:paraId="48271890" w14:textId="77777777" w:rsidR="00766F1F" w:rsidRDefault="00EA6666">
            <w:pPr>
              <w:spacing w:after="10"/>
            </w:pPr>
            <w:r>
              <w:rPr>
                <w:sz w:val="14"/>
              </w:rPr>
              <w:t>IPv4</w:t>
            </w:r>
          </w:p>
        </w:tc>
        <w:tc>
          <w:tcPr>
            <w:tcW w:w="3744" w:type="dxa"/>
            <w:shd w:val="clear" w:color="auto" w:fill="F2F5F7"/>
            <w:vAlign w:val="center"/>
          </w:tcPr>
          <w:p w14:paraId="1EE61E10" w14:textId="77777777" w:rsidR="00766F1F" w:rsidRDefault="00EA6666">
            <w:pPr>
              <w:spacing w:after="10"/>
            </w:pPr>
            <w:r>
              <w:rPr>
                <w:sz w:val="14"/>
              </w:rPr>
              <w:t>198.18.44.10</w:t>
            </w:r>
          </w:p>
        </w:tc>
        <w:tc>
          <w:tcPr>
            <w:tcW w:w="5688" w:type="dxa"/>
            <w:shd w:val="clear" w:color="auto" w:fill="F2F5F7"/>
            <w:vAlign w:val="center"/>
          </w:tcPr>
          <w:p w14:paraId="7D1C05CE" w14:textId="77777777" w:rsidR="00766F1F" w:rsidRDefault="00EA6666">
            <w:pPr>
              <w:spacing w:after="10"/>
            </w:pPr>
            <w:r>
              <w:rPr>
                <w:sz w:val="14"/>
              </w:rPr>
              <w:t>Variant A wave-1 sending relay / synthetic attacker infrastructure.</w:t>
            </w:r>
          </w:p>
        </w:tc>
      </w:tr>
      <w:tr w:rsidR="00766F1F" w14:paraId="2C1AB194" w14:textId="77777777">
        <w:trPr>
          <w:jc w:val="center"/>
        </w:trPr>
        <w:tc>
          <w:tcPr>
            <w:tcW w:w="1152" w:type="dxa"/>
            <w:vAlign w:val="center"/>
          </w:tcPr>
          <w:p w14:paraId="206D9C8A" w14:textId="77777777" w:rsidR="00766F1F" w:rsidRDefault="00EA6666">
            <w:pPr>
              <w:spacing w:after="10"/>
            </w:pPr>
            <w:r>
              <w:rPr>
                <w:sz w:val="14"/>
              </w:rPr>
              <w:t>IPv4</w:t>
            </w:r>
          </w:p>
        </w:tc>
        <w:tc>
          <w:tcPr>
            <w:tcW w:w="3744" w:type="dxa"/>
            <w:vAlign w:val="center"/>
          </w:tcPr>
          <w:p w14:paraId="281B298F" w14:textId="77777777" w:rsidR="00766F1F" w:rsidRDefault="00EA6666">
            <w:pPr>
              <w:spacing w:after="10"/>
            </w:pPr>
            <w:r>
              <w:rPr>
                <w:sz w:val="14"/>
              </w:rPr>
              <w:t>198.18.44.23</w:t>
            </w:r>
          </w:p>
        </w:tc>
        <w:tc>
          <w:tcPr>
            <w:tcW w:w="5688" w:type="dxa"/>
            <w:vAlign w:val="center"/>
          </w:tcPr>
          <w:p w14:paraId="35161B1B" w14:textId="77777777" w:rsidR="00766F1F" w:rsidRDefault="00EA6666">
            <w:pPr>
              <w:spacing w:after="10"/>
            </w:pPr>
            <w:r>
              <w:rPr>
                <w:sz w:val="14"/>
              </w:rPr>
              <w:t>Variant A wave-2 sending relay.</w:t>
            </w:r>
          </w:p>
        </w:tc>
      </w:tr>
      <w:tr w:rsidR="00766F1F" w14:paraId="48CE1618" w14:textId="77777777">
        <w:trPr>
          <w:jc w:val="center"/>
        </w:trPr>
        <w:tc>
          <w:tcPr>
            <w:tcW w:w="1152" w:type="dxa"/>
            <w:shd w:val="clear" w:color="auto" w:fill="F2F5F7"/>
            <w:vAlign w:val="center"/>
          </w:tcPr>
          <w:p w14:paraId="171B3B48" w14:textId="77777777" w:rsidR="00766F1F" w:rsidRDefault="00EA6666">
            <w:pPr>
              <w:spacing w:after="10"/>
            </w:pPr>
            <w:r>
              <w:rPr>
                <w:sz w:val="14"/>
              </w:rPr>
              <w:t>IPv4</w:t>
            </w:r>
          </w:p>
        </w:tc>
        <w:tc>
          <w:tcPr>
            <w:tcW w:w="3744" w:type="dxa"/>
            <w:shd w:val="clear" w:color="auto" w:fill="F2F5F7"/>
            <w:vAlign w:val="center"/>
          </w:tcPr>
          <w:p w14:paraId="0ABDFBB2" w14:textId="77777777" w:rsidR="00766F1F" w:rsidRDefault="00EA6666">
            <w:pPr>
              <w:spacing w:after="10"/>
            </w:pPr>
            <w:r>
              <w:rPr>
                <w:sz w:val="14"/>
              </w:rPr>
              <w:t>198.18.51.7</w:t>
            </w:r>
          </w:p>
        </w:tc>
        <w:tc>
          <w:tcPr>
            <w:tcW w:w="5688" w:type="dxa"/>
            <w:shd w:val="clear" w:color="auto" w:fill="F2F5F7"/>
            <w:vAlign w:val="center"/>
          </w:tcPr>
          <w:p w14:paraId="356D9A88" w14:textId="77777777" w:rsidR="00766F1F" w:rsidRDefault="00EA6666">
            <w:pPr>
              <w:spacing w:after="10"/>
            </w:pPr>
            <w:r>
              <w:rPr>
                <w:sz w:val="14"/>
              </w:rPr>
              <w:t>Variant B sending relay.</w:t>
            </w:r>
          </w:p>
        </w:tc>
      </w:tr>
      <w:tr w:rsidR="00766F1F" w14:paraId="3417A31D" w14:textId="77777777">
        <w:trPr>
          <w:jc w:val="center"/>
        </w:trPr>
        <w:tc>
          <w:tcPr>
            <w:tcW w:w="1152" w:type="dxa"/>
            <w:vAlign w:val="center"/>
          </w:tcPr>
          <w:p w14:paraId="25326386" w14:textId="77777777" w:rsidR="00766F1F" w:rsidRDefault="00EA6666">
            <w:pPr>
              <w:spacing w:after="10"/>
            </w:pPr>
            <w:r>
              <w:rPr>
                <w:sz w:val="14"/>
              </w:rPr>
              <w:t>IPv4</w:t>
            </w:r>
          </w:p>
        </w:tc>
        <w:tc>
          <w:tcPr>
            <w:tcW w:w="3744" w:type="dxa"/>
            <w:vAlign w:val="center"/>
          </w:tcPr>
          <w:p w14:paraId="1920C620" w14:textId="77777777" w:rsidR="00766F1F" w:rsidRDefault="00EA6666">
            <w:pPr>
              <w:spacing w:after="10"/>
            </w:pPr>
            <w:r>
              <w:rPr>
                <w:sz w:val="14"/>
              </w:rPr>
              <w:t>198.18.7.200</w:t>
            </w:r>
          </w:p>
        </w:tc>
        <w:tc>
          <w:tcPr>
            <w:tcW w:w="5688" w:type="dxa"/>
            <w:vAlign w:val="center"/>
          </w:tcPr>
          <w:p w14:paraId="195D872E" w14:textId="77777777" w:rsidR="00766F1F" w:rsidRDefault="00EA6666">
            <w:pPr>
              <w:spacing w:after="10"/>
            </w:pPr>
            <w:r>
              <w:rPr>
                <w:sz w:val="14"/>
              </w:rPr>
              <w:t>Confirmed suspicious sign-in IP; Amsterdam, Netherlands; 5 successful sign-ins across 2 users.</w:t>
            </w:r>
          </w:p>
        </w:tc>
      </w:tr>
      <w:tr w:rsidR="00766F1F" w14:paraId="21A80198" w14:textId="77777777">
        <w:trPr>
          <w:jc w:val="center"/>
        </w:trPr>
        <w:tc>
          <w:tcPr>
            <w:tcW w:w="1152" w:type="dxa"/>
            <w:shd w:val="clear" w:color="auto" w:fill="F2F5F7"/>
            <w:vAlign w:val="center"/>
          </w:tcPr>
          <w:p w14:paraId="09D95A3E" w14:textId="77777777" w:rsidR="00766F1F" w:rsidRDefault="00EA6666">
            <w:pPr>
              <w:spacing w:after="10"/>
            </w:pPr>
            <w:r>
              <w:rPr>
                <w:sz w:val="14"/>
              </w:rPr>
              <w:t>Sender</w:t>
            </w:r>
          </w:p>
        </w:tc>
        <w:tc>
          <w:tcPr>
            <w:tcW w:w="3744" w:type="dxa"/>
            <w:shd w:val="clear" w:color="auto" w:fill="F2F5F7"/>
            <w:vAlign w:val="center"/>
          </w:tcPr>
          <w:p w14:paraId="7267B3AB" w14:textId="77777777" w:rsidR="00766F1F" w:rsidRDefault="00EA6666">
            <w:pPr>
              <w:spacing w:after="10"/>
            </w:pPr>
            <w:r>
              <w:rPr>
                <w:sz w:val="14"/>
              </w:rPr>
              <w:t>payroll@cloudora.io (spoofed)</w:t>
            </w:r>
          </w:p>
        </w:tc>
        <w:tc>
          <w:tcPr>
            <w:tcW w:w="5688" w:type="dxa"/>
            <w:shd w:val="clear" w:color="auto" w:fill="F2F5F7"/>
            <w:vAlign w:val="center"/>
          </w:tcPr>
          <w:p w14:paraId="0F649B57" w14:textId="77777777" w:rsidR="00766F1F" w:rsidRDefault="00EA6666">
            <w:pPr>
              <w:spacing w:after="10"/>
            </w:pPr>
            <w:r>
              <w:rPr>
                <w:sz w:val="14"/>
              </w:rPr>
              <w:t>Forged From address used by Variant A.</w:t>
            </w:r>
          </w:p>
        </w:tc>
      </w:tr>
      <w:tr w:rsidR="00766F1F" w14:paraId="1C8CD72F" w14:textId="77777777">
        <w:trPr>
          <w:jc w:val="center"/>
        </w:trPr>
        <w:tc>
          <w:tcPr>
            <w:tcW w:w="1152" w:type="dxa"/>
            <w:vAlign w:val="center"/>
          </w:tcPr>
          <w:p w14:paraId="4551E568" w14:textId="77777777" w:rsidR="00766F1F" w:rsidRDefault="00EA6666">
            <w:pPr>
              <w:spacing w:after="10"/>
            </w:pPr>
            <w:r>
              <w:rPr>
                <w:sz w:val="14"/>
              </w:rPr>
              <w:t>Sender</w:t>
            </w:r>
          </w:p>
        </w:tc>
        <w:tc>
          <w:tcPr>
            <w:tcW w:w="3744" w:type="dxa"/>
            <w:vAlign w:val="center"/>
          </w:tcPr>
          <w:p w14:paraId="71DAA1AB" w14:textId="77777777" w:rsidR="00766F1F" w:rsidRDefault="00EA6666">
            <w:pPr>
              <w:spacing w:after="10"/>
            </w:pPr>
            <w:r>
              <w:rPr>
                <w:sz w:val="14"/>
              </w:rPr>
              <w:t>payroll@cloudora-hr-portal.example</w:t>
            </w:r>
          </w:p>
        </w:tc>
        <w:tc>
          <w:tcPr>
            <w:tcW w:w="5688" w:type="dxa"/>
            <w:vAlign w:val="center"/>
          </w:tcPr>
          <w:p w14:paraId="6B79039F" w14:textId="77777777" w:rsidR="00766F1F" w:rsidRDefault="00EA6666">
            <w:pPr>
              <w:spacing w:after="10"/>
            </w:pPr>
            <w:r>
              <w:rPr>
                <w:sz w:val="14"/>
              </w:rPr>
              <w:t>Lookalike-domain sender used by Variant B.</w:t>
            </w:r>
          </w:p>
        </w:tc>
      </w:tr>
      <w:tr w:rsidR="00766F1F" w14:paraId="51B7BA23" w14:textId="77777777">
        <w:trPr>
          <w:jc w:val="center"/>
        </w:trPr>
        <w:tc>
          <w:tcPr>
            <w:tcW w:w="1152" w:type="dxa"/>
            <w:shd w:val="clear" w:color="auto" w:fill="F2F5F7"/>
            <w:vAlign w:val="center"/>
          </w:tcPr>
          <w:p w14:paraId="6227F99E" w14:textId="77777777" w:rsidR="00766F1F" w:rsidRDefault="00EA6666">
            <w:pPr>
              <w:spacing w:after="10"/>
            </w:pPr>
            <w:r>
              <w:rPr>
                <w:sz w:val="14"/>
              </w:rPr>
              <w:t>Subject</w:t>
            </w:r>
          </w:p>
        </w:tc>
        <w:tc>
          <w:tcPr>
            <w:tcW w:w="3744" w:type="dxa"/>
            <w:shd w:val="clear" w:color="auto" w:fill="F2F5F7"/>
            <w:vAlign w:val="center"/>
          </w:tcPr>
          <w:p w14:paraId="32A0108B" w14:textId="77777777" w:rsidR="00766F1F" w:rsidRDefault="00EA6666">
            <w:pPr>
              <w:spacing w:after="10"/>
            </w:pPr>
            <w:r>
              <w:rPr>
                <w:sz w:val="14"/>
              </w:rPr>
              <w:t>Payroll update: action required before 5pm</w:t>
            </w:r>
          </w:p>
        </w:tc>
        <w:tc>
          <w:tcPr>
            <w:tcW w:w="5688" w:type="dxa"/>
            <w:shd w:val="clear" w:color="auto" w:fill="F2F5F7"/>
            <w:vAlign w:val="center"/>
          </w:tcPr>
          <w:p w14:paraId="41A77EC9" w14:textId="77777777" w:rsidR="00766F1F" w:rsidRDefault="00EA6666">
            <w:pPr>
              <w:spacing w:after="10"/>
            </w:pPr>
            <w:r>
              <w:rPr>
                <w:sz w:val="14"/>
              </w:rPr>
              <w:t>Variant A subject.</w:t>
            </w:r>
          </w:p>
        </w:tc>
      </w:tr>
      <w:tr w:rsidR="00766F1F" w14:paraId="0D0CA410" w14:textId="77777777">
        <w:trPr>
          <w:jc w:val="center"/>
        </w:trPr>
        <w:tc>
          <w:tcPr>
            <w:tcW w:w="1152" w:type="dxa"/>
            <w:vAlign w:val="center"/>
          </w:tcPr>
          <w:p w14:paraId="106CB7BF" w14:textId="77777777" w:rsidR="00766F1F" w:rsidRDefault="00EA6666">
            <w:pPr>
              <w:spacing w:after="10"/>
            </w:pPr>
            <w:r>
              <w:rPr>
                <w:sz w:val="14"/>
              </w:rPr>
              <w:t>Subject</w:t>
            </w:r>
          </w:p>
        </w:tc>
        <w:tc>
          <w:tcPr>
            <w:tcW w:w="3744" w:type="dxa"/>
            <w:vAlign w:val="center"/>
          </w:tcPr>
          <w:p w14:paraId="35D1C47F" w14:textId="77777777" w:rsidR="00766F1F" w:rsidRDefault="00EA6666">
            <w:pPr>
              <w:spacing w:after="10"/>
            </w:pPr>
            <w:r>
              <w:rPr>
                <w:sz w:val="14"/>
              </w:rPr>
              <w:t>Action required: confirm your August payroll details</w:t>
            </w:r>
          </w:p>
        </w:tc>
        <w:tc>
          <w:tcPr>
            <w:tcW w:w="5688" w:type="dxa"/>
            <w:vAlign w:val="center"/>
          </w:tcPr>
          <w:p w14:paraId="4B6C191F" w14:textId="77777777" w:rsidR="00766F1F" w:rsidRDefault="00EA6666">
            <w:pPr>
              <w:spacing w:after="10"/>
            </w:pPr>
            <w:r>
              <w:rPr>
                <w:sz w:val="14"/>
              </w:rPr>
              <w:t>Variant B subject.</w:t>
            </w:r>
          </w:p>
        </w:tc>
      </w:tr>
    </w:tbl>
    <w:p w14:paraId="38FEBF92" w14:textId="77777777" w:rsidR="00766F1F" w:rsidRDefault="00766F1F">
      <w:pPr>
        <w:spacing w:after="20"/>
      </w:pPr>
    </w:p>
    <w:p w14:paraId="20082200" w14:textId="77777777" w:rsidR="00766F1F" w:rsidRDefault="00EA6666">
      <w:pPr>
        <w:spacing w:before="100" w:after="80"/>
      </w:pPr>
      <w:r>
        <w:rPr>
          <w:b/>
          <w:color w:val="1F5A87"/>
          <w:sz w:val="32"/>
        </w:rPr>
        <w:t>5. MITRE ATT&amp;CK Mapping</w:t>
      </w:r>
    </w:p>
    <w:tbl>
      <w:tblPr>
        <w:tblStyle w:val="TableGrid"/>
        <w:tblW w:w="0" w:type="auto"/>
        <w:jc w:val="center"/>
        <w:tblLook w:val="04A0" w:firstRow="1" w:lastRow="0" w:firstColumn="1" w:lastColumn="0" w:noHBand="0" w:noVBand="1"/>
      </w:tblPr>
      <w:tblGrid>
        <w:gridCol w:w="1756"/>
        <w:gridCol w:w="1410"/>
        <w:gridCol w:w="2913"/>
        <w:gridCol w:w="4135"/>
      </w:tblGrid>
      <w:tr w:rsidR="00766F1F" w14:paraId="78B73A28" w14:textId="77777777">
        <w:trPr>
          <w:tblHeader/>
          <w:jc w:val="center"/>
        </w:trPr>
        <w:tc>
          <w:tcPr>
            <w:tcW w:w="1800" w:type="dxa"/>
            <w:shd w:val="clear" w:color="auto" w:fill="1F5A87"/>
            <w:vAlign w:val="center"/>
          </w:tcPr>
          <w:p w14:paraId="730D2B4B" w14:textId="77777777" w:rsidR="00766F1F" w:rsidRDefault="00EA6666">
            <w:pPr>
              <w:spacing w:after="10"/>
            </w:pPr>
            <w:r>
              <w:rPr>
                <w:b/>
                <w:color w:val="FFFFFF"/>
                <w:sz w:val="14"/>
              </w:rPr>
              <w:t>Tactic</w:t>
            </w:r>
          </w:p>
        </w:tc>
        <w:tc>
          <w:tcPr>
            <w:tcW w:w="1440" w:type="dxa"/>
            <w:shd w:val="clear" w:color="auto" w:fill="1F5A87"/>
            <w:vAlign w:val="center"/>
          </w:tcPr>
          <w:p w14:paraId="5B42DF85" w14:textId="77777777" w:rsidR="00766F1F" w:rsidRDefault="00EA6666">
            <w:pPr>
              <w:spacing w:after="10"/>
            </w:pPr>
            <w:r>
              <w:rPr>
                <w:b/>
                <w:color w:val="FFFFFF"/>
                <w:sz w:val="14"/>
              </w:rPr>
              <w:t>Technique ID</w:t>
            </w:r>
          </w:p>
        </w:tc>
        <w:tc>
          <w:tcPr>
            <w:tcW w:w="3024" w:type="dxa"/>
            <w:shd w:val="clear" w:color="auto" w:fill="1F5A87"/>
            <w:vAlign w:val="center"/>
          </w:tcPr>
          <w:p w14:paraId="2F85D426" w14:textId="77777777" w:rsidR="00766F1F" w:rsidRDefault="00EA6666">
            <w:pPr>
              <w:spacing w:after="10"/>
            </w:pPr>
            <w:r>
              <w:rPr>
                <w:b/>
                <w:color w:val="FFFFFF"/>
                <w:sz w:val="14"/>
              </w:rPr>
              <w:t>Technique name</w:t>
            </w:r>
          </w:p>
        </w:tc>
        <w:tc>
          <w:tcPr>
            <w:tcW w:w="4320" w:type="dxa"/>
            <w:shd w:val="clear" w:color="auto" w:fill="1F5A87"/>
            <w:vAlign w:val="center"/>
          </w:tcPr>
          <w:p w14:paraId="3C287FAF" w14:textId="77777777" w:rsidR="00766F1F" w:rsidRDefault="00EA6666">
            <w:pPr>
              <w:spacing w:after="10"/>
            </w:pPr>
            <w:r>
              <w:rPr>
                <w:b/>
                <w:color w:val="FFFFFF"/>
                <w:sz w:val="14"/>
              </w:rPr>
              <w:t>Evidenced by</w:t>
            </w:r>
          </w:p>
        </w:tc>
      </w:tr>
      <w:tr w:rsidR="00766F1F" w14:paraId="34F43E76" w14:textId="77777777">
        <w:trPr>
          <w:jc w:val="center"/>
        </w:trPr>
        <w:tc>
          <w:tcPr>
            <w:tcW w:w="1800" w:type="dxa"/>
            <w:vAlign w:val="center"/>
          </w:tcPr>
          <w:p w14:paraId="283F0BB7" w14:textId="77777777" w:rsidR="00766F1F" w:rsidRDefault="00EA6666">
            <w:pPr>
              <w:spacing w:after="10"/>
            </w:pPr>
            <w:r>
              <w:rPr>
                <w:sz w:val="14"/>
              </w:rPr>
              <w:t>Initial Access</w:t>
            </w:r>
          </w:p>
        </w:tc>
        <w:tc>
          <w:tcPr>
            <w:tcW w:w="1440" w:type="dxa"/>
            <w:vAlign w:val="center"/>
          </w:tcPr>
          <w:p w14:paraId="15B136A3" w14:textId="77777777" w:rsidR="00766F1F" w:rsidRDefault="00EA6666">
            <w:pPr>
              <w:spacing w:after="10"/>
            </w:pPr>
            <w:r>
              <w:rPr>
                <w:sz w:val="14"/>
              </w:rPr>
              <w:t>T1566.002</w:t>
            </w:r>
          </w:p>
        </w:tc>
        <w:tc>
          <w:tcPr>
            <w:tcW w:w="3024" w:type="dxa"/>
            <w:vAlign w:val="center"/>
          </w:tcPr>
          <w:p w14:paraId="4A89C5CF" w14:textId="77777777" w:rsidR="00766F1F" w:rsidRDefault="00EA6666">
            <w:pPr>
              <w:spacing w:after="10"/>
            </w:pPr>
            <w:r>
              <w:rPr>
                <w:sz w:val="14"/>
              </w:rPr>
              <w:t>Phishing: Spearphishing Link</w:t>
            </w:r>
          </w:p>
        </w:tc>
        <w:tc>
          <w:tcPr>
            <w:tcW w:w="4320" w:type="dxa"/>
            <w:vAlign w:val="center"/>
          </w:tcPr>
          <w:p w14:paraId="227671B0" w14:textId="77777777" w:rsidR="00766F1F" w:rsidRDefault="00EA6666">
            <w:pPr>
              <w:spacing w:after="10"/>
            </w:pPr>
            <w:r>
              <w:rPr>
                <w:sz w:val="14"/>
              </w:rPr>
              <w:t>Payroll-themed phishing emails contained malicious links to lookalike HR/payroll portals; six users clicked.</w:t>
            </w:r>
          </w:p>
        </w:tc>
      </w:tr>
      <w:tr w:rsidR="00766F1F" w14:paraId="05669CA0" w14:textId="77777777">
        <w:trPr>
          <w:jc w:val="center"/>
        </w:trPr>
        <w:tc>
          <w:tcPr>
            <w:tcW w:w="1800" w:type="dxa"/>
            <w:shd w:val="clear" w:color="auto" w:fill="F2F5F7"/>
            <w:vAlign w:val="center"/>
          </w:tcPr>
          <w:p w14:paraId="190D0053" w14:textId="77777777" w:rsidR="00766F1F" w:rsidRDefault="00EA6666">
            <w:pPr>
              <w:spacing w:after="10"/>
            </w:pPr>
            <w:r>
              <w:rPr>
                <w:sz w:val="14"/>
              </w:rPr>
              <w:t>Credential Access</w:t>
            </w:r>
          </w:p>
        </w:tc>
        <w:tc>
          <w:tcPr>
            <w:tcW w:w="1440" w:type="dxa"/>
            <w:shd w:val="clear" w:color="auto" w:fill="F2F5F7"/>
            <w:vAlign w:val="center"/>
          </w:tcPr>
          <w:p w14:paraId="22D22042" w14:textId="77777777" w:rsidR="00766F1F" w:rsidRDefault="00EA6666">
            <w:pPr>
              <w:spacing w:after="10"/>
            </w:pPr>
            <w:r>
              <w:rPr>
                <w:sz w:val="14"/>
              </w:rPr>
              <w:t>T1598.003</w:t>
            </w:r>
          </w:p>
        </w:tc>
        <w:tc>
          <w:tcPr>
            <w:tcW w:w="3024" w:type="dxa"/>
            <w:shd w:val="clear" w:color="auto" w:fill="F2F5F7"/>
            <w:vAlign w:val="center"/>
          </w:tcPr>
          <w:p w14:paraId="722C4EFA" w14:textId="77777777" w:rsidR="00766F1F" w:rsidRDefault="00EA6666">
            <w:pPr>
              <w:spacing w:after="10"/>
            </w:pPr>
            <w:r>
              <w:rPr>
                <w:sz w:val="14"/>
              </w:rPr>
              <w:t>Phishing for Information: Spearphishing Link</w:t>
            </w:r>
          </w:p>
        </w:tc>
        <w:tc>
          <w:tcPr>
            <w:tcW w:w="4320" w:type="dxa"/>
            <w:shd w:val="clear" w:color="auto" w:fill="F2F5F7"/>
            <w:vAlign w:val="center"/>
          </w:tcPr>
          <w:p w14:paraId="28DEC635" w14:textId="77777777" w:rsidR="00766F1F" w:rsidRDefault="00EA6666">
            <w:pPr>
              <w:spacing w:after="10"/>
            </w:pPr>
            <w:r>
              <w:rPr>
                <w:sz w:val="14"/>
              </w:rPr>
              <w:t>Credential-harvesting pages collected credentials from Freya Lynn and Ryan Boyd.</w:t>
            </w:r>
          </w:p>
        </w:tc>
      </w:tr>
      <w:tr w:rsidR="00766F1F" w14:paraId="3BE79FDA" w14:textId="77777777">
        <w:trPr>
          <w:jc w:val="center"/>
        </w:trPr>
        <w:tc>
          <w:tcPr>
            <w:tcW w:w="1800" w:type="dxa"/>
            <w:vAlign w:val="center"/>
          </w:tcPr>
          <w:p w14:paraId="4C935089" w14:textId="77777777" w:rsidR="00766F1F" w:rsidRDefault="00EA6666">
            <w:pPr>
              <w:spacing w:after="10"/>
            </w:pPr>
            <w:r>
              <w:rPr>
                <w:sz w:val="14"/>
              </w:rPr>
              <w:t>Initial Access</w:t>
            </w:r>
          </w:p>
        </w:tc>
        <w:tc>
          <w:tcPr>
            <w:tcW w:w="1440" w:type="dxa"/>
            <w:vAlign w:val="center"/>
          </w:tcPr>
          <w:p w14:paraId="4A856A44" w14:textId="77777777" w:rsidR="00766F1F" w:rsidRDefault="00EA6666">
            <w:pPr>
              <w:spacing w:after="10"/>
            </w:pPr>
            <w:r>
              <w:rPr>
                <w:sz w:val="14"/>
              </w:rPr>
              <w:t>T1078.004</w:t>
            </w:r>
          </w:p>
        </w:tc>
        <w:tc>
          <w:tcPr>
            <w:tcW w:w="3024" w:type="dxa"/>
            <w:vAlign w:val="center"/>
          </w:tcPr>
          <w:p w14:paraId="7B4A8C04" w14:textId="77777777" w:rsidR="00766F1F" w:rsidRDefault="00EA6666">
            <w:pPr>
              <w:spacing w:after="10"/>
            </w:pPr>
            <w:r>
              <w:rPr>
                <w:sz w:val="14"/>
              </w:rPr>
              <w:t>Valid Accounts: Cloud Accounts</w:t>
            </w:r>
          </w:p>
        </w:tc>
        <w:tc>
          <w:tcPr>
            <w:tcW w:w="4320" w:type="dxa"/>
            <w:vAlign w:val="center"/>
          </w:tcPr>
          <w:p w14:paraId="75EA6312" w14:textId="77777777" w:rsidR="00766F1F" w:rsidRDefault="00EA6666">
            <w:pPr>
              <w:spacing w:after="10"/>
            </w:pPr>
            <w:r>
              <w:rPr>
                <w:sz w:val="14"/>
              </w:rPr>
              <w:t>Harvested credentials were used to authenticate successfully to Microsoft 365 services from 198.18.7.200.</w:t>
            </w:r>
          </w:p>
        </w:tc>
      </w:tr>
      <w:tr w:rsidR="00766F1F" w14:paraId="4285F99F" w14:textId="77777777">
        <w:trPr>
          <w:jc w:val="center"/>
        </w:trPr>
        <w:tc>
          <w:tcPr>
            <w:tcW w:w="1800" w:type="dxa"/>
            <w:shd w:val="clear" w:color="auto" w:fill="F2F5F7"/>
            <w:vAlign w:val="center"/>
          </w:tcPr>
          <w:p w14:paraId="3FEC40D7" w14:textId="77777777" w:rsidR="00766F1F" w:rsidRDefault="00EA6666">
            <w:pPr>
              <w:spacing w:after="10"/>
            </w:pPr>
            <w:r>
              <w:rPr>
                <w:sz w:val="14"/>
              </w:rPr>
              <w:t>Resource Development (context)</w:t>
            </w:r>
          </w:p>
        </w:tc>
        <w:tc>
          <w:tcPr>
            <w:tcW w:w="1440" w:type="dxa"/>
            <w:shd w:val="clear" w:color="auto" w:fill="F2F5F7"/>
            <w:vAlign w:val="center"/>
          </w:tcPr>
          <w:p w14:paraId="65805F5B" w14:textId="77777777" w:rsidR="00766F1F" w:rsidRDefault="00EA6666">
            <w:pPr>
              <w:spacing w:after="10"/>
            </w:pPr>
            <w:r>
              <w:rPr>
                <w:sz w:val="14"/>
              </w:rPr>
              <w:t>T1583.001</w:t>
            </w:r>
          </w:p>
        </w:tc>
        <w:tc>
          <w:tcPr>
            <w:tcW w:w="3024" w:type="dxa"/>
            <w:shd w:val="clear" w:color="auto" w:fill="F2F5F7"/>
            <w:vAlign w:val="center"/>
          </w:tcPr>
          <w:p w14:paraId="08D70B71" w14:textId="77777777" w:rsidR="00766F1F" w:rsidRDefault="00EA6666">
            <w:pPr>
              <w:spacing w:after="10"/>
            </w:pPr>
            <w:r>
              <w:rPr>
                <w:sz w:val="14"/>
              </w:rPr>
              <w:t>Acquire Infrastructure: Domains</w:t>
            </w:r>
          </w:p>
        </w:tc>
        <w:tc>
          <w:tcPr>
            <w:tcW w:w="4320" w:type="dxa"/>
            <w:shd w:val="clear" w:color="auto" w:fill="F2F5F7"/>
            <w:vAlign w:val="center"/>
          </w:tcPr>
          <w:p w14:paraId="3CDE9850" w14:textId="77777777" w:rsidR="00766F1F" w:rsidRDefault="00EA6666">
            <w:pPr>
              <w:spacing w:after="10"/>
            </w:pPr>
            <w:r>
              <w:rPr>
                <w:sz w:val="14"/>
              </w:rPr>
              <w:t>Lookalike domain cloudora-hr-portal.example supported the phishing campaign; contextual mapping, not independently proven by the sign-in logs.</w:t>
            </w:r>
          </w:p>
        </w:tc>
      </w:tr>
    </w:tbl>
    <w:p w14:paraId="28C62A52" w14:textId="77777777" w:rsidR="00766F1F" w:rsidRDefault="00766F1F">
      <w:pPr>
        <w:spacing w:after="20"/>
      </w:pPr>
    </w:p>
    <w:p w14:paraId="5552524C" w14:textId="77777777" w:rsidR="00766F1F" w:rsidRDefault="00EA6666">
      <w:pPr>
        <w:spacing w:before="100" w:after="80"/>
      </w:pPr>
      <w:r>
        <w:rPr>
          <w:b/>
          <w:color w:val="1F5A87"/>
          <w:sz w:val="32"/>
        </w:rPr>
        <w:t>6. Scope</w:t>
      </w:r>
    </w:p>
    <w:tbl>
      <w:tblPr>
        <w:tblStyle w:val="TableGrid"/>
        <w:tblW w:w="0" w:type="auto"/>
        <w:jc w:val="center"/>
        <w:tblLook w:val="04A0" w:firstRow="1" w:lastRow="0" w:firstColumn="1" w:lastColumn="0" w:noHBand="0" w:noVBand="1"/>
      </w:tblPr>
      <w:tblGrid>
        <w:gridCol w:w="2787"/>
        <w:gridCol w:w="989"/>
        <w:gridCol w:w="6438"/>
      </w:tblGrid>
      <w:tr w:rsidR="00766F1F" w14:paraId="5E040116" w14:textId="77777777">
        <w:trPr>
          <w:tblHeader/>
          <w:jc w:val="center"/>
        </w:trPr>
        <w:tc>
          <w:tcPr>
            <w:tcW w:w="2880" w:type="dxa"/>
            <w:shd w:val="clear" w:color="auto" w:fill="1F5A87"/>
            <w:vAlign w:val="center"/>
          </w:tcPr>
          <w:p w14:paraId="522C0487" w14:textId="77777777" w:rsidR="00766F1F" w:rsidRDefault="00EA6666">
            <w:pPr>
              <w:spacing w:after="10"/>
            </w:pPr>
            <w:r>
              <w:rPr>
                <w:b/>
                <w:color w:val="FFFFFF"/>
                <w:sz w:val="15"/>
              </w:rPr>
              <w:t>Category</w:t>
            </w:r>
          </w:p>
        </w:tc>
        <w:tc>
          <w:tcPr>
            <w:tcW w:w="1008" w:type="dxa"/>
            <w:shd w:val="clear" w:color="auto" w:fill="1F5A87"/>
            <w:vAlign w:val="center"/>
          </w:tcPr>
          <w:p w14:paraId="7DB67D7D" w14:textId="77777777" w:rsidR="00766F1F" w:rsidRDefault="00EA6666">
            <w:pPr>
              <w:spacing w:after="10"/>
            </w:pPr>
            <w:r>
              <w:rPr>
                <w:b/>
                <w:color w:val="FFFFFF"/>
                <w:sz w:val="15"/>
              </w:rPr>
              <w:t>Count</w:t>
            </w:r>
          </w:p>
        </w:tc>
        <w:tc>
          <w:tcPr>
            <w:tcW w:w="6696" w:type="dxa"/>
            <w:shd w:val="clear" w:color="auto" w:fill="1F5A87"/>
            <w:vAlign w:val="center"/>
          </w:tcPr>
          <w:p w14:paraId="5CF92B6E" w14:textId="77777777" w:rsidR="00766F1F" w:rsidRDefault="00EA6666">
            <w:pPr>
              <w:spacing w:after="10"/>
            </w:pPr>
            <w:r>
              <w:rPr>
                <w:b/>
                <w:color w:val="FFFFFF"/>
                <w:sz w:val="15"/>
              </w:rPr>
              <w:t>Details</w:t>
            </w:r>
          </w:p>
        </w:tc>
      </w:tr>
      <w:tr w:rsidR="00766F1F" w14:paraId="70379D93" w14:textId="77777777">
        <w:trPr>
          <w:jc w:val="center"/>
        </w:trPr>
        <w:tc>
          <w:tcPr>
            <w:tcW w:w="2880" w:type="dxa"/>
            <w:vAlign w:val="center"/>
          </w:tcPr>
          <w:p w14:paraId="5AAA98EF" w14:textId="77777777" w:rsidR="00766F1F" w:rsidRDefault="00EA6666">
            <w:pPr>
              <w:spacing w:after="10"/>
            </w:pPr>
            <w:r>
              <w:rPr>
                <w:sz w:val="15"/>
              </w:rPr>
              <w:t>Confirmed compromised</w:t>
            </w:r>
          </w:p>
        </w:tc>
        <w:tc>
          <w:tcPr>
            <w:tcW w:w="1008" w:type="dxa"/>
            <w:vAlign w:val="center"/>
          </w:tcPr>
          <w:p w14:paraId="5DB9F0E6" w14:textId="77777777" w:rsidR="00766F1F" w:rsidRDefault="00EA6666">
            <w:pPr>
              <w:spacing w:after="10"/>
            </w:pPr>
            <w:r>
              <w:rPr>
                <w:sz w:val="15"/>
              </w:rPr>
              <w:t>2</w:t>
            </w:r>
          </w:p>
        </w:tc>
        <w:tc>
          <w:tcPr>
            <w:tcW w:w="6696" w:type="dxa"/>
            <w:vAlign w:val="center"/>
          </w:tcPr>
          <w:p w14:paraId="415B8CDC" w14:textId="77777777" w:rsidR="00766F1F" w:rsidRDefault="00EA6666">
            <w:pPr>
              <w:spacing w:after="10"/>
            </w:pPr>
            <w:r>
              <w:rPr>
                <w:sz w:val="15"/>
              </w:rPr>
              <w:t>freya.lynn@cloudora.io; ryan.boyd@cloudora.io. Both submitted credentials and had suspicious sign-ins from 198.18.7.200.</w:t>
            </w:r>
          </w:p>
        </w:tc>
      </w:tr>
      <w:tr w:rsidR="00766F1F" w14:paraId="4B69BC20" w14:textId="77777777">
        <w:trPr>
          <w:jc w:val="center"/>
        </w:trPr>
        <w:tc>
          <w:tcPr>
            <w:tcW w:w="2880" w:type="dxa"/>
            <w:shd w:val="clear" w:color="auto" w:fill="F2F5F7"/>
            <w:vAlign w:val="center"/>
          </w:tcPr>
          <w:p w14:paraId="20A4FF73" w14:textId="77777777" w:rsidR="00766F1F" w:rsidRDefault="00EA6666">
            <w:pPr>
              <w:spacing w:after="10"/>
            </w:pPr>
            <w:r>
              <w:rPr>
                <w:sz w:val="15"/>
              </w:rPr>
              <w:t>Clicked, not confirmed compromised</w:t>
            </w:r>
          </w:p>
        </w:tc>
        <w:tc>
          <w:tcPr>
            <w:tcW w:w="1008" w:type="dxa"/>
            <w:shd w:val="clear" w:color="auto" w:fill="F2F5F7"/>
            <w:vAlign w:val="center"/>
          </w:tcPr>
          <w:p w14:paraId="74E899BE" w14:textId="77777777" w:rsidR="00766F1F" w:rsidRDefault="00EA6666">
            <w:pPr>
              <w:spacing w:after="10"/>
            </w:pPr>
            <w:r>
              <w:rPr>
                <w:sz w:val="15"/>
              </w:rPr>
              <w:t>4</w:t>
            </w:r>
          </w:p>
        </w:tc>
        <w:tc>
          <w:tcPr>
            <w:tcW w:w="6696" w:type="dxa"/>
            <w:shd w:val="clear" w:color="auto" w:fill="F2F5F7"/>
            <w:vAlign w:val="center"/>
          </w:tcPr>
          <w:p w14:paraId="1A5F0C5B" w14:textId="77777777" w:rsidR="00766F1F" w:rsidRDefault="00EA6666">
            <w:pPr>
              <w:spacing w:after="10"/>
            </w:pPr>
            <w:r>
              <w:rPr>
                <w:sz w:val="15"/>
              </w:rPr>
              <w:t>seth.lane; chloe.price; hugo.marsh; dina.said. Clicked but CredentialsSubmitted = No; no attacker-IP sign-ins observed.</w:t>
            </w:r>
          </w:p>
        </w:tc>
      </w:tr>
      <w:tr w:rsidR="00766F1F" w14:paraId="767FDEC6" w14:textId="77777777">
        <w:trPr>
          <w:jc w:val="center"/>
        </w:trPr>
        <w:tc>
          <w:tcPr>
            <w:tcW w:w="2880" w:type="dxa"/>
            <w:vAlign w:val="center"/>
          </w:tcPr>
          <w:p w14:paraId="3262F2E4" w14:textId="77777777" w:rsidR="00766F1F" w:rsidRDefault="00EA6666">
            <w:pPr>
              <w:spacing w:after="10"/>
            </w:pPr>
            <w:r>
              <w:rPr>
                <w:sz w:val="15"/>
              </w:rPr>
              <w:t>Delivered, did not click</w:t>
            </w:r>
          </w:p>
        </w:tc>
        <w:tc>
          <w:tcPr>
            <w:tcW w:w="1008" w:type="dxa"/>
            <w:vAlign w:val="center"/>
          </w:tcPr>
          <w:p w14:paraId="190CD173" w14:textId="77777777" w:rsidR="00766F1F" w:rsidRDefault="00EA6666">
            <w:pPr>
              <w:spacing w:after="10"/>
            </w:pPr>
            <w:r>
              <w:rPr>
                <w:sz w:val="15"/>
              </w:rPr>
              <w:t>30</w:t>
            </w:r>
          </w:p>
        </w:tc>
        <w:tc>
          <w:tcPr>
            <w:tcW w:w="6696" w:type="dxa"/>
            <w:vAlign w:val="center"/>
          </w:tcPr>
          <w:p w14:paraId="1BCBDA3C" w14:textId="77777777" w:rsidR="00766F1F" w:rsidRDefault="00EA6666">
            <w:pPr>
              <w:spacing w:after="10"/>
            </w:pPr>
            <w:r>
              <w:rPr>
                <w:sz w:val="15"/>
              </w:rPr>
              <w:t>Near-miss recipients; user communications and awareness recommended.</w:t>
            </w:r>
          </w:p>
        </w:tc>
      </w:tr>
      <w:tr w:rsidR="00766F1F" w14:paraId="3DC85E7D" w14:textId="77777777">
        <w:trPr>
          <w:jc w:val="center"/>
        </w:trPr>
        <w:tc>
          <w:tcPr>
            <w:tcW w:w="2880" w:type="dxa"/>
            <w:shd w:val="clear" w:color="auto" w:fill="F2F5F7"/>
            <w:vAlign w:val="center"/>
          </w:tcPr>
          <w:p w14:paraId="22924DDD" w14:textId="77777777" w:rsidR="00766F1F" w:rsidRDefault="00EA6666">
            <w:pPr>
              <w:spacing w:after="10"/>
            </w:pPr>
            <w:r>
              <w:rPr>
                <w:sz w:val="15"/>
              </w:rPr>
              <w:t>Fully protected by quarantine</w:t>
            </w:r>
          </w:p>
        </w:tc>
        <w:tc>
          <w:tcPr>
            <w:tcW w:w="1008" w:type="dxa"/>
            <w:shd w:val="clear" w:color="auto" w:fill="F2F5F7"/>
            <w:vAlign w:val="center"/>
          </w:tcPr>
          <w:p w14:paraId="61C1DB8B" w14:textId="77777777" w:rsidR="00766F1F" w:rsidRDefault="00EA6666">
            <w:pPr>
              <w:spacing w:after="10"/>
            </w:pPr>
            <w:r>
              <w:rPr>
                <w:sz w:val="15"/>
              </w:rPr>
              <w:t>4</w:t>
            </w:r>
          </w:p>
        </w:tc>
        <w:tc>
          <w:tcPr>
            <w:tcW w:w="6696" w:type="dxa"/>
            <w:shd w:val="clear" w:color="auto" w:fill="F2F5F7"/>
            <w:vAlign w:val="center"/>
          </w:tcPr>
          <w:p w14:paraId="65104F8A" w14:textId="77777777" w:rsidR="00766F1F" w:rsidRDefault="00EA6666">
            <w:pPr>
              <w:spacing w:after="10"/>
            </w:pPr>
            <w:r>
              <w:rPr>
                <w:sz w:val="15"/>
              </w:rPr>
              <w:t>emma.hayes; maya.chen; nina.cole; ruth.dean.</w:t>
            </w:r>
          </w:p>
        </w:tc>
      </w:tr>
      <w:tr w:rsidR="00766F1F" w14:paraId="19F567E4" w14:textId="77777777">
        <w:trPr>
          <w:jc w:val="center"/>
        </w:trPr>
        <w:tc>
          <w:tcPr>
            <w:tcW w:w="2880" w:type="dxa"/>
            <w:vAlign w:val="center"/>
          </w:tcPr>
          <w:p w14:paraId="4ADDB6D4" w14:textId="77777777" w:rsidR="00766F1F" w:rsidRDefault="00EA6666">
            <w:pPr>
              <w:spacing w:after="10"/>
            </w:pPr>
            <w:r>
              <w:rPr>
                <w:sz w:val="15"/>
              </w:rPr>
              <w:t>False positive cleared</w:t>
            </w:r>
          </w:p>
        </w:tc>
        <w:tc>
          <w:tcPr>
            <w:tcW w:w="1008" w:type="dxa"/>
            <w:vAlign w:val="center"/>
          </w:tcPr>
          <w:p w14:paraId="36BBBF8E" w14:textId="77777777" w:rsidR="00766F1F" w:rsidRDefault="00EA6666">
            <w:pPr>
              <w:spacing w:after="10"/>
            </w:pPr>
            <w:r>
              <w:rPr>
                <w:sz w:val="15"/>
              </w:rPr>
              <w:t>1 email</w:t>
            </w:r>
          </w:p>
        </w:tc>
        <w:tc>
          <w:tcPr>
            <w:tcW w:w="6696" w:type="dxa"/>
            <w:vAlign w:val="center"/>
          </w:tcPr>
          <w:p w14:paraId="5BB06A93" w14:textId="77777777" w:rsidR="00766F1F" w:rsidRDefault="00EA6666">
            <w:pPr>
              <w:spacing w:after="10"/>
            </w:pPr>
            <w:r>
              <w:rPr>
                <w:sz w:val="15"/>
              </w:rPr>
              <w:t>Cloudora Monthly Mailchimp newsletter - legitimate marketing mail.</w:t>
            </w:r>
          </w:p>
        </w:tc>
      </w:tr>
    </w:tbl>
    <w:p w14:paraId="769F4B2D" w14:textId="77777777" w:rsidR="00766F1F" w:rsidRDefault="00766F1F">
      <w:pPr>
        <w:spacing w:after="20"/>
      </w:pPr>
    </w:p>
    <w:p w14:paraId="5813E3C6" w14:textId="77777777" w:rsidR="00766F1F" w:rsidRDefault="00EA6666">
      <w:r>
        <w:br w:type="page"/>
      </w:r>
    </w:p>
    <w:p w14:paraId="0E160876" w14:textId="77777777" w:rsidR="00766F1F" w:rsidRDefault="00EA6666">
      <w:pPr>
        <w:spacing w:before="100" w:after="80"/>
      </w:pPr>
      <w:r>
        <w:rPr>
          <w:b/>
          <w:color w:val="1F5A87"/>
          <w:sz w:val="32"/>
        </w:rPr>
        <w:t>7. Containment and Remediation</w:t>
      </w:r>
    </w:p>
    <w:p w14:paraId="7E4F4F0F" w14:textId="77777777" w:rsidR="00766F1F" w:rsidRDefault="00EA6666">
      <w:pPr>
        <w:spacing w:line="240" w:lineRule="auto"/>
      </w:pPr>
      <w:r>
        <w:t>The following actions are documented as the recommended response sequence for this training scenario. They should not be represented as actions performed in a production tenant unless execution is separately evidenced by change records, audit logs, or operator timestamps.</w:t>
      </w:r>
    </w:p>
    <w:tbl>
      <w:tblPr>
        <w:tblStyle w:val="TableGrid"/>
        <w:tblW w:w="0" w:type="auto"/>
        <w:jc w:val="center"/>
        <w:tblLook w:val="04A0" w:firstRow="1" w:lastRow="0" w:firstColumn="1" w:lastColumn="0" w:noHBand="0" w:noVBand="1"/>
      </w:tblPr>
      <w:tblGrid>
        <w:gridCol w:w="783"/>
        <w:gridCol w:w="6091"/>
        <w:gridCol w:w="3340"/>
      </w:tblGrid>
      <w:tr w:rsidR="00766F1F" w14:paraId="6CD4D2AD" w14:textId="77777777">
        <w:trPr>
          <w:tblHeader/>
          <w:jc w:val="center"/>
        </w:trPr>
        <w:tc>
          <w:tcPr>
            <w:tcW w:w="792" w:type="dxa"/>
            <w:shd w:val="clear" w:color="auto" w:fill="1F5A87"/>
            <w:vAlign w:val="center"/>
          </w:tcPr>
          <w:p w14:paraId="4398FB7E" w14:textId="77777777" w:rsidR="00766F1F" w:rsidRDefault="00EA6666">
            <w:pPr>
              <w:spacing w:after="10"/>
            </w:pPr>
            <w:r>
              <w:rPr>
                <w:b/>
                <w:color w:val="FFFFFF"/>
                <w:sz w:val="14"/>
              </w:rPr>
              <w:t>Order</w:t>
            </w:r>
          </w:p>
        </w:tc>
        <w:tc>
          <w:tcPr>
            <w:tcW w:w="6336" w:type="dxa"/>
            <w:shd w:val="clear" w:color="auto" w:fill="1F5A87"/>
            <w:vAlign w:val="center"/>
          </w:tcPr>
          <w:p w14:paraId="5EF4F327" w14:textId="77777777" w:rsidR="00766F1F" w:rsidRDefault="00EA6666">
            <w:pPr>
              <w:spacing w:after="10"/>
            </w:pPr>
            <w:r>
              <w:rPr>
                <w:b/>
                <w:color w:val="FFFFFF"/>
                <w:sz w:val="14"/>
              </w:rPr>
              <w:t>Action</w:t>
            </w:r>
          </w:p>
        </w:tc>
        <w:tc>
          <w:tcPr>
            <w:tcW w:w="3456" w:type="dxa"/>
            <w:shd w:val="clear" w:color="auto" w:fill="1F5A87"/>
            <w:vAlign w:val="center"/>
          </w:tcPr>
          <w:p w14:paraId="76210BF6" w14:textId="77777777" w:rsidR="00766F1F" w:rsidRDefault="00EA6666">
            <w:pPr>
              <w:spacing w:after="10"/>
            </w:pPr>
            <w:r>
              <w:rPr>
                <w:b/>
                <w:color w:val="FFFFFF"/>
                <w:sz w:val="14"/>
              </w:rPr>
              <w:t>Purpose</w:t>
            </w:r>
          </w:p>
        </w:tc>
      </w:tr>
      <w:tr w:rsidR="00766F1F" w14:paraId="30BECD6E" w14:textId="77777777">
        <w:trPr>
          <w:jc w:val="center"/>
        </w:trPr>
        <w:tc>
          <w:tcPr>
            <w:tcW w:w="792" w:type="dxa"/>
            <w:vAlign w:val="center"/>
          </w:tcPr>
          <w:p w14:paraId="3BA32FDC" w14:textId="77777777" w:rsidR="00766F1F" w:rsidRDefault="00EA6666">
            <w:pPr>
              <w:spacing w:after="10"/>
            </w:pPr>
            <w:r>
              <w:rPr>
                <w:sz w:val="14"/>
              </w:rPr>
              <w:t>1</w:t>
            </w:r>
          </w:p>
        </w:tc>
        <w:tc>
          <w:tcPr>
            <w:tcW w:w="6336" w:type="dxa"/>
            <w:vAlign w:val="center"/>
          </w:tcPr>
          <w:p w14:paraId="7E6FCBE2" w14:textId="77777777" w:rsidR="00766F1F" w:rsidRDefault="00EA6666">
            <w:pPr>
              <w:spacing w:after="10"/>
            </w:pPr>
            <w:r>
              <w:rPr>
                <w:sz w:val="14"/>
              </w:rPr>
              <w:t>Revoke all active sessions and refresh tokens for Freya Lynn and Ryan Boyd.</w:t>
            </w:r>
          </w:p>
        </w:tc>
        <w:tc>
          <w:tcPr>
            <w:tcW w:w="3456" w:type="dxa"/>
            <w:vAlign w:val="center"/>
          </w:tcPr>
          <w:p w14:paraId="21ED8973" w14:textId="77777777" w:rsidR="00766F1F" w:rsidRDefault="00EA6666">
            <w:pPr>
              <w:spacing w:after="10"/>
            </w:pPr>
            <w:r>
              <w:rPr>
                <w:sz w:val="14"/>
              </w:rPr>
              <w:t>Terminates existing attacker sessions immediately.</w:t>
            </w:r>
          </w:p>
        </w:tc>
      </w:tr>
      <w:tr w:rsidR="00766F1F" w14:paraId="1A464AC0" w14:textId="77777777">
        <w:trPr>
          <w:jc w:val="center"/>
        </w:trPr>
        <w:tc>
          <w:tcPr>
            <w:tcW w:w="792" w:type="dxa"/>
            <w:shd w:val="clear" w:color="auto" w:fill="F2F5F7"/>
            <w:vAlign w:val="center"/>
          </w:tcPr>
          <w:p w14:paraId="22DBC7D5" w14:textId="77777777" w:rsidR="00766F1F" w:rsidRDefault="00EA6666">
            <w:pPr>
              <w:spacing w:after="10"/>
            </w:pPr>
            <w:r>
              <w:rPr>
                <w:sz w:val="14"/>
              </w:rPr>
              <w:t>2</w:t>
            </w:r>
          </w:p>
        </w:tc>
        <w:tc>
          <w:tcPr>
            <w:tcW w:w="6336" w:type="dxa"/>
            <w:shd w:val="clear" w:color="auto" w:fill="F2F5F7"/>
            <w:vAlign w:val="center"/>
          </w:tcPr>
          <w:p w14:paraId="648E0C2B" w14:textId="77777777" w:rsidR="00766F1F" w:rsidRDefault="00EA6666">
            <w:pPr>
              <w:spacing w:after="10"/>
            </w:pPr>
            <w:r>
              <w:rPr>
                <w:sz w:val="14"/>
              </w:rPr>
              <w:t>Force password resets for both compromised accounts.</w:t>
            </w:r>
          </w:p>
        </w:tc>
        <w:tc>
          <w:tcPr>
            <w:tcW w:w="3456" w:type="dxa"/>
            <w:shd w:val="clear" w:color="auto" w:fill="F2F5F7"/>
            <w:vAlign w:val="center"/>
          </w:tcPr>
          <w:p w14:paraId="3875CD00" w14:textId="77777777" w:rsidR="00766F1F" w:rsidRDefault="00EA6666">
            <w:pPr>
              <w:spacing w:after="10"/>
            </w:pPr>
            <w:r>
              <w:rPr>
                <w:sz w:val="14"/>
              </w:rPr>
              <w:t>Invalidates the harvested passwords after sessions are revoked.</w:t>
            </w:r>
          </w:p>
        </w:tc>
      </w:tr>
      <w:tr w:rsidR="00766F1F" w14:paraId="01979561" w14:textId="77777777">
        <w:trPr>
          <w:jc w:val="center"/>
        </w:trPr>
        <w:tc>
          <w:tcPr>
            <w:tcW w:w="792" w:type="dxa"/>
            <w:vAlign w:val="center"/>
          </w:tcPr>
          <w:p w14:paraId="15AE61BF" w14:textId="77777777" w:rsidR="00766F1F" w:rsidRDefault="00EA6666">
            <w:pPr>
              <w:spacing w:after="10"/>
            </w:pPr>
            <w:r>
              <w:rPr>
                <w:sz w:val="14"/>
              </w:rPr>
              <w:t>3</w:t>
            </w:r>
          </w:p>
        </w:tc>
        <w:tc>
          <w:tcPr>
            <w:tcW w:w="6336" w:type="dxa"/>
            <w:vAlign w:val="center"/>
          </w:tcPr>
          <w:p w14:paraId="5DE8A67D" w14:textId="77777777" w:rsidR="00766F1F" w:rsidRDefault="00EA6666">
            <w:pPr>
              <w:spacing w:after="10"/>
            </w:pPr>
            <w:r>
              <w:rPr>
                <w:sz w:val="14"/>
              </w:rPr>
              <w:t>Review registered authentication methods; remove unrecognized methods and require MFA re-registration.</w:t>
            </w:r>
          </w:p>
        </w:tc>
        <w:tc>
          <w:tcPr>
            <w:tcW w:w="3456" w:type="dxa"/>
            <w:vAlign w:val="center"/>
          </w:tcPr>
          <w:p w14:paraId="4147FBE7" w14:textId="77777777" w:rsidR="00766F1F" w:rsidRDefault="00EA6666">
            <w:pPr>
              <w:spacing w:after="10"/>
            </w:pPr>
            <w:r>
              <w:rPr>
                <w:sz w:val="14"/>
              </w:rPr>
              <w:t>Reduces risk of persistence and password-only reuse.</w:t>
            </w:r>
          </w:p>
        </w:tc>
      </w:tr>
      <w:tr w:rsidR="00766F1F" w14:paraId="5A718F95" w14:textId="77777777">
        <w:trPr>
          <w:jc w:val="center"/>
        </w:trPr>
        <w:tc>
          <w:tcPr>
            <w:tcW w:w="792" w:type="dxa"/>
            <w:shd w:val="clear" w:color="auto" w:fill="F2F5F7"/>
            <w:vAlign w:val="center"/>
          </w:tcPr>
          <w:p w14:paraId="2F4A5027" w14:textId="77777777" w:rsidR="00766F1F" w:rsidRDefault="00EA6666">
            <w:pPr>
              <w:spacing w:after="10"/>
            </w:pPr>
            <w:r>
              <w:rPr>
                <w:sz w:val="14"/>
              </w:rPr>
              <w:t>4</w:t>
            </w:r>
          </w:p>
        </w:tc>
        <w:tc>
          <w:tcPr>
            <w:tcW w:w="6336" w:type="dxa"/>
            <w:shd w:val="clear" w:color="auto" w:fill="F2F5F7"/>
            <w:vAlign w:val="center"/>
          </w:tcPr>
          <w:p w14:paraId="50F1BE90" w14:textId="77777777" w:rsidR="00766F1F" w:rsidRDefault="00EA6666">
            <w:pPr>
              <w:spacing w:after="10"/>
            </w:pPr>
            <w:r>
              <w:rPr>
                <w:sz w:val="14"/>
              </w:rPr>
              <w:t>Review mailbox rules, forwarding, application consent, account recovery methods, and role changes for both users.</w:t>
            </w:r>
          </w:p>
        </w:tc>
        <w:tc>
          <w:tcPr>
            <w:tcW w:w="3456" w:type="dxa"/>
            <w:shd w:val="clear" w:color="auto" w:fill="F2F5F7"/>
            <w:vAlign w:val="center"/>
          </w:tcPr>
          <w:p w14:paraId="652869D9" w14:textId="77777777" w:rsidR="00766F1F" w:rsidRDefault="00EA6666">
            <w:pPr>
              <w:spacing w:after="10"/>
            </w:pPr>
            <w:r>
              <w:rPr>
                <w:sz w:val="14"/>
              </w:rPr>
              <w:t>Identifies persistence or unauthorized configuration changes.</w:t>
            </w:r>
          </w:p>
        </w:tc>
      </w:tr>
      <w:tr w:rsidR="00766F1F" w14:paraId="2C60C5CB" w14:textId="77777777">
        <w:trPr>
          <w:jc w:val="center"/>
        </w:trPr>
        <w:tc>
          <w:tcPr>
            <w:tcW w:w="792" w:type="dxa"/>
            <w:vAlign w:val="center"/>
          </w:tcPr>
          <w:p w14:paraId="519E3A98" w14:textId="77777777" w:rsidR="00766F1F" w:rsidRDefault="00EA6666">
            <w:pPr>
              <w:spacing w:after="10"/>
            </w:pPr>
            <w:r>
              <w:rPr>
                <w:sz w:val="14"/>
              </w:rPr>
              <w:t>5</w:t>
            </w:r>
          </w:p>
        </w:tc>
        <w:tc>
          <w:tcPr>
            <w:tcW w:w="6336" w:type="dxa"/>
            <w:vAlign w:val="center"/>
          </w:tcPr>
          <w:p w14:paraId="3E3AAF89" w14:textId="77777777" w:rsidR="00766F1F" w:rsidRDefault="00EA6666">
            <w:pPr>
              <w:spacing w:after="10"/>
            </w:pPr>
            <w:r>
              <w:rPr>
                <w:sz w:val="14"/>
              </w:rPr>
              <w:t>Investigate Freya Lynn SharePoint audit activity for file view, download, modification, sharing, or deletion.</w:t>
            </w:r>
          </w:p>
        </w:tc>
        <w:tc>
          <w:tcPr>
            <w:tcW w:w="3456" w:type="dxa"/>
            <w:vAlign w:val="center"/>
          </w:tcPr>
          <w:p w14:paraId="6C6CFE32" w14:textId="77777777" w:rsidR="00766F1F" w:rsidRDefault="00EA6666">
            <w:pPr>
              <w:spacing w:after="10"/>
            </w:pPr>
            <w:r>
              <w:rPr>
                <w:sz w:val="14"/>
              </w:rPr>
              <w:t>Determines whether the observed SharePoint access led to data impact; current sign-in logs alone do not prove exfiltration.</w:t>
            </w:r>
          </w:p>
        </w:tc>
      </w:tr>
      <w:tr w:rsidR="00766F1F" w14:paraId="599F0DDB" w14:textId="77777777">
        <w:trPr>
          <w:jc w:val="center"/>
        </w:trPr>
        <w:tc>
          <w:tcPr>
            <w:tcW w:w="792" w:type="dxa"/>
            <w:shd w:val="clear" w:color="auto" w:fill="F2F5F7"/>
            <w:vAlign w:val="center"/>
          </w:tcPr>
          <w:p w14:paraId="1790B984" w14:textId="77777777" w:rsidR="00766F1F" w:rsidRDefault="00EA6666">
            <w:pPr>
              <w:spacing w:after="10"/>
            </w:pPr>
            <w:r>
              <w:rPr>
                <w:sz w:val="14"/>
              </w:rPr>
              <w:t>6</w:t>
            </w:r>
          </w:p>
        </w:tc>
        <w:tc>
          <w:tcPr>
            <w:tcW w:w="6336" w:type="dxa"/>
            <w:shd w:val="clear" w:color="auto" w:fill="F2F5F7"/>
            <w:vAlign w:val="center"/>
          </w:tcPr>
          <w:p w14:paraId="2629BC58" w14:textId="77777777" w:rsidR="00766F1F" w:rsidRDefault="00EA6666">
            <w:pPr>
              <w:spacing w:after="10"/>
            </w:pPr>
            <w:r>
              <w:rPr>
                <w:sz w:val="14"/>
              </w:rPr>
              <w:t>Block 198.18.44.10, 198.18.44.23, 198.18.51.7, 198.18.7.200 and cloudora-hr-portal.example (including subdomains) at applicable mail/web/security controls.</w:t>
            </w:r>
          </w:p>
        </w:tc>
        <w:tc>
          <w:tcPr>
            <w:tcW w:w="3456" w:type="dxa"/>
            <w:shd w:val="clear" w:color="auto" w:fill="F2F5F7"/>
            <w:vAlign w:val="center"/>
          </w:tcPr>
          <w:p w14:paraId="2A2B4912" w14:textId="77777777" w:rsidR="00766F1F" w:rsidRDefault="00EA6666">
            <w:pPr>
              <w:spacing w:after="10"/>
            </w:pPr>
            <w:r>
              <w:rPr>
                <w:sz w:val="14"/>
              </w:rPr>
              <w:t>Cuts off known sending, hosting, and suspicious sign-in infrastructure in the training scenario.</w:t>
            </w:r>
          </w:p>
        </w:tc>
      </w:tr>
      <w:tr w:rsidR="00766F1F" w14:paraId="0847FB8D" w14:textId="77777777">
        <w:trPr>
          <w:jc w:val="center"/>
        </w:trPr>
        <w:tc>
          <w:tcPr>
            <w:tcW w:w="792" w:type="dxa"/>
            <w:vAlign w:val="center"/>
          </w:tcPr>
          <w:p w14:paraId="45E36DFD" w14:textId="77777777" w:rsidR="00766F1F" w:rsidRDefault="00EA6666">
            <w:pPr>
              <w:spacing w:after="10"/>
            </w:pPr>
            <w:r>
              <w:rPr>
                <w:sz w:val="14"/>
              </w:rPr>
              <w:t>7</w:t>
            </w:r>
          </w:p>
        </w:tc>
        <w:tc>
          <w:tcPr>
            <w:tcW w:w="6336" w:type="dxa"/>
            <w:vAlign w:val="center"/>
          </w:tcPr>
          <w:p w14:paraId="40FF5E2C" w14:textId="77777777" w:rsidR="00766F1F" w:rsidRDefault="00EA6666">
            <w:pPr>
              <w:spacing w:after="10"/>
            </w:pPr>
            <w:r>
              <w:rPr>
                <w:sz w:val="14"/>
              </w:rPr>
              <w:t>Purge delivered phishing messages from affected mailboxes.</w:t>
            </w:r>
          </w:p>
        </w:tc>
        <w:tc>
          <w:tcPr>
            <w:tcW w:w="3456" w:type="dxa"/>
            <w:vAlign w:val="center"/>
          </w:tcPr>
          <w:p w14:paraId="1FCCA0F8" w14:textId="77777777" w:rsidR="00766F1F" w:rsidRDefault="00EA6666">
            <w:pPr>
              <w:spacing w:after="10"/>
            </w:pPr>
            <w:r>
              <w:rPr>
                <w:sz w:val="14"/>
              </w:rPr>
              <w:t>Prevents additional users from interacting with messages still present in inboxes.</w:t>
            </w:r>
          </w:p>
        </w:tc>
      </w:tr>
      <w:tr w:rsidR="00766F1F" w14:paraId="526959EE" w14:textId="77777777">
        <w:trPr>
          <w:jc w:val="center"/>
        </w:trPr>
        <w:tc>
          <w:tcPr>
            <w:tcW w:w="792" w:type="dxa"/>
            <w:shd w:val="clear" w:color="auto" w:fill="F2F5F7"/>
            <w:vAlign w:val="center"/>
          </w:tcPr>
          <w:p w14:paraId="4C89FF34" w14:textId="77777777" w:rsidR="00766F1F" w:rsidRDefault="00EA6666">
            <w:pPr>
              <w:spacing w:after="10"/>
            </w:pPr>
            <w:r>
              <w:rPr>
                <w:sz w:val="14"/>
              </w:rPr>
              <w:t>8</w:t>
            </w:r>
          </w:p>
        </w:tc>
        <w:tc>
          <w:tcPr>
            <w:tcW w:w="6336" w:type="dxa"/>
            <w:shd w:val="clear" w:color="auto" w:fill="F2F5F7"/>
            <w:vAlign w:val="center"/>
          </w:tcPr>
          <w:p w14:paraId="65104375" w14:textId="77777777" w:rsidR="00766F1F" w:rsidRDefault="00EA6666">
            <w:pPr>
              <w:spacing w:after="10"/>
            </w:pPr>
            <w:r>
              <w:rPr>
                <w:sz w:val="14"/>
              </w:rPr>
              <w:t>Notify the four clickers and conduct targeted follow-up; notify the thirty near-miss recipients.</w:t>
            </w:r>
          </w:p>
        </w:tc>
        <w:tc>
          <w:tcPr>
            <w:tcW w:w="3456" w:type="dxa"/>
            <w:shd w:val="clear" w:color="auto" w:fill="F2F5F7"/>
            <w:vAlign w:val="center"/>
          </w:tcPr>
          <w:p w14:paraId="3BF8C9FA" w14:textId="77777777" w:rsidR="00766F1F" w:rsidRDefault="00EA6666">
            <w:pPr>
              <w:spacing w:after="10"/>
            </w:pPr>
            <w:r>
              <w:rPr>
                <w:sz w:val="14"/>
              </w:rPr>
              <w:t>Applies proportionate user response based on observed behavior.</w:t>
            </w:r>
          </w:p>
        </w:tc>
      </w:tr>
      <w:tr w:rsidR="00766F1F" w14:paraId="253A30B5" w14:textId="77777777">
        <w:trPr>
          <w:jc w:val="center"/>
        </w:trPr>
        <w:tc>
          <w:tcPr>
            <w:tcW w:w="792" w:type="dxa"/>
            <w:vAlign w:val="center"/>
          </w:tcPr>
          <w:p w14:paraId="2EABDEB2" w14:textId="77777777" w:rsidR="00766F1F" w:rsidRDefault="00EA6666">
            <w:pPr>
              <w:spacing w:after="10"/>
            </w:pPr>
            <w:r>
              <w:rPr>
                <w:sz w:val="14"/>
              </w:rPr>
              <w:t>9</w:t>
            </w:r>
          </w:p>
        </w:tc>
        <w:tc>
          <w:tcPr>
            <w:tcW w:w="6336" w:type="dxa"/>
            <w:vAlign w:val="center"/>
          </w:tcPr>
          <w:p w14:paraId="128B2756" w14:textId="77777777" w:rsidR="00766F1F" w:rsidRDefault="00EA6666">
            <w:pPr>
              <w:spacing w:after="10"/>
            </w:pPr>
            <w:r>
              <w:rPr>
                <w:sz w:val="14"/>
              </w:rPr>
              <w:t>Re-run victim sign-in and attacker-IP pivots after containment.</w:t>
            </w:r>
          </w:p>
        </w:tc>
        <w:tc>
          <w:tcPr>
            <w:tcW w:w="3456" w:type="dxa"/>
            <w:vAlign w:val="center"/>
          </w:tcPr>
          <w:p w14:paraId="7F70CB74" w14:textId="77777777" w:rsidR="00766F1F" w:rsidRDefault="00EA6666">
            <w:pPr>
              <w:spacing w:after="10"/>
            </w:pPr>
            <w:r>
              <w:rPr>
                <w:sz w:val="14"/>
              </w:rPr>
              <w:t>Verifies no new activity from 198.18.7.200 and validates containment effectiveness.</w:t>
            </w:r>
          </w:p>
        </w:tc>
      </w:tr>
    </w:tbl>
    <w:p w14:paraId="446B4421" w14:textId="77777777" w:rsidR="00766F1F" w:rsidRDefault="00766F1F">
      <w:pPr>
        <w:spacing w:after="20"/>
      </w:pPr>
    </w:p>
    <w:p w14:paraId="62217E8D" w14:textId="77777777" w:rsidR="00766F1F" w:rsidRDefault="00EA6666">
      <w:pPr>
        <w:spacing w:before="100" w:after="80"/>
      </w:pPr>
      <w:r>
        <w:rPr>
          <w:b/>
          <w:color w:val="1F5A87"/>
          <w:sz w:val="32"/>
        </w:rPr>
        <w:t>8. Recommendations</w:t>
      </w:r>
    </w:p>
    <w:p w14:paraId="3A00DBE3" w14:textId="77777777" w:rsidR="00766F1F" w:rsidRDefault="00EA6666">
      <w:pPr>
        <w:pStyle w:val="ListBullet"/>
        <w:spacing w:after="20"/>
        <w:ind w:left="259"/>
      </w:pPr>
      <w:r>
        <w:rPr>
          <w:sz w:val="17"/>
        </w:rPr>
        <w:t>Enforce MFA across all Cloudora user accounts and remove or restrict authentication paths that bypass MFA.</w:t>
      </w:r>
    </w:p>
    <w:p w14:paraId="4E00662F" w14:textId="77777777" w:rsidR="00766F1F" w:rsidRDefault="00EA6666">
      <w:pPr>
        <w:pStyle w:val="ListBullet"/>
        <w:spacing w:after="20"/>
        <w:ind w:left="259"/>
      </w:pPr>
      <w:r>
        <w:rPr>
          <w:sz w:val="17"/>
        </w:rPr>
        <w:t>Move cloudora.io DMARC enforcement toward p=reject after validating legitimate sending sources and alignment.</w:t>
      </w:r>
    </w:p>
    <w:p w14:paraId="005D074C" w14:textId="77777777" w:rsidR="00766F1F" w:rsidRDefault="00EA6666">
      <w:pPr>
        <w:pStyle w:val="ListBullet"/>
        <w:spacing w:after="20"/>
        <w:ind w:left="259"/>
      </w:pPr>
      <w:r>
        <w:rPr>
          <w:sz w:val="17"/>
        </w:rPr>
        <w:t>Implement detections for lookalike domains and external messages claiming cloudora.io identities while failing DMARC.</w:t>
      </w:r>
    </w:p>
    <w:p w14:paraId="0BEDA982" w14:textId="77777777" w:rsidR="00766F1F" w:rsidRDefault="00EA6666">
      <w:pPr>
        <w:pStyle w:val="ListBullet"/>
        <w:spacing w:after="20"/>
        <w:ind w:left="259"/>
      </w:pPr>
      <w:r>
        <w:rPr>
          <w:sz w:val="17"/>
        </w:rPr>
        <w:t>Deploy a correlation rule for a phishing-link click followed within a short time window by a successful sign-in from a new country or high-risk IP.</w:t>
      </w:r>
    </w:p>
    <w:p w14:paraId="378C8ADD" w14:textId="77777777" w:rsidR="00766F1F" w:rsidRDefault="00EA6666">
      <w:pPr>
        <w:pStyle w:val="ListBullet"/>
        <w:spacing w:after="20"/>
        <w:ind w:left="259"/>
      </w:pPr>
      <w:r>
        <w:rPr>
          <w:sz w:val="17"/>
        </w:rPr>
        <w:t>Maintain organization-wide URL protection and block known phishing infrastructure and adjacent lookalike domains.</w:t>
      </w:r>
    </w:p>
    <w:p w14:paraId="25B80FB4" w14:textId="77777777" w:rsidR="00766F1F" w:rsidRDefault="00EA6666">
      <w:pPr>
        <w:pStyle w:val="ListBullet"/>
        <w:spacing w:after="20"/>
        <w:ind w:left="259"/>
      </w:pPr>
      <w:r>
        <w:rPr>
          <w:sz w:val="17"/>
        </w:rPr>
        <w:t>Keep the user-reporting workflow prominent and provide targeted awareness training focused on payroll/HR lures and domain verification.</w:t>
      </w:r>
    </w:p>
    <w:p w14:paraId="213F2543" w14:textId="77777777" w:rsidR="00766F1F" w:rsidRDefault="00EA6666">
      <w:pPr>
        <w:pStyle w:val="ListBullet"/>
        <w:spacing w:after="20"/>
        <w:ind w:left="259"/>
      </w:pPr>
      <w:r>
        <w:rPr>
          <w:sz w:val="17"/>
        </w:rPr>
        <w:t>Preserve SharePoint and Microsoft 365 audit telemetry long enough to support post-compromise investigation and data-impact determination.</w:t>
      </w:r>
    </w:p>
    <w:p w14:paraId="0E855003" w14:textId="77777777" w:rsidR="00766F1F" w:rsidRDefault="00EA6666">
      <w:pPr>
        <w:spacing w:before="100" w:after="80"/>
      </w:pPr>
      <w:r>
        <w:rPr>
          <w:b/>
          <w:color w:val="1F5A87"/>
          <w:sz w:val="32"/>
        </w:rPr>
        <w:t>9. Lessons Learned</w:t>
      </w:r>
    </w:p>
    <w:p w14:paraId="2B5B404F" w14:textId="77777777" w:rsidR="00766F1F" w:rsidRDefault="00EA6666">
      <w:pPr>
        <w:spacing w:line="240" w:lineRule="auto"/>
      </w:pPr>
      <w:r>
        <w:t>User reporting was an important detection source and enabled the SOC to pivot from a single reported email to the wider campaign. Message-trace analysis rapidly established campaign scope, while pivoting on the suspicious sign-in IP identified the second compromised user and prevented the investigation from stopping at the first victim.</w:t>
      </w:r>
    </w:p>
    <w:p w14:paraId="66BED989" w14:textId="77777777" w:rsidR="00766F1F" w:rsidRDefault="00EA6666">
      <w:pPr>
        <w:spacing w:line="240" w:lineRule="auto"/>
      </w:pPr>
      <w:r>
        <w:t>The investigation also demonstrated that SPF, DKIM, and DMARC passing results must be interpreted in context. Variant B authenticated successfully for the attacker-controlled lookalike domain, while the benign Mailchimp message authenticated for legitimate Cloudora infrastructure. The critical question is which domain is authenticated and whether that domain is expected for the business communication.</w:t>
      </w:r>
    </w:p>
    <w:p w14:paraId="42AC3782" w14:textId="77777777" w:rsidR="00766F1F" w:rsidRDefault="00EA6666">
      <w:pPr>
        <w:spacing w:line="240" w:lineRule="auto"/>
      </w:pPr>
      <w:r>
        <w:t>The principal detection gap is correlation speed. A rule combining a phishing-link click with a subsequent successful sign-in from a new country or unfamiliar IP could have surfaced both compromises automatically. Future response should also preserve application-level audit logs so SharePoint activity can be assessed beyond successful authentication events.</w:t>
      </w:r>
    </w:p>
    <w:p w14:paraId="63DA4ECA" w14:textId="77777777" w:rsidR="00766F1F" w:rsidRDefault="00EA6666">
      <w:r>
        <w:br w:type="page"/>
      </w:r>
    </w:p>
    <w:p w14:paraId="490D900C" w14:textId="77777777" w:rsidR="00766F1F" w:rsidRDefault="00EA6666">
      <w:pPr>
        <w:spacing w:before="100" w:after="80"/>
      </w:pPr>
      <w:r>
        <w:rPr>
          <w:b/>
          <w:color w:val="1F5A87"/>
          <w:sz w:val="32"/>
        </w:rPr>
        <w:t>Appendix A - Investigation Evidence Summary</w:t>
      </w:r>
    </w:p>
    <w:tbl>
      <w:tblPr>
        <w:tblStyle w:val="TableGrid"/>
        <w:tblW w:w="0" w:type="auto"/>
        <w:jc w:val="center"/>
        <w:tblLook w:val="04A0" w:firstRow="1" w:lastRow="0" w:firstColumn="1" w:lastColumn="0" w:noHBand="0" w:noVBand="1"/>
      </w:tblPr>
      <w:tblGrid>
        <w:gridCol w:w="636"/>
        <w:gridCol w:w="3318"/>
        <w:gridCol w:w="6260"/>
      </w:tblGrid>
      <w:tr w:rsidR="00766F1F" w14:paraId="0F081F56" w14:textId="77777777">
        <w:trPr>
          <w:tblHeader/>
          <w:jc w:val="center"/>
        </w:trPr>
        <w:tc>
          <w:tcPr>
            <w:tcW w:w="648" w:type="dxa"/>
            <w:shd w:val="clear" w:color="auto" w:fill="1F5A87"/>
            <w:vAlign w:val="center"/>
          </w:tcPr>
          <w:p w14:paraId="285BEF15" w14:textId="77777777" w:rsidR="00766F1F" w:rsidRDefault="00EA6666">
            <w:pPr>
              <w:spacing w:after="10"/>
            </w:pPr>
            <w:r>
              <w:rPr>
                <w:b/>
                <w:color w:val="FFFFFF"/>
                <w:sz w:val="14"/>
              </w:rPr>
              <w:t>No.</w:t>
            </w:r>
          </w:p>
        </w:tc>
        <w:tc>
          <w:tcPr>
            <w:tcW w:w="3456" w:type="dxa"/>
            <w:shd w:val="clear" w:color="auto" w:fill="1F5A87"/>
            <w:vAlign w:val="center"/>
          </w:tcPr>
          <w:p w14:paraId="69EFC07C" w14:textId="77777777" w:rsidR="00766F1F" w:rsidRDefault="00EA6666">
            <w:pPr>
              <w:spacing w:after="10"/>
            </w:pPr>
            <w:r>
              <w:rPr>
                <w:b/>
                <w:color w:val="FFFFFF"/>
                <w:sz w:val="14"/>
              </w:rPr>
              <w:t>Evidence</w:t>
            </w:r>
          </w:p>
        </w:tc>
        <w:tc>
          <w:tcPr>
            <w:tcW w:w="6552" w:type="dxa"/>
            <w:shd w:val="clear" w:color="auto" w:fill="1F5A87"/>
            <w:vAlign w:val="center"/>
          </w:tcPr>
          <w:p w14:paraId="2DB8364E" w14:textId="77777777" w:rsidR="00766F1F" w:rsidRDefault="00EA6666">
            <w:pPr>
              <w:spacing w:after="10"/>
            </w:pPr>
            <w:r>
              <w:rPr>
                <w:b/>
                <w:color w:val="FFFFFF"/>
                <w:sz w:val="14"/>
              </w:rPr>
              <w:t>What it demonstrates</w:t>
            </w:r>
          </w:p>
        </w:tc>
      </w:tr>
      <w:tr w:rsidR="00766F1F" w14:paraId="7423F0E4" w14:textId="77777777">
        <w:trPr>
          <w:jc w:val="center"/>
        </w:trPr>
        <w:tc>
          <w:tcPr>
            <w:tcW w:w="648" w:type="dxa"/>
            <w:vAlign w:val="center"/>
          </w:tcPr>
          <w:p w14:paraId="45A6E748" w14:textId="77777777" w:rsidR="00766F1F" w:rsidRDefault="00EA6666">
            <w:pPr>
              <w:spacing w:after="10"/>
            </w:pPr>
            <w:r>
              <w:rPr>
                <w:sz w:val="14"/>
              </w:rPr>
              <w:t>01</w:t>
            </w:r>
          </w:p>
        </w:tc>
        <w:tc>
          <w:tcPr>
            <w:tcW w:w="3456" w:type="dxa"/>
            <w:vAlign w:val="center"/>
          </w:tcPr>
          <w:p w14:paraId="2F03821C" w14:textId="77777777" w:rsidR="00766F1F" w:rsidRDefault="00EA6666">
            <w:pPr>
              <w:spacing w:after="10"/>
            </w:pPr>
            <w:r>
              <w:rPr>
                <w:sz w:val="14"/>
              </w:rPr>
              <w:t>Reported phishing header analysis</w:t>
            </w:r>
          </w:p>
        </w:tc>
        <w:tc>
          <w:tcPr>
            <w:tcW w:w="6552" w:type="dxa"/>
            <w:vAlign w:val="center"/>
          </w:tcPr>
          <w:p w14:paraId="34A3348E" w14:textId="77777777" w:rsidR="00766F1F" w:rsidRDefault="00EA6666">
            <w:pPr>
              <w:spacing w:after="10"/>
            </w:pPr>
            <w:r>
              <w:rPr>
                <w:sz w:val="14"/>
              </w:rPr>
              <w:t>Variant A spoofing, authentication failures, originating IP and reply-to mismatch.</w:t>
            </w:r>
          </w:p>
        </w:tc>
      </w:tr>
      <w:tr w:rsidR="00766F1F" w14:paraId="73E51494" w14:textId="77777777">
        <w:trPr>
          <w:jc w:val="center"/>
        </w:trPr>
        <w:tc>
          <w:tcPr>
            <w:tcW w:w="648" w:type="dxa"/>
            <w:shd w:val="clear" w:color="auto" w:fill="F2F5F7"/>
            <w:vAlign w:val="center"/>
          </w:tcPr>
          <w:p w14:paraId="21DD5BB5" w14:textId="77777777" w:rsidR="00766F1F" w:rsidRDefault="00EA6666">
            <w:pPr>
              <w:spacing w:after="10"/>
            </w:pPr>
            <w:r>
              <w:rPr>
                <w:sz w:val="14"/>
              </w:rPr>
              <w:t>02</w:t>
            </w:r>
          </w:p>
        </w:tc>
        <w:tc>
          <w:tcPr>
            <w:tcW w:w="3456" w:type="dxa"/>
            <w:shd w:val="clear" w:color="auto" w:fill="F2F5F7"/>
            <w:vAlign w:val="center"/>
          </w:tcPr>
          <w:p w14:paraId="4413F26A" w14:textId="77777777" w:rsidR="00766F1F" w:rsidRDefault="00EA6666">
            <w:pPr>
              <w:spacing w:after="10"/>
            </w:pPr>
            <w:r>
              <w:rPr>
                <w:sz w:val="14"/>
              </w:rPr>
              <w:t>Phishing URL and pretext</w:t>
            </w:r>
          </w:p>
        </w:tc>
        <w:tc>
          <w:tcPr>
            <w:tcW w:w="6552" w:type="dxa"/>
            <w:shd w:val="clear" w:color="auto" w:fill="F2F5F7"/>
            <w:vAlign w:val="center"/>
          </w:tcPr>
          <w:p w14:paraId="4C47A72C" w14:textId="77777777" w:rsidR="00766F1F" w:rsidRDefault="00EA6666">
            <w:pPr>
              <w:spacing w:after="10"/>
            </w:pPr>
            <w:r>
              <w:rPr>
                <w:sz w:val="14"/>
              </w:rPr>
              <w:t>Variant A payroll urgency and credential-harvesting URL.</w:t>
            </w:r>
          </w:p>
        </w:tc>
      </w:tr>
      <w:tr w:rsidR="00766F1F" w14:paraId="5FBD315E" w14:textId="77777777">
        <w:trPr>
          <w:jc w:val="center"/>
        </w:trPr>
        <w:tc>
          <w:tcPr>
            <w:tcW w:w="648" w:type="dxa"/>
            <w:vAlign w:val="center"/>
          </w:tcPr>
          <w:p w14:paraId="36536A8D" w14:textId="77777777" w:rsidR="00766F1F" w:rsidRDefault="00EA6666">
            <w:pPr>
              <w:spacing w:after="10"/>
            </w:pPr>
            <w:r>
              <w:rPr>
                <w:sz w:val="14"/>
              </w:rPr>
              <w:t>03</w:t>
            </w:r>
          </w:p>
        </w:tc>
        <w:tc>
          <w:tcPr>
            <w:tcW w:w="3456" w:type="dxa"/>
            <w:vAlign w:val="center"/>
          </w:tcPr>
          <w:p w14:paraId="392B7592" w14:textId="77777777" w:rsidR="00766F1F" w:rsidRDefault="00EA6666">
            <w:pPr>
              <w:spacing w:after="10"/>
            </w:pPr>
            <w:r>
              <w:rPr>
                <w:sz w:val="14"/>
              </w:rPr>
              <w:t>Legitimate payroll email baseline</w:t>
            </w:r>
          </w:p>
        </w:tc>
        <w:tc>
          <w:tcPr>
            <w:tcW w:w="6552" w:type="dxa"/>
            <w:vAlign w:val="center"/>
          </w:tcPr>
          <w:p w14:paraId="534A2D6B" w14:textId="77777777" w:rsidR="00766F1F" w:rsidRDefault="00EA6666">
            <w:pPr>
              <w:spacing w:after="10"/>
            </w:pPr>
            <w:r>
              <w:rPr>
                <w:sz w:val="14"/>
              </w:rPr>
              <w:t>Expected Cloudora HR sender/authentication and legitimate SSO portal.</w:t>
            </w:r>
          </w:p>
        </w:tc>
      </w:tr>
      <w:tr w:rsidR="00766F1F" w14:paraId="3BE70F3C" w14:textId="77777777">
        <w:trPr>
          <w:jc w:val="center"/>
        </w:trPr>
        <w:tc>
          <w:tcPr>
            <w:tcW w:w="648" w:type="dxa"/>
            <w:shd w:val="clear" w:color="auto" w:fill="F2F5F7"/>
            <w:vAlign w:val="center"/>
          </w:tcPr>
          <w:p w14:paraId="781BD8A2" w14:textId="77777777" w:rsidR="00766F1F" w:rsidRDefault="00EA6666">
            <w:pPr>
              <w:spacing w:after="10"/>
            </w:pPr>
            <w:r>
              <w:rPr>
                <w:sz w:val="14"/>
              </w:rPr>
              <w:t>04</w:t>
            </w:r>
          </w:p>
        </w:tc>
        <w:tc>
          <w:tcPr>
            <w:tcW w:w="3456" w:type="dxa"/>
            <w:shd w:val="clear" w:color="auto" w:fill="F2F5F7"/>
            <w:vAlign w:val="center"/>
          </w:tcPr>
          <w:p w14:paraId="5F52B7DC" w14:textId="77777777" w:rsidR="00766F1F" w:rsidRDefault="00EA6666">
            <w:pPr>
              <w:spacing w:after="10"/>
            </w:pPr>
            <w:r>
              <w:rPr>
                <w:sz w:val="14"/>
              </w:rPr>
              <w:t>Variant B lookalike-domain authentication</w:t>
            </w:r>
          </w:p>
        </w:tc>
        <w:tc>
          <w:tcPr>
            <w:tcW w:w="6552" w:type="dxa"/>
            <w:shd w:val="clear" w:color="auto" w:fill="F2F5F7"/>
            <w:vAlign w:val="center"/>
          </w:tcPr>
          <w:p w14:paraId="03645A41" w14:textId="77777777" w:rsidR="00766F1F" w:rsidRDefault="00EA6666">
            <w:pPr>
              <w:spacing w:after="10"/>
            </w:pPr>
            <w:r>
              <w:rPr>
                <w:sz w:val="14"/>
              </w:rPr>
              <w:t>SPF/DKIM/DMARC pass for attacker-controlled lookalike domain.</w:t>
            </w:r>
          </w:p>
        </w:tc>
      </w:tr>
      <w:tr w:rsidR="00766F1F" w14:paraId="410744C4" w14:textId="77777777">
        <w:trPr>
          <w:jc w:val="center"/>
        </w:trPr>
        <w:tc>
          <w:tcPr>
            <w:tcW w:w="648" w:type="dxa"/>
            <w:vAlign w:val="center"/>
          </w:tcPr>
          <w:p w14:paraId="2A403D4D" w14:textId="77777777" w:rsidR="00766F1F" w:rsidRDefault="00EA6666">
            <w:pPr>
              <w:spacing w:after="10"/>
            </w:pPr>
            <w:r>
              <w:rPr>
                <w:sz w:val="14"/>
              </w:rPr>
              <w:t>05</w:t>
            </w:r>
          </w:p>
        </w:tc>
        <w:tc>
          <w:tcPr>
            <w:tcW w:w="3456" w:type="dxa"/>
            <w:vAlign w:val="center"/>
          </w:tcPr>
          <w:p w14:paraId="7D7C77E7" w14:textId="77777777" w:rsidR="00766F1F" w:rsidRDefault="00EA6666">
            <w:pPr>
              <w:spacing w:after="10"/>
            </w:pPr>
            <w:r>
              <w:rPr>
                <w:sz w:val="14"/>
              </w:rPr>
              <w:t>Variant B phishing URL and pretext</w:t>
            </w:r>
          </w:p>
        </w:tc>
        <w:tc>
          <w:tcPr>
            <w:tcW w:w="6552" w:type="dxa"/>
            <w:vAlign w:val="center"/>
          </w:tcPr>
          <w:p w14:paraId="2B10DD51" w14:textId="77777777" w:rsidR="00766F1F" w:rsidRDefault="00EA6666">
            <w:pPr>
              <w:spacing w:after="10"/>
            </w:pPr>
            <w:r>
              <w:rPr>
                <w:sz w:val="14"/>
              </w:rPr>
              <w:t>Credential-harvesting link and payroll social-engineering text.</w:t>
            </w:r>
          </w:p>
        </w:tc>
      </w:tr>
      <w:tr w:rsidR="00766F1F" w14:paraId="6A7934D5" w14:textId="77777777">
        <w:trPr>
          <w:jc w:val="center"/>
        </w:trPr>
        <w:tc>
          <w:tcPr>
            <w:tcW w:w="648" w:type="dxa"/>
            <w:shd w:val="clear" w:color="auto" w:fill="F2F5F7"/>
            <w:vAlign w:val="center"/>
          </w:tcPr>
          <w:p w14:paraId="4EE5F2F6" w14:textId="77777777" w:rsidR="00766F1F" w:rsidRDefault="00EA6666">
            <w:pPr>
              <w:spacing w:after="10"/>
            </w:pPr>
            <w:r>
              <w:rPr>
                <w:sz w:val="14"/>
              </w:rPr>
              <w:t>06</w:t>
            </w:r>
          </w:p>
        </w:tc>
        <w:tc>
          <w:tcPr>
            <w:tcW w:w="3456" w:type="dxa"/>
            <w:shd w:val="clear" w:color="auto" w:fill="F2F5F7"/>
            <w:vAlign w:val="center"/>
          </w:tcPr>
          <w:p w14:paraId="66A6A673" w14:textId="77777777" w:rsidR="00766F1F" w:rsidRDefault="00EA6666">
            <w:pPr>
              <w:spacing w:after="10"/>
            </w:pPr>
            <w:r>
              <w:rPr>
                <w:sz w:val="14"/>
              </w:rPr>
              <w:t>Benign Mailchimp false positive</w:t>
            </w:r>
          </w:p>
        </w:tc>
        <w:tc>
          <w:tcPr>
            <w:tcW w:w="6552" w:type="dxa"/>
            <w:shd w:val="clear" w:color="auto" w:fill="F2F5F7"/>
            <w:vAlign w:val="center"/>
          </w:tcPr>
          <w:p w14:paraId="224C76E0" w14:textId="77777777" w:rsidR="00766F1F" w:rsidRDefault="00EA6666">
            <w:pPr>
              <w:spacing w:after="10"/>
            </w:pPr>
            <w:r>
              <w:rPr>
                <w:sz w:val="14"/>
              </w:rPr>
              <w:t>Legitimate newsletter validated and cleared.</w:t>
            </w:r>
          </w:p>
        </w:tc>
      </w:tr>
      <w:tr w:rsidR="00766F1F" w14:paraId="3949613D" w14:textId="77777777">
        <w:trPr>
          <w:jc w:val="center"/>
        </w:trPr>
        <w:tc>
          <w:tcPr>
            <w:tcW w:w="648" w:type="dxa"/>
            <w:vAlign w:val="center"/>
          </w:tcPr>
          <w:p w14:paraId="46ECB7D4" w14:textId="77777777" w:rsidR="00766F1F" w:rsidRDefault="00EA6666">
            <w:pPr>
              <w:spacing w:after="10"/>
            </w:pPr>
            <w:r>
              <w:rPr>
                <w:sz w:val="14"/>
              </w:rPr>
              <w:t>07</w:t>
            </w:r>
          </w:p>
        </w:tc>
        <w:tc>
          <w:tcPr>
            <w:tcW w:w="3456" w:type="dxa"/>
            <w:vAlign w:val="center"/>
          </w:tcPr>
          <w:p w14:paraId="025521CD" w14:textId="77777777" w:rsidR="00766F1F" w:rsidRDefault="00EA6666">
            <w:pPr>
              <w:spacing w:after="10"/>
            </w:pPr>
            <w:r>
              <w:rPr>
                <w:sz w:val="14"/>
              </w:rPr>
              <w:t>KQL campaign scope</w:t>
            </w:r>
          </w:p>
        </w:tc>
        <w:tc>
          <w:tcPr>
            <w:tcW w:w="6552" w:type="dxa"/>
            <w:vAlign w:val="center"/>
          </w:tcPr>
          <w:p w14:paraId="16FE6A86" w14:textId="77777777" w:rsidR="00766F1F" w:rsidRDefault="00EA6666">
            <w:pPr>
              <w:spacing w:after="10"/>
            </w:pPr>
            <w:r>
              <w:rPr>
                <w:sz w:val="14"/>
              </w:rPr>
              <w:t>Campaign variants, sending IPs, authentication results, delivery action.</w:t>
            </w:r>
          </w:p>
        </w:tc>
      </w:tr>
      <w:tr w:rsidR="00766F1F" w14:paraId="69073D40" w14:textId="77777777">
        <w:trPr>
          <w:jc w:val="center"/>
        </w:trPr>
        <w:tc>
          <w:tcPr>
            <w:tcW w:w="648" w:type="dxa"/>
            <w:shd w:val="clear" w:color="auto" w:fill="F2F5F7"/>
            <w:vAlign w:val="center"/>
          </w:tcPr>
          <w:p w14:paraId="4F242160" w14:textId="77777777" w:rsidR="00766F1F" w:rsidRDefault="00EA6666">
            <w:pPr>
              <w:spacing w:after="10"/>
            </w:pPr>
            <w:r>
              <w:rPr>
                <w:sz w:val="14"/>
              </w:rPr>
              <w:t>08</w:t>
            </w:r>
          </w:p>
        </w:tc>
        <w:tc>
          <w:tcPr>
            <w:tcW w:w="3456" w:type="dxa"/>
            <w:shd w:val="clear" w:color="auto" w:fill="F2F5F7"/>
            <w:vAlign w:val="center"/>
          </w:tcPr>
          <w:p w14:paraId="38212CE7" w14:textId="77777777" w:rsidR="00766F1F" w:rsidRDefault="00EA6666">
            <w:pPr>
              <w:spacing w:after="10"/>
            </w:pPr>
            <w:r>
              <w:rPr>
                <w:sz w:val="14"/>
              </w:rPr>
              <w:t>KQL delivered recipients</w:t>
            </w:r>
          </w:p>
        </w:tc>
        <w:tc>
          <w:tcPr>
            <w:tcW w:w="6552" w:type="dxa"/>
            <w:shd w:val="clear" w:color="auto" w:fill="F2F5F7"/>
            <w:vAlign w:val="center"/>
          </w:tcPr>
          <w:p w14:paraId="6BC46944" w14:textId="77777777" w:rsidR="00766F1F" w:rsidRDefault="00EA6666">
            <w:pPr>
              <w:spacing w:after="10"/>
            </w:pPr>
            <w:r>
              <w:rPr>
                <w:sz w:val="14"/>
              </w:rPr>
              <w:t>36 distinct recipients received at least one delivered phishing message.</w:t>
            </w:r>
          </w:p>
        </w:tc>
      </w:tr>
      <w:tr w:rsidR="00766F1F" w14:paraId="45C5A11C" w14:textId="77777777">
        <w:trPr>
          <w:jc w:val="center"/>
        </w:trPr>
        <w:tc>
          <w:tcPr>
            <w:tcW w:w="648" w:type="dxa"/>
            <w:vAlign w:val="center"/>
          </w:tcPr>
          <w:p w14:paraId="55C5C1A6" w14:textId="77777777" w:rsidR="00766F1F" w:rsidRDefault="00EA6666">
            <w:pPr>
              <w:spacing w:after="10"/>
            </w:pPr>
            <w:r>
              <w:rPr>
                <w:sz w:val="14"/>
              </w:rPr>
              <w:t>09</w:t>
            </w:r>
          </w:p>
        </w:tc>
        <w:tc>
          <w:tcPr>
            <w:tcW w:w="3456" w:type="dxa"/>
            <w:vAlign w:val="center"/>
          </w:tcPr>
          <w:p w14:paraId="1EA2F1BF" w14:textId="77777777" w:rsidR="00766F1F" w:rsidRDefault="00EA6666">
            <w:pPr>
              <w:spacing w:after="10"/>
            </w:pPr>
            <w:r>
              <w:rPr>
                <w:sz w:val="14"/>
              </w:rPr>
              <w:t>KQL quarantine-protected users</w:t>
            </w:r>
          </w:p>
        </w:tc>
        <w:tc>
          <w:tcPr>
            <w:tcW w:w="6552" w:type="dxa"/>
            <w:vAlign w:val="center"/>
          </w:tcPr>
          <w:p w14:paraId="6C20EA33" w14:textId="77777777" w:rsidR="00766F1F" w:rsidRDefault="00EA6666">
            <w:pPr>
              <w:spacing w:after="10"/>
            </w:pPr>
            <w:r>
              <w:rPr>
                <w:sz w:val="14"/>
              </w:rPr>
              <w:t>4 users fully protected by quarantine.</w:t>
            </w:r>
          </w:p>
        </w:tc>
      </w:tr>
      <w:tr w:rsidR="00766F1F" w14:paraId="688791B0" w14:textId="77777777">
        <w:trPr>
          <w:jc w:val="center"/>
        </w:trPr>
        <w:tc>
          <w:tcPr>
            <w:tcW w:w="648" w:type="dxa"/>
            <w:shd w:val="clear" w:color="auto" w:fill="F2F5F7"/>
            <w:vAlign w:val="center"/>
          </w:tcPr>
          <w:p w14:paraId="49C28F4E" w14:textId="77777777" w:rsidR="00766F1F" w:rsidRDefault="00EA6666">
            <w:pPr>
              <w:spacing w:after="10"/>
            </w:pPr>
            <w:r>
              <w:rPr>
                <w:sz w:val="14"/>
              </w:rPr>
              <w:t>10</w:t>
            </w:r>
          </w:p>
        </w:tc>
        <w:tc>
          <w:tcPr>
            <w:tcW w:w="3456" w:type="dxa"/>
            <w:shd w:val="clear" w:color="auto" w:fill="F2F5F7"/>
            <w:vAlign w:val="center"/>
          </w:tcPr>
          <w:p w14:paraId="48007EE6" w14:textId="77777777" w:rsidR="00766F1F" w:rsidRDefault="00EA6666">
            <w:pPr>
              <w:spacing w:after="10"/>
            </w:pPr>
            <w:r>
              <w:rPr>
                <w:sz w:val="14"/>
              </w:rPr>
              <w:t>KQL clicks and credential submissions</w:t>
            </w:r>
          </w:p>
        </w:tc>
        <w:tc>
          <w:tcPr>
            <w:tcW w:w="6552" w:type="dxa"/>
            <w:shd w:val="clear" w:color="auto" w:fill="F2F5F7"/>
            <w:vAlign w:val="center"/>
          </w:tcPr>
          <w:p w14:paraId="5611160B" w14:textId="77777777" w:rsidR="00766F1F" w:rsidRDefault="00EA6666">
            <w:pPr>
              <w:spacing w:after="10"/>
            </w:pPr>
            <w:r>
              <w:rPr>
                <w:sz w:val="14"/>
              </w:rPr>
              <w:t>6 clickers; 2 credential submissions.</w:t>
            </w:r>
          </w:p>
        </w:tc>
      </w:tr>
      <w:tr w:rsidR="00766F1F" w14:paraId="0CD21532" w14:textId="77777777">
        <w:trPr>
          <w:jc w:val="center"/>
        </w:trPr>
        <w:tc>
          <w:tcPr>
            <w:tcW w:w="648" w:type="dxa"/>
            <w:vAlign w:val="center"/>
          </w:tcPr>
          <w:p w14:paraId="33ED0A25" w14:textId="77777777" w:rsidR="00766F1F" w:rsidRDefault="00EA6666">
            <w:pPr>
              <w:spacing w:after="10"/>
            </w:pPr>
            <w:r>
              <w:rPr>
                <w:sz w:val="14"/>
              </w:rPr>
              <w:t>11</w:t>
            </w:r>
          </w:p>
        </w:tc>
        <w:tc>
          <w:tcPr>
            <w:tcW w:w="3456" w:type="dxa"/>
            <w:vAlign w:val="center"/>
          </w:tcPr>
          <w:p w14:paraId="27AAF4ED" w14:textId="77777777" w:rsidR="00766F1F" w:rsidRDefault="00EA6666">
            <w:pPr>
              <w:spacing w:after="10"/>
            </w:pPr>
            <w:r>
              <w:rPr>
                <w:sz w:val="14"/>
              </w:rPr>
              <w:t>KQL compromised users / Amsterdam sign-ins</w:t>
            </w:r>
          </w:p>
        </w:tc>
        <w:tc>
          <w:tcPr>
            <w:tcW w:w="6552" w:type="dxa"/>
            <w:vAlign w:val="center"/>
          </w:tcPr>
          <w:p w14:paraId="6482E683" w14:textId="77777777" w:rsidR="00766F1F" w:rsidRDefault="00EA6666">
            <w:pPr>
              <w:spacing w:after="10"/>
            </w:pPr>
            <w:r>
              <w:rPr>
                <w:sz w:val="14"/>
              </w:rPr>
              <w:t>Freya and Ryan suspicious sign-ins from 198.18.7.200.</w:t>
            </w:r>
          </w:p>
        </w:tc>
      </w:tr>
      <w:tr w:rsidR="00766F1F" w14:paraId="5F03182D" w14:textId="77777777">
        <w:trPr>
          <w:jc w:val="center"/>
        </w:trPr>
        <w:tc>
          <w:tcPr>
            <w:tcW w:w="648" w:type="dxa"/>
            <w:shd w:val="clear" w:color="auto" w:fill="F2F5F7"/>
            <w:vAlign w:val="center"/>
          </w:tcPr>
          <w:p w14:paraId="7283DE53" w14:textId="77777777" w:rsidR="00766F1F" w:rsidRDefault="00EA6666">
            <w:pPr>
              <w:spacing w:after="10"/>
            </w:pPr>
            <w:r>
              <w:rPr>
                <w:sz w:val="14"/>
              </w:rPr>
              <w:t>12</w:t>
            </w:r>
          </w:p>
        </w:tc>
        <w:tc>
          <w:tcPr>
            <w:tcW w:w="3456" w:type="dxa"/>
            <w:shd w:val="clear" w:color="auto" w:fill="F2F5F7"/>
            <w:vAlign w:val="center"/>
          </w:tcPr>
          <w:p w14:paraId="47F51B13" w14:textId="77777777" w:rsidR="00766F1F" w:rsidRDefault="00EA6666">
            <w:pPr>
              <w:spacing w:after="10"/>
            </w:pPr>
            <w:r>
              <w:rPr>
                <w:sz w:val="14"/>
              </w:rPr>
              <w:t>KQL attacker IP scope</w:t>
            </w:r>
          </w:p>
        </w:tc>
        <w:tc>
          <w:tcPr>
            <w:tcW w:w="6552" w:type="dxa"/>
            <w:shd w:val="clear" w:color="auto" w:fill="F2F5F7"/>
            <w:vAlign w:val="center"/>
          </w:tcPr>
          <w:p w14:paraId="211C8ABC" w14:textId="77777777" w:rsidR="00766F1F" w:rsidRDefault="00EA6666">
            <w:pPr>
              <w:spacing w:after="10"/>
            </w:pPr>
            <w:r>
              <w:rPr>
                <w:sz w:val="14"/>
              </w:rPr>
              <w:t>5 sign-ins from attacker IP; only Freya and Ryan affected.</w:t>
            </w:r>
          </w:p>
        </w:tc>
      </w:tr>
      <w:tr w:rsidR="00766F1F" w14:paraId="511AF6AD" w14:textId="77777777">
        <w:trPr>
          <w:jc w:val="center"/>
        </w:trPr>
        <w:tc>
          <w:tcPr>
            <w:tcW w:w="648" w:type="dxa"/>
            <w:vAlign w:val="center"/>
          </w:tcPr>
          <w:p w14:paraId="14C353F0" w14:textId="77777777" w:rsidR="00766F1F" w:rsidRDefault="00EA6666">
            <w:pPr>
              <w:spacing w:after="10"/>
            </w:pPr>
            <w:r>
              <w:rPr>
                <w:sz w:val="14"/>
              </w:rPr>
              <w:t>13</w:t>
            </w:r>
          </w:p>
        </w:tc>
        <w:tc>
          <w:tcPr>
            <w:tcW w:w="3456" w:type="dxa"/>
            <w:vAlign w:val="center"/>
          </w:tcPr>
          <w:p w14:paraId="2477CCA5" w14:textId="77777777" w:rsidR="00766F1F" w:rsidRDefault="00EA6666">
            <w:pPr>
              <w:spacing w:after="10"/>
            </w:pPr>
            <w:r>
              <w:rPr>
                <w:sz w:val="14"/>
              </w:rPr>
              <w:t>KQL correlated compromise timeline</w:t>
            </w:r>
          </w:p>
        </w:tc>
        <w:tc>
          <w:tcPr>
            <w:tcW w:w="6552" w:type="dxa"/>
            <w:vAlign w:val="center"/>
          </w:tcPr>
          <w:p w14:paraId="22F2A119" w14:textId="77777777" w:rsidR="00766F1F" w:rsidRDefault="00EA6666">
            <w:pPr>
              <w:spacing w:after="10"/>
            </w:pPr>
            <w:r>
              <w:rPr>
                <w:sz w:val="14"/>
              </w:rPr>
              <w:t>Credential submissions followed by suspicious sign-ins.</w:t>
            </w:r>
          </w:p>
        </w:tc>
      </w:tr>
      <w:tr w:rsidR="00766F1F" w14:paraId="44C45780" w14:textId="77777777">
        <w:trPr>
          <w:jc w:val="center"/>
        </w:trPr>
        <w:tc>
          <w:tcPr>
            <w:tcW w:w="648" w:type="dxa"/>
            <w:shd w:val="clear" w:color="auto" w:fill="F2F5F7"/>
            <w:vAlign w:val="center"/>
          </w:tcPr>
          <w:p w14:paraId="12762657" w14:textId="77777777" w:rsidR="00766F1F" w:rsidRDefault="00EA6666">
            <w:pPr>
              <w:spacing w:after="10"/>
            </w:pPr>
            <w:r>
              <w:rPr>
                <w:sz w:val="14"/>
              </w:rPr>
              <w:t>14</w:t>
            </w:r>
          </w:p>
        </w:tc>
        <w:tc>
          <w:tcPr>
            <w:tcW w:w="3456" w:type="dxa"/>
            <w:shd w:val="clear" w:color="auto" w:fill="F2F5F7"/>
            <w:vAlign w:val="center"/>
          </w:tcPr>
          <w:p w14:paraId="59A982C3" w14:textId="77777777" w:rsidR="00766F1F" w:rsidRDefault="00EA6666">
            <w:pPr>
              <w:spacing w:after="10"/>
            </w:pPr>
            <w:r>
              <w:rPr>
                <w:sz w:val="14"/>
              </w:rPr>
              <w:t>KQL environment sign-in IP analysis</w:t>
            </w:r>
          </w:p>
        </w:tc>
        <w:tc>
          <w:tcPr>
            <w:tcW w:w="6552" w:type="dxa"/>
            <w:shd w:val="clear" w:color="auto" w:fill="F2F5F7"/>
            <w:vAlign w:val="center"/>
          </w:tcPr>
          <w:p w14:paraId="570A64A8" w14:textId="77777777" w:rsidR="00766F1F" w:rsidRDefault="00EA6666">
            <w:pPr>
              <w:spacing w:after="10"/>
            </w:pPr>
            <w:r>
              <w:rPr>
                <w:sz w:val="14"/>
              </w:rPr>
              <w:t>Environment-wide IP/country/city pivot; Amsterdam source isolated to 2 users.</w:t>
            </w:r>
          </w:p>
        </w:tc>
      </w:tr>
      <w:tr w:rsidR="00766F1F" w14:paraId="4E4C5C27" w14:textId="77777777">
        <w:trPr>
          <w:jc w:val="center"/>
        </w:trPr>
        <w:tc>
          <w:tcPr>
            <w:tcW w:w="648" w:type="dxa"/>
            <w:vAlign w:val="center"/>
          </w:tcPr>
          <w:p w14:paraId="3B5D9481" w14:textId="77777777" w:rsidR="00766F1F" w:rsidRDefault="00EA6666">
            <w:pPr>
              <w:spacing w:after="10"/>
            </w:pPr>
            <w:r>
              <w:rPr>
                <w:sz w:val="14"/>
              </w:rPr>
              <w:t>15</w:t>
            </w:r>
          </w:p>
        </w:tc>
        <w:tc>
          <w:tcPr>
            <w:tcW w:w="3456" w:type="dxa"/>
            <w:vAlign w:val="center"/>
          </w:tcPr>
          <w:p w14:paraId="1016EBE3" w14:textId="77777777" w:rsidR="00766F1F" w:rsidRDefault="00EA6666">
            <w:pPr>
              <w:spacing w:after="10"/>
            </w:pPr>
            <w:r>
              <w:rPr>
                <w:sz w:val="14"/>
              </w:rPr>
              <w:t>KQL sign-in result summary</w:t>
            </w:r>
          </w:p>
        </w:tc>
        <w:tc>
          <w:tcPr>
            <w:tcW w:w="6552" w:type="dxa"/>
            <w:vAlign w:val="center"/>
          </w:tcPr>
          <w:p w14:paraId="5A6420D4" w14:textId="77777777" w:rsidR="00766F1F" w:rsidRDefault="00EA6666">
            <w:pPr>
              <w:spacing w:after="10"/>
            </w:pPr>
            <w:r>
              <w:rPr>
                <w:sz w:val="14"/>
              </w:rPr>
              <w:t>All 35 sign-in records in available dataset are successful; no failed attempts represented.</w:t>
            </w:r>
          </w:p>
        </w:tc>
      </w:tr>
      <w:tr w:rsidR="00766F1F" w14:paraId="2A66ADC5" w14:textId="77777777">
        <w:trPr>
          <w:jc w:val="center"/>
        </w:trPr>
        <w:tc>
          <w:tcPr>
            <w:tcW w:w="648" w:type="dxa"/>
            <w:shd w:val="clear" w:color="auto" w:fill="F2F5F7"/>
            <w:vAlign w:val="center"/>
          </w:tcPr>
          <w:p w14:paraId="627816AA" w14:textId="77777777" w:rsidR="00766F1F" w:rsidRDefault="00EA6666">
            <w:pPr>
              <w:spacing w:after="10"/>
            </w:pPr>
            <w:r>
              <w:rPr>
                <w:sz w:val="14"/>
              </w:rPr>
              <w:t>16</w:t>
            </w:r>
          </w:p>
        </w:tc>
        <w:tc>
          <w:tcPr>
            <w:tcW w:w="3456" w:type="dxa"/>
            <w:shd w:val="clear" w:color="auto" w:fill="F2F5F7"/>
            <w:vAlign w:val="center"/>
          </w:tcPr>
          <w:p w14:paraId="340A5113" w14:textId="77777777" w:rsidR="00766F1F" w:rsidRDefault="00EA6666">
            <w:pPr>
              <w:spacing w:after="10"/>
            </w:pPr>
            <w:r>
              <w:rPr>
                <w:sz w:val="14"/>
              </w:rPr>
              <w:t>KQL compromised-account summary</w:t>
            </w:r>
          </w:p>
        </w:tc>
        <w:tc>
          <w:tcPr>
            <w:tcW w:w="6552" w:type="dxa"/>
            <w:shd w:val="clear" w:color="auto" w:fill="F2F5F7"/>
            <w:vAlign w:val="center"/>
          </w:tcPr>
          <w:p w14:paraId="0AD50D2A" w14:textId="77777777" w:rsidR="00766F1F" w:rsidRDefault="00EA6666">
            <w:pPr>
              <w:spacing w:after="10"/>
            </w:pPr>
            <w:r>
              <w:rPr>
                <w:sz w:val="14"/>
              </w:rPr>
              <w:t>First/last suspicious sign-in, sign-in count, and applications by compromised user.</w:t>
            </w:r>
          </w:p>
        </w:tc>
      </w:tr>
    </w:tbl>
    <w:p w14:paraId="40252A2B" w14:textId="77777777" w:rsidR="00766F1F" w:rsidRDefault="00766F1F">
      <w:pPr>
        <w:spacing w:after="20"/>
      </w:pPr>
    </w:p>
    <w:p w14:paraId="6CCF9806" w14:textId="77777777" w:rsidR="00766F1F" w:rsidRDefault="00EA6666">
      <w:pPr>
        <w:spacing w:line="240" w:lineRule="auto"/>
      </w:pPr>
      <w:r>
        <w:t>Note: Insert the corresponding screenshots into a portfolio evidence folder using the filenames established during the investigation. Keep screenshots redacted if they contain secrets, tokens, tenant identifiers, or personal information not required to demonstrate the analysis.</w:t>
      </w:r>
    </w:p>
    <w:p w14:paraId="7308074D" w14:textId="77777777" w:rsidR="00766F1F" w:rsidRDefault="00EA6666">
      <w:pPr>
        <w:spacing w:before="140"/>
      </w:pPr>
      <w:r>
        <w:rPr>
          <w:b/>
          <w:color w:val="1F5A87"/>
          <w:sz w:val="23"/>
        </w:rPr>
        <w:t>Analyst Conclusion</w:t>
      </w:r>
    </w:p>
    <w:p w14:paraId="160D0F2F" w14:textId="77777777" w:rsidR="00766F1F" w:rsidRDefault="00EA6666">
      <w:pPr>
        <w:spacing w:line="240" w:lineRule="auto"/>
      </w:pPr>
      <w:r>
        <w:t>CLD-0002 is a confirmed payroll-themed credential-phishing incident resulting in two compromised cloud accounts. The evidence supports a high-severity response because harvested credentials were successfully used from a common external source to access Microsoft 365 services. The confirmed compromise scope is limited to Freya Lynn and Ryan Boyd within the available dataset. Additional application-audit review is required before making any claim of SharePoint data access or exfiltration.</w:t>
      </w:r>
    </w:p>
    <w:sectPr w:rsidR="00766F1F" w:rsidSect="00034616">
      <w:headerReference w:type="default" r:id="rId8"/>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B87515" w14:textId="77777777" w:rsidR="00EA6666" w:rsidRDefault="00EA6666">
      <w:pPr>
        <w:spacing w:after="0" w:line="240" w:lineRule="auto"/>
      </w:pPr>
      <w:r>
        <w:separator/>
      </w:r>
    </w:p>
  </w:endnote>
  <w:endnote w:type="continuationSeparator" w:id="0">
    <w:p w14:paraId="5EB4EE0B" w14:textId="77777777" w:rsidR="00EA6666" w:rsidRDefault="00EA66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B91AF" w14:textId="77777777" w:rsidR="00766F1F" w:rsidRDefault="00EA6666">
    <w:pPr>
      <w:pStyle w:val="Footer"/>
      <w:jc w:val="center"/>
    </w:pPr>
    <w:r>
      <w:rPr>
        <w:color w:val="646464"/>
        <w:sz w:val="14"/>
      </w:rPr>
      <w:t>Cloudora Security Operations | Portfolio Training Project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07840C" w14:textId="77777777" w:rsidR="00EA6666" w:rsidRDefault="00EA6666">
      <w:pPr>
        <w:spacing w:after="0" w:line="240" w:lineRule="auto"/>
      </w:pPr>
      <w:r>
        <w:separator/>
      </w:r>
    </w:p>
  </w:footnote>
  <w:footnote w:type="continuationSeparator" w:id="0">
    <w:p w14:paraId="5C8DFD68" w14:textId="77777777" w:rsidR="00EA6666" w:rsidRDefault="00EA66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2AD46" w14:textId="77777777" w:rsidR="00766F1F" w:rsidRDefault="00EA6666">
    <w:pPr>
      <w:pStyle w:val="Header"/>
      <w:spacing w:after="40"/>
    </w:pPr>
    <w:r>
      <w:rPr>
        <w:b/>
        <w:color w:val="1F5A87"/>
        <w:sz w:val="24"/>
      </w:rPr>
      <w:t>CLOUDORA</w:t>
    </w:r>
    <w:r>
      <w:rPr>
        <w:b/>
        <w:color w:val="1F5A87"/>
        <w:sz w:val="24"/>
      </w:rPr>
      <w:br/>
    </w:r>
    <w:r>
      <w:rPr>
        <w:color w:val="5A5A5A"/>
        <w:sz w:val="15"/>
      </w:rPr>
      <w:t>B2B HR Software  |  Security Operations  |  MyFirstHack training</w:t>
    </w:r>
    <w:r>
      <w:rPr>
        <w:b/>
      </w:rPr>
      <w:tab/>
      <w:t>INCIDENT REPORT</w:t>
    </w:r>
    <w:r>
      <w:rPr>
        <w:b/>
      </w:rPr>
      <w:br/>
    </w:r>
    <w:r>
      <w:rPr>
        <w:b/>
      </w:rPr>
      <w:tab/>
      <w:t>CLD-IR-0002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8126993">
    <w:abstractNumId w:val="8"/>
  </w:num>
  <w:num w:numId="2" w16cid:durableId="153230714">
    <w:abstractNumId w:val="6"/>
  </w:num>
  <w:num w:numId="3" w16cid:durableId="1724329637">
    <w:abstractNumId w:val="5"/>
  </w:num>
  <w:num w:numId="4" w16cid:durableId="1689017694">
    <w:abstractNumId w:val="4"/>
  </w:num>
  <w:num w:numId="5" w16cid:durableId="303004177">
    <w:abstractNumId w:val="7"/>
  </w:num>
  <w:num w:numId="6" w16cid:durableId="15934711">
    <w:abstractNumId w:val="3"/>
  </w:num>
  <w:num w:numId="7" w16cid:durableId="381445231">
    <w:abstractNumId w:val="2"/>
  </w:num>
  <w:num w:numId="8" w16cid:durableId="2063826205">
    <w:abstractNumId w:val="1"/>
  </w:num>
  <w:num w:numId="9" w16cid:durableId="20938891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18DC"/>
    <w:rsid w:val="0015074B"/>
    <w:rsid w:val="0029639D"/>
    <w:rsid w:val="00326F90"/>
    <w:rsid w:val="00766F1F"/>
    <w:rsid w:val="00AA1D8D"/>
    <w:rsid w:val="00AF1CF7"/>
    <w:rsid w:val="00B47730"/>
    <w:rsid w:val="00CB0664"/>
    <w:rsid w:val="00D857A6"/>
    <w:rsid w:val="00EA66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5491DF"/>
  <w14:defaultImageDpi w14:val="300"/>
  <w15:docId w15:val="{4F1DA453-8C62-4D15-A8CC-F070DF1DC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2051</Words>
  <Characters>11696</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Omolola Babarinde</cp:lastModifiedBy>
  <cp:revision>2</cp:revision>
  <dcterms:created xsi:type="dcterms:W3CDTF">2026-09-03T04:56:00Z</dcterms:created>
  <dcterms:modified xsi:type="dcterms:W3CDTF">2026-09-03T04:56:00Z</dcterms:modified>
  <cp:category/>
</cp:coreProperties>
</file>