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Elicitation Handling Technical Design</w:t>
      </w:r>
    </w:p>
    <w:p>
      <w:r>
        <w:t>Version: 1.0</w:t>
      </w:r>
    </w:p>
    <w:p>
      <w:r>
        <w:t>Date: March 18, 2026</w:t>
      </w:r>
    </w:p>
    <w:p>
      <w:r>
        <w:t/>
      </w:r>
    </w:p>
    <w:p>
      <w:r>
        <w:rPr>
          <w:b/>
        </w:rPr>
        <w:t>1. Purpose</w:t>
      </w:r>
    </w:p>
    <w:p>
      <w:r>
        <w:t>This document defines a minimal and maintainable elicitation architecture for MCP tool execution using three modules: SessionManager, ElicitationHandler, and RedisModule.</w:t>
      </w:r>
    </w:p>
    <w:p>
      <w:r>
        <w:t/>
      </w:r>
    </w:p>
    <w:p>
      <w:r>
        <w:rPr>
          <w:b/>
        </w:rPr>
        <w:t>2. Scope and Constraints</w:t>
      </w:r>
    </w:p>
    <w:p>
      <w:r>
        <w:t>Single responsibility per module with explicit interfaces.</w:t>
      </w:r>
    </w:p>
    <w:p>
      <w:r>
        <w:t>Form-mode elicitation must pause execution and resume using user input delivered asynchronously.</w:t>
      </w:r>
    </w:p>
    <w:p>
      <w:r>
        <w:t>Timeout behavior must be enforced using asyncio.wait_for to avoid unbounded waits.</w:t>
      </w:r>
    </w:p>
    <w:p>
      <w:r>
        <w:t>Redis Streams are used for reliable response delivery and acknowledgement semantics.</w:t>
      </w:r>
    </w:p>
    <w:p>
      <w:r>
        <w:t/>
      </w:r>
    </w:p>
    <w:p>
      <w:r>
        <w:rPr>
          <w:b/>
        </w:rPr>
        <w:t>3. Architecture Overview</w:t>
      </w:r>
    </w:p>
    <w:p>
      <w:r>
        <w:t>SessionManager owns MCP client lifecycle and callback wiring. ElicitationHandler manages pending Futures by elicitation_id. RedisModule encapsulates stream operations and pending-state persistence.</w:t>
      </w:r>
    </w:p>
    <w:p>
      <w:r>
        <w:drawing>
          <wp:inline xmlns:wp="http://schemas.openxmlformats.org/drawingml/2006/wordprocessingDrawing" distT="0" distB="0" distL="0" distR="0">
            <wp:extent cx="5943600" cy="3657600"/>
            <wp:docPr id="1" name="Elicitation Architec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licitation_architecture.png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>Figure 1: Session-manager-centric elicitation architecture.</w:t>
      </w:r>
    </w:p>
    <w:p>
      <w:r>
        <w:t/>
      </w:r>
    </w:p>
    <w:p>
      <w:r>
        <w:rPr>
          <w:b/>
        </w:rPr>
        <w:t>4. Runtime Flow (Form Mode)</w:t>
      </w:r>
    </w:p>
    <w:p>
      <w:r>
        <w:t>1) SessionManager receives on_elicitation callback from MCP adapter.</w:t>
      </w:r>
    </w:p>
    <w:p>
      <w:r>
        <w:t>2) SessionManager calls ElicitationHandler.wait_for_form_response(elicitation_id, payload, timeout).</w:t>
      </w:r>
    </w:p>
    <w:p>
      <w:r>
        <w:t>3) ElicitationHandler stores pending metadata in Redis and creates an asyncio.Future.</w:t>
      </w:r>
    </w:p>
    <w:p>
      <w:r>
        <w:t>4) UI submits response; API pushes payload to Redis stream with elicitation_id.</w:t>
      </w:r>
    </w:p>
    <w:p>
      <w:r>
        <w:t>5) ElicitationHandler consumer reads stream message and resolves the matching Future using set_result.</w:t>
      </w:r>
    </w:p>
    <w:p>
      <w:r>
        <w:t>6) SessionManager resumes MCP tool flow using returned payload.</w:t>
      </w:r>
    </w:p>
    <w:p>
      <w:r>
        <w:t>7) If timeout expires first, TimeoutError is raised and handled by caller policy.</w:t>
      </w:r>
    </w:p>
    <w:p>
      <w:r>
        <w:t/>
      </w:r>
    </w:p>
    <w:p>
      <w:r>
        <w:rPr>
          <w:b/>
        </w:rPr>
        <w:t>5. Module Contracts</w:t>
      </w:r>
    </w:p>
    <w:p>
      <w:r>
        <w:t>SessionManager: execute_tool(message), on_elicitation callback, MCP client creation with callbacks.</w:t>
      </w:r>
    </w:p>
    <w:p>
      <w:r>
        <w:t>ElicitationHandler: start(), stop(), wait_for_form_response(...), internal stream consumer and future resolution.</w:t>
      </w:r>
    </w:p>
    <w:p>
      <w:r>
        <w:t>RedisModule: push/read/ack reply stream methods, pending key set/clear/list methods.</w:t>
      </w:r>
    </w:p>
    <w:p>
      <w:r>
        <w:t/>
      </w:r>
    </w:p>
    <w:p>
      <w:r>
        <w:rPr>
          <w:b/>
        </w:rPr>
        <w:t>6. Reliability Notes</w:t>
      </w:r>
    </w:p>
    <w:p>
      <w:r>
        <w:t>Use consumer groups and acknowledgements to avoid reply loss.</w:t>
      </w:r>
    </w:p>
    <w:p>
      <w:r>
        <w:t>Always clear pending entries after completion or timeout.</w:t>
      </w:r>
    </w:p>
    <w:p>
      <w:r>
        <w:t>Keep timeout configuration explicit and environment-driven.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"1.0" encoding="UTF-8" standalone="yes"?>
<Relationships xmlns="http://schemas.openxmlformats.org/package/2006/relationships">
  <Relationship Id="rIdImg1" Type="http://schemas.openxmlformats.org/officeDocument/2006/relationships/image" Target="media/elicitation_architecture.png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Elicitation Handling Technical Design</dc:title>
  <dc:subject>MCP Session Manager</dc:subject>
  <dc:creator>Codex</dc:creator>
  <cp:lastModifiedBy>Codex</cp:lastModifiedBy>
  <dcterms:created xsi:type="dcterms:W3CDTF">2026-03-18T06:23:28Z</dcterms:created>
  <dcterms:modified xsi:type="dcterms:W3CDTF">2026-03-18T06:23:28Z</dcterms:modified>
</cp:coreProperties>
</file>