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57EC65" w14:textId="4B60E7ED" w:rsidR="00726E04" w:rsidRPr="00947264" w:rsidRDefault="00C37458" w:rsidP="00947264">
      <w:pPr>
        <w:pStyle w:val="Caderno"/>
        <w:rPr>
          <w:sz w:val="20"/>
        </w:rPr>
      </w:pPr>
      <w:r w:rsidRPr="00947264">
        <w:rPr>
          <w:sz w:val="20"/>
        </w:rPr>
        <w:t xml:space="preserve">Documentação </w:t>
      </w:r>
      <w:r w:rsidRPr="0094726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0"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 w:rsidRPr="00947264">
        <w:rPr>
          <w:sz w:val="20"/>
        </w:rPr>
        <w:t xml:space="preserve"> - Projeto Logística</w:t>
      </w:r>
    </w:p>
    <w:p w14:paraId="3BF77372" w14:textId="1B486446" w:rsidR="00C37458" w:rsidRDefault="00C37458" w:rsidP="00E34343">
      <w:pPr>
        <w:pStyle w:val="ateno"/>
      </w:pPr>
      <w:r>
        <w:t>Objetivo:</w:t>
      </w:r>
    </w:p>
    <w:p w14:paraId="6057A811" w14:textId="6F912E05" w:rsidR="00C37458" w:rsidRDefault="00C37458" w:rsidP="00C37458">
      <w:pPr>
        <w:jc w:val="center"/>
        <w:rPr>
          <w:rFonts w:ascii="Candara" w:hAnsi="Candara"/>
        </w:rPr>
      </w:pPr>
      <w:r w:rsidRPr="00C37458">
        <w:rPr>
          <w:rFonts w:ascii="Candara" w:hAnsi="Candara"/>
        </w:rPr>
        <w:t xml:space="preserve">Esse projeto </w:t>
      </w:r>
      <w:r>
        <w:rPr>
          <w:rFonts w:ascii="Candara" w:hAnsi="Candara"/>
        </w:rPr>
        <w:t xml:space="preserve">tem o objetivo de criar um sistema de </w:t>
      </w:r>
      <w:r w:rsidRPr="00C37458">
        <w:rPr>
          <w:rFonts w:ascii="Candara" w:hAnsi="Candara"/>
        </w:rPr>
        <w:t>simulação de empacotamento</w:t>
      </w:r>
      <w:r>
        <w:rPr>
          <w:rFonts w:ascii="Candara" w:hAnsi="Candara"/>
        </w:rPr>
        <w:t xml:space="preserve"> para carregamento de caminhão ou carros disponíveis para logística.</w:t>
      </w:r>
    </w:p>
    <w:p w14:paraId="13F82A22" w14:textId="3C0418FA" w:rsidR="00C37458" w:rsidRDefault="00C37458" w:rsidP="00C37458">
      <w:pPr>
        <w:jc w:val="center"/>
        <w:rPr>
          <w:rFonts w:ascii="Candara" w:hAnsi="Candara"/>
        </w:rPr>
      </w:pPr>
      <w:r>
        <w:rPr>
          <w:rFonts w:ascii="Candara" w:hAnsi="Candara"/>
        </w:rPr>
        <w:t>Telas:</w:t>
      </w:r>
    </w:p>
    <w:p w14:paraId="55E9E144" w14:textId="7EDFE9EE" w:rsidR="00C37458" w:rsidRDefault="00C37458" w:rsidP="00C37458">
      <w:pPr>
        <w:jc w:val="center"/>
        <w:rPr>
          <w:rFonts w:ascii="Candara" w:hAnsi="Candara"/>
        </w:rPr>
      </w:pPr>
      <w:r>
        <w:rPr>
          <w:rFonts w:ascii="Candara" w:hAnsi="Candara"/>
        </w:rPr>
        <w:t>A primeira tela terá a disponibilidade dos caminhões disponíveis, com suas fotos, onde deve ser escolhido para começar o empacotamento.</w:t>
      </w:r>
    </w:p>
    <w:p w14:paraId="5514D02D" w14:textId="22D15103" w:rsidR="00C37458" w:rsidRDefault="00C37458" w:rsidP="00C37458">
      <w:pPr>
        <w:jc w:val="center"/>
        <w:rPr>
          <w:rFonts w:ascii="Candara" w:hAnsi="Candara"/>
        </w:rPr>
      </w:pPr>
      <w:r>
        <w:rPr>
          <w:rFonts w:ascii="Candara" w:hAnsi="Candara"/>
        </w:rPr>
        <w:t>Haverá uma tela de cadastro de caminhões, com isso deve ser integrado com banco de dados para que os caminhões disponíveis já sejam carregados.</w:t>
      </w:r>
    </w:p>
    <w:p w14:paraId="34564972" w14:textId="155953C6" w:rsidR="00C37458" w:rsidRDefault="00C37458" w:rsidP="00C37458">
      <w:pPr>
        <w:jc w:val="center"/>
        <w:rPr>
          <w:rFonts w:ascii="Candara" w:hAnsi="Candara"/>
        </w:rPr>
      </w:pPr>
      <w:r>
        <w:rPr>
          <w:rFonts w:ascii="Candara" w:hAnsi="Candara"/>
        </w:rPr>
        <w:t xml:space="preserve">E uma terceira dela, integrada na primeira com </w:t>
      </w:r>
      <w:r w:rsidR="00B32C82">
        <w:rPr>
          <w:rFonts w:ascii="Candara" w:hAnsi="Candara"/>
        </w:rPr>
        <w:t>cálculo</w:t>
      </w:r>
      <w:r>
        <w:rPr>
          <w:rFonts w:ascii="Candara" w:hAnsi="Candara"/>
        </w:rPr>
        <w:t xml:space="preserve"> de frete.</w:t>
      </w:r>
      <w:r>
        <w:rPr>
          <w:rFonts w:ascii="Candara" w:hAnsi="Candara"/>
        </w:rPr>
        <w:br/>
        <w:t>Os frenes que foram aprovados, ficam no banco de dados, com as informações de cliente, e local de entrega.</w:t>
      </w:r>
      <w:r>
        <w:rPr>
          <w:rFonts w:ascii="Candara" w:hAnsi="Candara"/>
        </w:rPr>
        <w:br/>
        <w:t xml:space="preserve">pela quantidade de caixas na lista de orçamento aprovados, já deve sugerir qual caminhão deve carregar, </w:t>
      </w:r>
    </w:p>
    <w:p w14:paraId="06ED56D5" w14:textId="2DA57F57" w:rsidR="00B32C82" w:rsidRPr="00B32C82" w:rsidRDefault="00B32C82" w:rsidP="00A02C4A">
      <w:pPr>
        <w:pStyle w:val="ateno"/>
      </w:pPr>
      <w:r w:rsidRPr="00B32C82">
        <w:rPr>
          <w:rFonts w:ascii="Segoe UI Emoji" w:hAnsi="Segoe UI Emoji" w:cs="Segoe UI Emoji"/>
        </w:rPr>
        <w:t>🖥️</w:t>
      </w:r>
      <w:r w:rsidRPr="00B32C82">
        <w:t xml:space="preserve"> Telas Principais</w:t>
      </w:r>
      <w:r w:rsidR="00A02C4A">
        <w:tab/>
      </w:r>
    </w:p>
    <w:p w14:paraId="5A28E758" w14:textId="77777777" w:rsidR="00B32C82" w:rsidRPr="00B32C82" w:rsidRDefault="00B32C82" w:rsidP="00B32C82">
      <w:pPr>
        <w:numPr>
          <w:ilvl w:val="0"/>
          <w:numId w:val="25"/>
        </w:numPr>
        <w:rPr>
          <w:rFonts w:ascii="Candara" w:hAnsi="Candara"/>
        </w:rPr>
      </w:pPr>
      <w:r w:rsidRPr="00B32C82">
        <w:rPr>
          <w:rFonts w:ascii="Candara" w:hAnsi="Candara"/>
          <w:b/>
          <w:bCs/>
        </w:rPr>
        <w:t>Tela de Seleção de Caminhão</w:t>
      </w:r>
    </w:p>
    <w:p w14:paraId="6E3FFD1F" w14:textId="77777777" w:rsidR="00B32C82" w:rsidRPr="00B32C82" w:rsidRDefault="00B32C82" w:rsidP="00B32C82">
      <w:pPr>
        <w:numPr>
          <w:ilvl w:val="1"/>
          <w:numId w:val="25"/>
        </w:numPr>
        <w:rPr>
          <w:rFonts w:ascii="Candara" w:hAnsi="Candara"/>
        </w:rPr>
      </w:pPr>
      <w:r w:rsidRPr="00B32C82">
        <w:rPr>
          <w:rFonts w:ascii="Candara" w:hAnsi="Candara"/>
        </w:rPr>
        <w:t>Lista de caminhões disponíveis (com fotos e dimensões).</w:t>
      </w:r>
    </w:p>
    <w:p w14:paraId="27DE8C85" w14:textId="77777777" w:rsidR="00B32C82" w:rsidRPr="00B32C82" w:rsidRDefault="00B32C82" w:rsidP="00B32C82">
      <w:pPr>
        <w:numPr>
          <w:ilvl w:val="1"/>
          <w:numId w:val="25"/>
        </w:numPr>
        <w:rPr>
          <w:rFonts w:ascii="Candara" w:hAnsi="Candara"/>
        </w:rPr>
      </w:pPr>
      <w:r w:rsidRPr="00B32C82">
        <w:rPr>
          <w:rFonts w:ascii="Candara" w:hAnsi="Candara"/>
        </w:rPr>
        <w:t>Escolha do caminhão para iniciar a simulação de empacotamento.</w:t>
      </w:r>
    </w:p>
    <w:p w14:paraId="1FC18058" w14:textId="77777777" w:rsidR="00B32C82" w:rsidRPr="00B32C82" w:rsidRDefault="00B32C82" w:rsidP="00B32C82">
      <w:pPr>
        <w:numPr>
          <w:ilvl w:val="1"/>
          <w:numId w:val="25"/>
        </w:numPr>
        <w:rPr>
          <w:rFonts w:ascii="Candara" w:hAnsi="Candara"/>
        </w:rPr>
      </w:pPr>
      <w:r w:rsidRPr="00B32C82">
        <w:rPr>
          <w:rFonts w:ascii="Candara" w:hAnsi="Candara"/>
        </w:rPr>
        <w:t>Integração com banco de dados para carregar os veículos cadastrados.</w:t>
      </w:r>
    </w:p>
    <w:p w14:paraId="5D656205" w14:textId="77777777" w:rsidR="00B32C82" w:rsidRPr="00B32C82" w:rsidRDefault="00B32C82" w:rsidP="00B32C82">
      <w:pPr>
        <w:numPr>
          <w:ilvl w:val="0"/>
          <w:numId w:val="25"/>
        </w:numPr>
        <w:rPr>
          <w:rFonts w:ascii="Candara" w:hAnsi="Candara"/>
        </w:rPr>
      </w:pPr>
      <w:r w:rsidRPr="00B32C82">
        <w:rPr>
          <w:rFonts w:ascii="Candara" w:hAnsi="Candara"/>
          <w:b/>
          <w:bCs/>
        </w:rPr>
        <w:t>Tela de Cadastro de Caminhões</w:t>
      </w:r>
    </w:p>
    <w:p w14:paraId="156E408C" w14:textId="77777777" w:rsidR="00B32C82" w:rsidRPr="00B32C82" w:rsidRDefault="00B32C82" w:rsidP="00B32C82">
      <w:pPr>
        <w:numPr>
          <w:ilvl w:val="1"/>
          <w:numId w:val="25"/>
        </w:numPr>
        <w:rPr>
          <w:rFonts w:ascii="Candara" w:hAnsi="Candara"/>
        </w:rPr>
      </w:pPr>
      <w:r w:rsidRPr="00B32C82">
        <w:rPr>
          <w:rFonts w:ascii="Candara" w:hAnsi="Candara"/>
        </w:rPr>
        <w:t>Formulário para inserir dados: modelo, dimensões (altura, largura, comprimento), capacidade de carga, tipo de baú.</w:t>
      </w:r>
    </w:p>
    <w:p w14:paraId="41AEEF76" w14:textId="77777777" w:rsidR="00B32C82" w:rsidRPr="00B32C82" w:rsidRDefault="00B32C82" w:rsidP="00B32C82">
      <w:pPr>
        <w:numPr>
          <w:ilvl w:val="1"/>
          <w:numId w:val="25"/>
        </w:numPr>
        <w:rPr>
          <w:rFonts w:ascii="Candara" w:hAnsi="Candara"/>
        </w:rPr>
      </w:pPr>
      <w:r w:rsidRPr="00B32C82">
        <w:rPr>
          <w:rFonts w:ascii="Candara" w:hAnsi="Candara"/>
        </w:rPr>
        <w:t>Upload de foto do veículo.</w:t>
      </w:r>
    </w:p>
    <w:p w14:paraId="6F2548F9" w14:textId="77777777" w:rsidR="00B32C82" w:rsidRPr="00B32C82" w:rsidRDefault="00B32C82" w:rsidP="00B32C82">
      <w:pPr>
        <w:numPr>
          <w:ilvl w:val="1"/>
          <w:numId w:val="25"/>
        </w:numPr>
        <w:rPr>
          <w:rFonts w:ascii="Candara" w:hAnsi="Candara"/>
        </w:rPr>
      </w:pPr>
      <w:r w:rsidRPr="00B32C82">
        <w:rPr>
          <w:rFonts w:ascii="Candara" w:hAnsi="Candara"/>
        </w:rPr>
        <w:t>Integração com banco de dados para persistência.</w:t>
      </w:r>
    </w:p>
    <w:p w14:paraId="046D60C3" w14:textId="77777777" w:rsidR="00B32C82" w:rsidRPr="00B32C82" w:rsidRDefault="00B32C82" w:rsidP="00B32C82">
      <w:pPr>
        <w:numPr>
          <w:ilvl w:val="0"/>
          <w:numId w:val="25"/>
        </w:numPr>
        <w:rPr>
          <w:rFonts w:ascii="Candara" w:hAnsi="Candara"/>
        </w:rPr>
      </w:pPr>
      <w:r w:rsidRPr="00B32C82">
        <w:rPr>
          <w:rFonts w:ascii="Candara" w:hAnsi="Candara"/>
          <w:b/>
          <w:bCs/>
        </w:rPr>
        <w:t>Tela de Simulação de Empacotamento</w:t>
      </w:r>
    </w:p>
    <w:p w14:paraId="7325C652" w14:textId="77777777" w:rsidR="00B32C82" w:rsidRPr="00B32C82" w:rsidRDefault="00B32C82" w:rsidP="00B32C82">
      <w:pPr>
        <w:numPr>
          <w:ilvl w:val="1"/>
          <w:numId w:val="25"/>
        </w:numPr>
        <w:rPr>
          <w:rFonts w:ascii="Candara" w:hAnsi="Candara"/>
        </w:rPr>
      </w:pPr>
      <w:r w:rsidRPr="00B32C82">
        <w:rPr>
          <w:rFonts w:ascii="Candara" w:hAnsi="Candara"/>
        </w:rPr>
        <w:t>Inserção das medidas das caixas.</w:t>
      </w:r>
    </w:p>
    <w:p w14:paraId="0B361B72" w14:textId="77777777" w:rsidR="00B32C82" w:rsidRPr="00B32C82" w:rsidRDefault="00B32C82" w:rsidP="00B32C82">
      <w:pPr>
        <w:numPr>
          <w:ilvl w:val="1"/>
          <w:numId w:val="25"/>
        </w:numPr>
        <w:rPr>
          <w:rFonts w:ascii="Candara" w:hAnsi="Candara"/>
        </w:rPr>
      </w:pPr>
      <w:r w:rsidRPr="00B32C82">
        <w:rPr>
          <w:rFonts w:ascii="Candara" w:hAnsi="Candara"/>
        </w:rPr>
        <w:t>Algoritmo de empacotamento calcula a disposição das caixas no baú.</w:t>
      </w:r>
    </w:p>
    <w:p w14:paraId="35C7AE5F" w14:textId="77777777" w:rsidR="00B32C82" w:rsidRPr="00B32C82" w:rsidRDefault="00B32C82" w:rsidP="00B32C82">
      <w:pPr>
        <w:numPr>
          <w:ilvl w:val="1"/>
          <w:numId w:val="25"/>
        </w:numPr>
        <w:rPr>
          <w:rFonts w:ascii="Candara" w:hAnsi="Candara"/>
        </w:rPr>
      </w:pPr>
      <w:r w:rsidRPr="00B32C82">
        <w:rPr>
          <w:rFonts w:ascii="Candara" w:hAnsi="Candara"/>
        </w:rPr>
        <w:t>Visualização gráfica (2D ou 3D) da montagem virtual.</w:t>
      </w:r>
    </w:p>
    <w:p w14:paraId="487930B4" w14:textId="77777777" w:rsidR="00B32C82" w:rsidRPr="00B32C82" w:rsidRDefault="00B32C82" w:rsidP="00B32C82">
      <w:pPr>
        <w:numPr>
          <w:ilvl w:val="1"/>
          <w:numId w:val="25"/>
        </w:numPr>
        <w:rPr>
          <w:rFonts w:ascii="Candara" w:hAnsi="Candara"/>
        </w:rPr>
      </w:pPr>
      <w:r w:rsidRPr="00B32C82">
        <w:rPr>
          <w:rFonts w:ascii="Candara" w:hAnsi="Candara"/>
        </w:rPr>
        <w:t>Relatório de ocupação: volume utilizado vs. volume livre.</w:t>
      </w:r>
    </w:p>
    <w:p w14:paraId="6C4E3A16" w14:textId="77777777" w:rsidR="00B32C82" w:rsidRPr="00B32C82" w:rsidRDefault="00B32C82" w:rsidP="00B32C82">
      <w:pPr>
        <w:numPr>
          <w:ilvl w:val="0"/>
          <w:numId w:val="25"/>
        </w:numPr>
        <w:rPr>
          <w:rFonts w:ascii="Candara" w:hAnsi="Candara"/>
        </w:rPr>
      </w:pPr>
      <w:r w:rsidRPr="00B32C82">
        <w:rPr>
          <w:rFonts w:ascii="Candara" w:hAnsi="Candara"/>
          <w:b/>
          <w:bCs/>
        </w:rPr>
        <w:t>Tela de Cálculo de Frete</w:t>
      </w:r>
    </w:p>
    <w:p w14:paraId="10174FE3" w14:textId="77777777" w:rsidR="00B32C82" w:rsidRPr="00B32C82" w:rsidRDefault="00B32C82" w:rsidP="00B32C82">
      <w:pPr>
        <w:numPr>
          <w:ilvl w:val="1"/>
          <w:numId w:val="25"/>
        </w:numPr>
        <w:rPr>
          <w:rFonts w:ascii="Candara" w:hAnsi="Candara"/>
        </w:rPr>
      </w:pPr>
      <w:r w:rsidRPr="00B32C82">
        <w:rPr>
          <w:rFonts w:ascii="Candara" w:hAnsi="Candara"/>
        </w:rPr>
        <w:t>Integração com a tela de seleção de caminhão.</w:t>
      </w:r>
    </w:p>
    <w:p w14:paraId="69606E89" w14:textId="77777777" w:rsidR="00B32C82" w:rsidRPr="00B32C82" w:rsidRDefault="00B32C82" w:rsidP="00B32C82">
      <w:pPr>
        <w:numPr>
          <w:ilvl w:val="1"/>
          <w:numId w:val="25"/>
        </w:numPr>
        <w:rPr>
          <w:rFonts w:ascii="Candara" w:hAnsi="Candara"/>
        </w:rPr>
      </w:pPr>
      <w:r w:rsidRPr="00B32C82">
        <w:rPr>
          <w:rFonts w:ascii="Candara" w:hAnsi="Candara"/>
        </w:rPr>
        <w:t>Cálculo automático do frete com base em:</w:t>
      </w:r>
    </w:p>
    <w:p w14:paraId="337D6B04" w14:textId="77777777" w:rsidR="00B32C82" w:rsidRPr="00B32C82" w:rsidRDefault="00B32C82" w:rsidP="00B32C82">
      <w:pPr>
        <w:numPr>
          <w:ilvl w:val="2"/>
          <w:numId w:val="25"/>
        </w:numPr>
        <w:rPr>
          <w:rFonts w:ascii="Candara" w:hAnsi="Candara"/>
        </w:rPr>
      </w:pPr>
      <w:r w:rsidRPr="00B32C82">
        <w:rPr>
          <w:rFonts w:ascii="Candara" w:hAnsi="Candara"/>
        </w:rPr>
        <w:t>Distância até o cliente.</w:t>
      </w:r>
    </w:p>
    <w:p w14:paraId="6D7F4BD9" w14:textId="77777777" w:rsidR="00B32C82" w:rsidRPr="00B32C82" w:rsidRDefault="00B32C82" w:rsidP="00B32C82">
      <w:pPr>
        <w:numPr>
          <w:ilvl w:val="2"/>
          <w:numId w:val="25"/>
        </w:numPr>
        <w:rPr>
          <w:rFonts w:ascii="Candara" w:hAnsi="Candara"/>
        </w:rPr>
      </w:pPr>
      <w:r w:rsidRPr="00B32C82">
        <w:rPr>
          <w:rFonts w:ascii="Candara" w:hAnsi="Candara"/>
        </w:rPr>
        <w:lastRenderedPageBreak/>
        <w:t>Tipo de caminhão escolhido.</w:t>
      </w:r>
    </w:p>
    <w:p w14:paraId="478DA40A" w14:textId="77777777" w:rsidR="00B32C82" w:rsidRPr="00B32C82" w:rsidRDefault="00B32C82" w:rsidP="00B32C82">
      <w:pPr>
        <w:numPr>
          <w:ilvl w:val="2"/>
          <w:numId w:val="25"/>
        </w:numPr>
        <w:rPr>
          <w:rFonts w:ascii="Candara" w:hAnsi="Candara"/>
        </w:rPr>
      </w:pPr>
      <w:r w:rsidRPr="00B32C82">
        <w:rPr>
          <w:rFonts w:ascii="Candara" w:hAnsi="Candara"/>
        </w:rPr>
        <w:t>Quantidade de caixas.</w:t>
      </w:r>
    </w:p>
    <w:p w14:paraId="1FDAF62A" w14:textId="77777777" w:rsidR="00B32C82" w:rsidRPr="00B32C82" w:rsidRDefault="00B32C82" w:rsidP="00B32C82">
      <w:pPr>
        <w:numPr>
          <w:ilvl w:val="1"/>
          <w:numId w:val="25"/>
        </w:numPr>
        <w:rPr>
          <w:rFonts w:ascii="Candara" w:hAnsi="Candara"/>
        </w:rPr>
      </w:pPr>
      <w:r w:rsidRPr="00B32C82">
        <w:rPr>
          <w:rFonts w:ascii="Candara" w:hAnsi="Candara"/>
        </w:rPr>
        <w:t>Exibição do valor estimado e condições.</w:t>
      </w:r>
    </w:p>
    <w:p w14:paraId="2E227DA1" w14:textId="77777777" w:rsidR="00B32C82" w:rsidRPr="00B32C82" w:rsidRDefault="00B32C82" w:rsidP="00B32C82">
      <w:pPr>
        <w:numPr>
          <w:ilvl w:val="0"/>
          <w:numId w:val="25"/>
        </w:numPr>
        <w:rPr>
          <w:rFonts w:ascii="Candara" w:hAnsi="Candara"/>
        </w:rPr>
      </w:pPr>
      <w:r w:rsidRPr="00B32C82">
        <w:rPr>
          <w:rFonts w:ascii="Candara" w:hAnsi="Candara"/>
          <w:b/>
          <w:bCs/>
        </w:rPr>
        <w:t>Tela de Orçamentos Aprovados</w:t>
      </w:r>
    </w:p>
    <w:p w14:paraId="4A09B132" w14:textId="31CE40F7" w:rsidR="00B32C82" w:rsidRPr="00B32C82" w:rsidRDefault="00B32C82" w:rsidP="00B32C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32C82">
        <w:rPr>
          <w:rFonts w:ascii="Candara" w:hAnsi="Candara"/>
        </w:rPr>
        <w:t>Lista de fretes aprovados armazenados no banco de dados.</w:t>
      </w:r>
    </w:p>
    <w:p w14:paraId="70DFA1C7" w14:textId="77777777" w:rsidR="00B32C82" w:rsidRPr="00B32C82" w:rsidRDefault="00B32C82" w:rsidP="00B32C8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32C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Informações de cliente, local de entrega e caminhão sugerido.</w:t>
      </w:r>
    </w:p>
    <w:p w14:paraId="4E4E4E98" w14:textId="77777777" w:rsidR="00B32C82" w:rsidRPr="00B32C82" w:rsidRDefault="00B32C82" w:rsidP="00B32C8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32C8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Sugestão automática de caminhão com base na quantidade de caixas e volume disponível.</w:t>
      </w:r>
    </w:p>
    <w:p w14:paraId="4DD7C2A0" w14:textId="77777777" w:rsidR="00B32C82" w:rsidRPr="00B32C82" w:rsidRDefault="00B32C82" w:rsidP="00B32C82">
      <w:pPr>
        <w:numPr>
          <w:ilvl w:val="1"/>
          <w:numId w:val="25"/>
        </w:numPr>
        <w:rPr>
          <w:rFonts w:ascii="Candara" w:hAnsi="Candar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575"/>
        <w:gridCol w:w="787"/>
        <w:gridCol w:w="946"/>
        <w:gridCol w:w="1607"/>
        <w:gridCol w:w="1491"/>
        <w:gridCol w:w="2037"/>
      </w:tblGrid>
      <w:tr w:rsidR="00806451" w:rsidRPr="00806451" w14:paraId="721073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0095F" w14:textId="77777777" w:rsidR="00806451" w:rsidRPr="00806451" w:rsidRDefault="00806451" w:rsidP="00806451">
            <w:pPr>
              <w:rPr>
                <w:rFonts w:ascii="Candara" w:hAnsi="Candara"/>
                <w:b/>
                <w:bCs/>
              </w:rPr>
            </w:pPr>
            <w:bookmarkStart w:id="0" w:name="_GoBack"/>
            <w:r w:rsidRPr="00806451">
              <w:rPr>
                <w:rFonts w:ascii="Candara" w:hAnsi="Candara"/>
                <w:b/>
                <w:bCs/>
              </w:rPr>
              <w:t>Tipo de Caminhão / Baú</w:t>
            </w:r>
          </w:p>
        </w:tc>
        <w:tc>
          <w:tcPr>
            <w:tcW w:w="0" w:type="auto"/>
            <w:vAlign w:val="center"/>
            <w:hideMark/>
          </w:tcPr>
          <w:p w14:paraId="37E4725B" w14:textId="77777777" w:rsidR="00806451" w:rsidRPr="00806451" w:rsidRDefault="00806451" w:rsidP="00806451">
            <w:pPr>
              <w:rPr>
                <w:rFonts w:ascii="Candara" w:hAnsi="Candara"/>
                <w:b/>
                <w:bCs/>
              </w:rPr>
            </w:pPr>
            <w:r w:rsidRPr="00806451">
              <w:rPr>
                <w:rFonts w:ascii="Candara" w:hAnsi="Candara"/>
                <w:b/>
                <w:bCs/>
              </w:rPr>
              <w:t>Comprimento (m)</w:t>
            </w:r>
          </w:p>
        </w:tc>
        <w:tc>
          <w:tcPr>
            <w:tcW w:w="0" w:type="auto"/>
            <w:vAlign w:val="center"/>
            <w:hideMark/>
          </w:tcPr>
          <w:p w14:paraId="5203D5D0" w14:textId="77777777" w:rsidR="00806451" w:rsidRPr="00806451" w:rsidRDefault="00806451" w:rsidP="00806451">
            <w:pPr>
              <w:rPr>
                <w:rFonts w:ascii="Candara" w:hAnsi="Candara"/>
                <w:b/>
                <w:bCs/>
              </w:rPr>
            </w:pPr>
            <w:r w:rsidRPr="00806451">
              <w:rPr>
                <w:rFonts w:ascii="Candara" w:hAnsi="Candara"/>
                <w:b/>
                <w:bCs/>
              </w:rPr>
              <w:t>Altura (m)</w:t>
            </w:r>
          </w:p>
        </w:tc>
        <w:tc>
          <w:tcPr>
            <w:tcW w:w="0" w:type="auto"/>
            <w:vAlign w:val="center"/>
            <w:hideMark/>
          </w:tcPr>
          <w:p w14:paraId="782E74B6" w14:textId="77777777" w:rsidR="00806451" w:rsidRPr="00806451" w:rsidRDefault="00806451" w:rsidP="00806451">
            <w:pPr>
              <w:rPr>
                <w:rFonts w:ascii="Candara" w:hAnsi="Candara"/>
                <w:b/>
                <w:bCs/>
              </w:rPr>
            </w:pPr>
            <w:r w:rsidRPr="00806451">
              <w:rPr>
                <w:rFonts w:ascii="Candara" w:hAnsi="Candara"/>
                <w:b/>
                <w:bCs/>
              </w:rPr>
              <w:t>Largura (m)</w:t>
            </w:r>
          </w:p>
        </w:tc>
        <w:tc>
          <w:tcPr>
            <w:tcW w:w="0" w:type="auto"/>
            <w:vAlign w:val="center"/>
            <w:hideMark/>
          </w:tcPr>
          <w:p w14:paraId="29405664" w14:textId="77777777" w:rsidR="00806451" w:rsidRPr="00806451" w:rsidRDefault="00806451" w:rsidP="00806451">
            <w:pPr>
              <w:rPr>
                <w:rFonts w:ascii="Candara" w:hAnsi="Candara"/>
                <w:b/>
                <w:bCs/>
              </w:rPr>
            </w:pPr>
            <w:r w:rsidRPr="00806451">
              <w:rPr>
                <w:rFonts w:ascii="Candara" w:hAnsi="Candara"/>
                <w:b/>
                <w:bCs/>
              </w:rPr>
              <w:t>Volume Aproximado (m³)</w:t>
            </w:r>
          </w:p>
        </w:tc>
        <w:tc>
          <w:tcPr>
            <w:tcW w:w="0" w:type="auto"/>
            <w:vAlign w:val="center"/>
            <w:hideMark/>
          </w:tcPr>
          <w:p w14:paraId="243EFFF0" w14:textId="77777777" w:rsidR="00806451" w:rsidRPr="00806451" w:rsidRDefault="00806451" w:rsidP="00806451">
            <w:pPr>
              <w:rPr>
                <w:rFonts w:ascii="Candara" w:hAnsi="Candara"/>
                <w:b/>
                <w:bCs/>
              </w:rPr>
            </w:pPr>
            <w:r w:rsidRPr="00806451">
              <w:rPr>
                <w:rFonts w:ascii="Candara" w:hAnsi="Candara"/>
                <w:b/>
                <w:bCs/>
              </w:rPr>
              <w:t>Capacidade de Carga (t)</w:t>
            </w:r>
          </w:p>
        </w:tc>
        <w:tc>
          <w:tcPr>
            <w:tcW w:w="0" w:type="auto"/>
            <w:vAlign w:val="center"/>
            <w:hideMark/>
          </w:tcPr>
          <w:p w14:paraId="1FED6A37" w14:textId="77777777" w:rsidR="00806451" w:rsidRPr="00806451" w:rsidRDefault="00806451" w:rsidP="00806451">
            <w:pPr>
              <w:rPr>
                <w:rFonts w:ascii="Candara" w:hAnsi="Candara"/>
                <w:b/>
                <w:bCs/>
              </w:rPr>
            </w:pPr>
            <w:r w:rsidRPr="00806451">
              <w:rPr>
                <w:rFonts w:ascii="Candara" w:hAnsi="Candara"/>
                <w:b/>
                <w:bCs/>
              </w:rPr>
              <w:t>Uso Típico</w:t>
            </w:r>
          </w:p>
        </w:tc>
      </w:tr>
      <w:tr w:rsidR="00806451" w:rsidRPr="00806451" w14:paraId="76084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A1B1" w14:textId="77777777" w:rsidR="00806451" w:rsidRPr="00806451" w:rsidRDefault="00806451" w:rsidP="00806451">
            <w:pPr>
              <w:rPr>
                <w:rFonts w:ascii="Candara" w:hAnsi="Candara"/>
                <w:b/>
                <w:bCs/>
              </w:rPr>
            </w:pPr>
            <w:r w:rsidRPr="00806451">
              <w:rPr>
                <w:rFonts w:ascii="Candara" w:hAnsi="Candara"/>
                <w:b/>
                <w:bCs/>
              </w:rPr>
              <w:t>VUC (Veículo Urbano de Carga)</w:t>
            </w:r>
          </w:p>
        </w:tc>
        <w:tc>
          <w:tcPr>
            <w:tcW w:w="0" w:type="auto"/>
            <w:vAlign w:val="center"/>
            <w:hideMark/>
          </w:tcPr>
          <w:p w14:paraId="3E2DED53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5,0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6,0</w:t>
            </w:r>
          </w:p>
        </w:tc>
        <w:tc>
          <w:tcPr>
            <w:tcW w:w="0" w:type="auto"/>
            <w:vAlign w:val="center"/>
            <w:hideMark/>
          </w:tcPr>
          <w:p w14:paraId="02F663E5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2,2</w:t>
            </w:r>
          </w:p>
        </w:tc>
        <w:tc>
          <w:tcPr>
            <w:tcW w:w="0" w:type="auto"/>
            <w:vAlign w:val="center"/>
            <w:hideMark/>
          </w:tcPr>
          <w:p w14:paraId="4162FA65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2,1</w:t>
            </w:r>
          </w:p>
        </w:tc>
        <w:tc>
          <w:tcPr>
            <w:tcW w:w="0" w:type="auto"/>
            <w:vAlign w:val="center"/>
            <w:hideMark/>
          </w:tcPr>
          <w:p w14:paraId="0D2CC2FF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10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9417400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3,0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3,5</w:t>
            </w:r>
          </w:p>
        </w:tc>
        <w:tc>
          <w:tcPr>
            <w:tcW w:w="0" w:type="auto"/>
            <w:vAlign w:val="center"/>
            <w:hideMark/>
          </w:tcPr>
          <w:p w14:paraId="2F0BE2CB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Entregas urbanas, e</w:t>
            </w:r>
            <w:r w:rsidRPr="00806451">
              <w:rPr>
                <w:rFonts w:ascii="Candara" w:hAnsi="Candara"/>
              </w:rPr>
              <w:noBreakHyphen/>
              <w:t>commerce</w:t>
            </w:r>
          </w:p>
        </w:tc>
      </w:tr>
      <w:tr w:rsidR="00806451" w:rsidRPr="00806451" w14:paraId="5D3A9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44327" w14:textId="77777777" w:rsidR="00806451" w:rsidRPr="00806451" w:rsidRDefault="00806451" w:rsidP="00806451">
            <w:pPr>
              <w:rPr>
                <w:rFonts w:ascii="Candara" w:hAnsi="Candara"/>
                <w:b/>
                <w:bCs/>
              </w:rPr>
            </w:pPr>
            <w:r w:rsidRPr="00806451">
              <w:rPr>
                <w:rFonts w:ascii="Candara" w:hAnsi="Candara"/>
                <w:b/>
                <w:bCs/>
              </w:rPr>
              <w:t>Caminhão 3/4</w:t>
            </w:r>
          </w:p>
        </w:tc>
        <w:tc>
          <w:tcPr>
            <w:tcW w:w="0" w:type="auto"/>
            <w:vAlign w:val="center"/>
            <w:hideMark/>
          </w:tcPr>
          <w:p w14:paraId="45510F9A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6,0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7,0</w:t>
            </w:r>
          </w:p>
        </w:tc>
        <w:tc>
          <w:tcPr>
            <w:tcW w:w="0" w:type="auto"/>
            <w:vAlign w:val="center"/>
            <w:hideMark/>
          </w:tcPr>
          <w:p w14:paraId="51D05804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2,4</w:t>
            </w:r>
          </w:p>
        </w:tc>
        <w:tc>
          <w:tcPr>
            <w:tcW w:w="0" w:type="auto"/>
            <w:vAlign w:val="center"/>
            <w:hideMark/>
          </w:tcPr>
          <w:p w14:paraId="40CD7FD3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2,3</w:t>
            </w:r>
          </w:p>
        </w:tc>
        <w:tc>
          <w:tcPr>
            <w:tcW w:w="0" w:type="auto"/>
            <w:vAlign w:val="center"/>
            <w:hideMark/>
          </w:tcPr>
          <w:p w14:paraId="26AD8A7C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18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AA67FCD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4,0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5,0</w:t>
            </w:r>
          </w:p>
        </w:tc>
        <w:tc>
          <w:tcPr>
            <w:tcW w:w="0" w:type="auto"/>
            <w:vAlign w:val="center"/>
            <w:hideMark/>
          </w:tcPr>
          <w:p w14:paraId="1081C3A0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Distribuição regional leve</w:t>
            </w:r>
          </w:p>
        </w:tc>
      </w:tr>
      <w:tr w:rsidR="00806451" w:rsidRPr="00806451" w14:paraId="188BC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F9CE" w14:textId="77777777" w:rsidR="00806451" w:rsidRPr="00806451" w:rsidRDefault="00806451" w:rsidP="00806451">
            <w:pPr>
              <w:rPr>
                <w:rFonts w:ascii="Candara" w:hAnsi="Candara"/>
                <w:b/>
                <w:bCs/>
              </w:rPr>
            </w:pPr>
            <w:r w:rsidRPr="00806451">
              <w:rPr>
                <w:rFonts w:ascii="Candara" w:hAnsi="Candara"/>
                <w:b/>
                <w:bCs/>
              </w:rPr>
              <w:t>Caminhão Toco (Simples)</w:t>
            </w:r>
          </w:p>
        </w:tc>
        <w:tc>
          <w:tcPr>
            <w:tcW w:w="0" w:type="auto"/>
            <w:vAlign w:val="center"/>
            <w:hideMark/>
          </w:tcPr>
          <w:p w14:paraId="253C1CE5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7,0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8,0</w:t>
            </w:r>
          </w:p>
        </w:tc>
        <w:tc>
          <w:tcPr>
            <w:tcW w:w="0" w:type="auto"/>
            <w:vAlign w:val="center"/>
            <w:hideMark/>
          </w:tcPr>
          <w:p w14:paraId="0E2D347E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2,6</w:t>
            </w:r>
          </w:p>
        </w:tc>
        <w:tc>
          <w:tcPr>
            <w:tcW w:w="0" w:type="auto"/>
            <w:vAlign w:val="center"/>
            <w:hideMark/>
          </w:tcPr>
          <w:p w14:paraId="77437B32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2,4</w:t>
            </w:r>
          </w:p>
        </w:tc>
        <w:tc>
          <w:tcPr>
            <w:tcW w:w="0" w:type="auto"/>
            <w:vAlign w:val="center"/>
            <w:hideMark/>
          </w:tcPr>
          <w:p w14:paraId="72DA1A8E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25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39C148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6,0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8,0</w:t>
            </w:r>
          </w:p>
        </w:tc>
        <w:tc>
          <w:tcPr>
            <w:tcW w:w="0" w:type="auto"/>
            <w:vAlign w:val="center"/>
            <w:hideMark/>
          </w:tcPr>
          <w:p w14:paraId="26B8BF33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Carga seca, alimentos, confecção</w:t>
            </w:r>
          </w:p>
        </w:tc>
      </w:tr>
      <w:tr w:rsidR="00806451" w:rsidRPr="00806451" w14:paraId="44242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6AB6" w14:textId="77777777" w:rsidR="00806451" w:rsidRPr="00806451" w:rsidRDefault="00806451" w:rsidP="00806451">
            <w:pPr>
              <w:rPr>
                <w:rFonts w:ascii="Candara" w:hAnsi="Candara"/>
                <w:b/>
                <w:bCs/>
              </w:rPr>
            </w:pPr>
            <w:r w:rsidRPr="00806451">
              <w:rPr>
                <w:rFonts w:ascii="Candara" w:hAnsi="Candara"/>
                <w:b/>
                <w:bCs/>
              </w:rPr>
              <w:t>Caminhão Trucado</w:t>
            </w:r>
          </w:p>
        </w:tc>
        <w:tc>
          <w:tcPr>
            <w:tcW w:w="0" w:type="auto"/>
            <w:vAlign w:val="center"/>
            <w:hideMark/>
          </w:tcPr>
          <w:p w14:paraId="2595B3B7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8,0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9,0</w:t>
            </w:r>
          </w:p>
        </w:tc>
        <w:tc>
          <w:tcPr>
            <w:tcW w:w="0" w:type="auto"/>
            <w:vAlign w:val="center"/>
            <w:hideMark/>
          </w:tcPr>
          <w:p w14:paraId="7B1C4706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2,7</w:t>
            </w:r>
          </w:p>
        </w:tc>
        <w:tc>
          <w:tcPr>
            <w:tcW w:w="0" w:type="auto"/>
            <w:vAlign w:val="center"/>
            <w:hideMark/>
          </w:tcPr>
          <w:p w14:paraId="06DD9F54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2,4</w:t>
            </w:r>
          </w:p>
        </w:tc>
        <w:tc>
          <w:tcPr>
            <w:tcW w:w="0" w:type="auto"/>
            <w:vAlign w:val="center"/>
            <w:hideMark/>
          </w:tcPr>
          <w:p w14:paraId="7F360D96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35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7B43CE9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12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8919594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Transporte regional e interestadual</w:t>
            </w:r>
          </w:p>
        </w:tc>
      </w:tr>
      <w:tr w:rsidR="00806451" w:rsidRPr="00806451" w14:paraId="7652A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AACD" w14:textId="77777777" w:rsidR="00806451" w:rsidRPr="00806451" w:rsidRDefault="00806451" w:rsidP="00806451">
            <w:pPr>
              <w:rPr>
                <w:rFonts w:ascii="Candara" w:hAnsi="Candara"/>
                <w:b/>
                <w:bCs/>
              </w:rPr>
            </w:pPr>
            <w:r w:rsidRPr="00806451">
              <w:rPr>
                <w:rFonts w:ascii="Candara" w:hAnsi="Candara"/>
                <w:b/>
                <w:bCs/>
              </w:rPr>
              <w:t>Caminhão Baú Médio (Semipesado)</w:t>
            </w:r>
          </w:p>
        </w:tc>
        <w:tc>
          <w:tcPr>
            <w:tcW w:w="0" w:type="auto"/>
            <w:vAlign w:val="center"/>
            <w:hideMark/>
          </w:tcPr>
          <w:p w14:paraId="705F3BCF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9,0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11,0</w:t>
            </w:r>
          </w:p>
        </w:tc>
        <w:tc>
          <w:tcPr>
            <w:tcW w:w="0" w:type="auto"/>
            <w:vAlign w:val="center"/>
            <w:hideMark/>
          </w:tcPr>
          <w:p w14:paraId="10865D07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2,8</w:t>
            </w:r>
          </w:p>
        </w:tc>
        <w:tc>
          <w:tcPr>
            <w:tcW w:w="0" w:type="auto"/>
            <w:vAlign w:val="center"/>
            <w:hideMark/>
          </w:tcPr>
          <w:p w14:paraId="0DAB8D85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2,5</w:t>
            </w:r>
          </w:p>
        </w:tc>
        <w:tc>
          <w:tcPr>
            <w:tcW w:w="0" w:type="auto"/>
            <w:vAlign w:val="center"/>
            <w:hideMark/>
          </w:tcPr>
          <w:p w14:paraId="0960CEBB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45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61E7A43D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16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E949CDE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Distribuição entre centros logísticos</w:t>
            </w:r>
          </w:p>
        </w:tc>
      </w:tr>
      <w:tr w:rsidR="00806451" w:rsidRPr="00806451" w14:paraId="0F01F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2905" w14:textId="77777777" w:rsidR="00806451" w:rsidRPr="00806451" w:rsidRDefault="00806451" w:rsidP="00806451">
            <w:pPr>
              <w:rPr>
                <w:rFonts w:ascii="Candara" w:hAnsi="Candara"/>
                <w:b/>
                <w:bCs/>
              </w:rPr>
            </w:pPr>
            <w:r w:rsidRPr="00806451">
              <w:rPr>
                <w:rFonts w:ascii="Candara" w:hAnsi="Candara"/>
                <w:b/>
                <w:bCs/>
              </w:rPr>
              <w:t>Carreta Baú Simples (3 eixos)</w:t>
            </w:r>
          </w:p>
        </w:tc>
        <w:tc>
          <w:tcPr>
            <w:tcW w:w="0" w:type="auto"/>
            <w:vAlign w:val="center"/>
            <w:hideMark/>
          </w:tcPr>
          <w:p w14:paraId="655D8326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14,0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15,0</w:t>
            </w:r>
          </w:p>
        </w:tc>
        <w:tc>
          <w:tcPr>
            <w:tcW w:w="0" w:type="auto"/>
            <w:vAlign w:val="center"/>
            <w:hideMark/>
          </w:tcPr>
          <w:p w14:paraId="4F7D3CF1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2,8</w:t>
            </w:r>
          </w:p>
        </w:tc>
        <w:tc>
          <w:tcPr>
            <w:tcW w:w="0" w:type="auto"/>
            <w:vAlign w:val="center"/>
            <w:hideMark/>
          </w:tcPr>
          <w:p w14:paraId="1297D839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2,6</w:t>
            </w:r>
          </w:p>
        </w:tc>
        <w:tc>
          <w:tcPr>
            <w:tcW w:w="0" w:type="auto"/>
            <w:vAlign w:val="center"/>
            <w:hideMark/>
          </w:tcPr>
          <w:p w14:paraId="664EC10C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75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650C7FE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27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41544ED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Transporte interestadual e exportação</w:t>
            </w:r>
          </w:p>
        </w:tc>
      </w:tr>
      <w:tr w:rsidR="00806451" w:rsidRPr="00806451" w14:paraId="69311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B050" w14:textId="77777777" w:rsidR="00806451" w:rsidRPr="00806451" w:rsidRDefault="00806451" w:rsidP="00806451">
            <w:pPr>
              <w:rPr>
                <w:rFonts w:ascii="Candara" w:hAnsi="Candara"/>
                <w:b/>
                <w:bCs/>
              </w:rPr>
            </w:pPr>
            <w:r w:rsidRPr="00806451">
              <w:rPr>
                <w:rFonts w:ascii="Candara" w:hAnsi="Candara"/>
                <w:b/>
                <w:bCs/>
              </w:rPr>
              <w:t>Carreta Baú Trucada (4 eixos)</w:t>
            </w:r>
          </w:p>
        </w:tc>
        <w:tc>
          <w:tcPr>
            <w:tcW w:w="0" w:type="auto"/>
            <w:vAlign w:val="center"/>
            <w:hideMark/>
          </w:tcPr>
          <w:p w14:paraId="036FDBBC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16,0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19,3</w:t>
            </w:r>
          </w:p>
        </w:tc>
        <w:tc>
          <w:tcPr>
            <w:tcW w:w="0" w:type="auto"/>
            <w:vAlign w:val="center"/>
            <w:hideMark/>
          </w:tcPr>
          <w:p w14:paraId="754D79A2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2,8</w:t>
            </w:r>
          </w:p>
        </w:tc>
        <w:tc>
          <w:tcPr>
            <w:tcW w:w="0" w:type="auto"/>
            <w:vAlign w:val="center"/>
            <w:hideMark/>
          </w:tcPr>
          <w:p w14:paraId="384040DA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2,6</w:t>
            </w:r>
          </w:p>
        </w:tc>
        <w:tc>
          <w:tcPr>
            <w:tcW w:w="0" w:type="auto"/>
            <w:vAlign w:val="center"/>
            <w:hideMark/>
          </w:tcPr>
          <w:p w14:paraId="1404AE8F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90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2A962BE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40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73DCEBF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Carga pesada e longa distância</w:t>
            </w:r>
          </w:p>
        </w:tc>
      </w:tr>
      <w:tr w:rsidR="00806451" w:rsidRPr="00806451" w14:paraId="235C8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6759" w14:textId="77777777" w:rsidR="00806451" w:rsidRPr="00806451" w:rsidRDefault="00806451" w:rsidP="00806451">
            <w:pPr>
              <w:rPr>
                <w:rFonts w:ascii="Candara" w:hAnsi="Candara"/>
                <w:b/>
                <w:bCs/>
              </w:rPr>
            </w:pPr>
            <w:r w:rsidRPr="00806451">
              <w:rPr>
                <w:rFonts w:ascii="Candara" w:hAnsi="Candara"/>
                <w:b/>
                <w:bCs/>
              </w:rPr>
              <w:t>Romeu e Julieta (Caminhão + Reboque)</w:t>
            </w:r>
          </w:p>
        </w:tc>
        <w:tc>
          <w:tcPr>
            <w:tcW w:w="0" w:type="auto"/>
            <w:vAlign w:val="center"/>
            <w:hideMark/>
          </w:tcPr>
          <w:p w14:paraId="43C09268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17,5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19,8</w:t>
            </w:r>
          </w:p>
        </w:tc>
        <w:tc>
          <w:tcPr>
            <w:tcW w:w="0" w:type="auto"/>
            <w:vAlign w:val="center"/>
            <w:hideMark/>
          </w:tcPr>
          <w:p w14:paraId="4DBD67C9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2,8</w:t>
            </w:r>
          </w:p>
        </w:tc>
        <w:tc>
          <w:tcPr>
            <w:tcW w:w="0" w:type="auto"/>
            <w:vAlign w:val="center"/>
            <w:hideMark/>
          </w:tcPr>
          <w:p w14:paraId="76437936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2,6</w:t>
            </w:r>
          </w:p>
        </w:tc>
        <w:tc>
          <w:tcPr>
            <w:tcW w:w="0" w:type="auto"/>
            <w:vAlign w:val="center"/>
            <w:hideMark/>
          </w:tcPr>
          <w:p w14:paraId="158DFBBD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95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02FF4387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50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5CE388F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Grandes volumes, centros de distribuição</w:t>
            </w:r>
          </w:p>
        </w:tc>
      </w:tr>
      <w:tr w:rsidR="00806451" w:rsidRPr="00806451" w14:paraId="52D76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DB38" w14:textId="77777777" w:rsidR="00806451" w:rsidRPr="00806451" w:rsidRDefault="00806451" w:rsidP="00806451">
            <w:pPr>
              <w:rPr>
                <w:rFonts w:ascii="Candara" w:hAnsi="Candara"/>
                <w:b/>
                <w:bCs/>
              </w:rPr>
            </w:pPr>
            <w:r w:rsidRPr="00806451">
              <w:rPr>
                <w:rFonts w:ascii="Candara" w:hAnsi="Candara"/>
                <w:b/>
                <w:bCs/>
              </w:rPr>
              <w:t>Treminhão (Caminhão + 2</w:t>
            </w:r>
            <w:r w:rsidRPr="00806451">
              <w:rPr>
                <w:rFonts w:ascii="Arial" w:hAnsi="Arial" w:cs="Arial"/>
                <w:b/>
                <w:bCs/>
              </w:rPr>
              <w:t> </w:t>
            </w:r>
            <w:r w:rsidRPr="00806451">
              <w:rPr>
                <w:rFonts w:ascii="Candara" w:hAnsi="Candara"/>
                <w:b/>
                <w:bCs/>
              </w:rPr>
              <w:t>Reboques)</w:t>
            </w:r>
          </w:p>
        </w:tc>
        <w:tc>
          <w:tcPr>
            <w:tcW w:w="0" w:type="auto"/>
            <w:vAlign w:val="center"/>
            <w:hideMark/>
          </w:tcPr>
          <w:p w14:paraId="3B03C46B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19,8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25,0</w:t>
            </w:r>
          </w:p>
        </w:tc>
        <w:tc>
          <w:tcPr>
            <w:tcW w:w="0" w:type="auto"/>
            <w:vAlign w:val="center"/>
            <w:hideMark/>
          </w:tcPr>
          <w:p w14:paraId="1A9304E1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2,8</w:t>
            </w:r>
          </w:p>
        </w:tc>
        <w:tc>
          <w:tcPr>
            <w:tcW w:w="0" w:type="auto"/>
            <w:vAlign w:val="center"/>
            <w:hideMark/>
          </w:tcPr>
          <w:p w14:paraId="152EF492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2,6</w:t>
            </w:r>
          </w:p>
        </w:tc>
        <w:tc>
          <w:tcPr>
            <w:tcW w:w="0" w:type="auto"/>
            <w:vAlign w:val="center"/>
            <w:hideMark/>
          </w:tcPr>
          <w:p w14:paraId="45694DCB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120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3DA4CE5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63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 w:cs="Candara"/>
              </w:rPr>
              <w:t>–</w:t>
            </w:r>
            <w:r w:rsidRPr="00806451">
              <w:rPr>
                <w:rFonts w:ascii="Arial" w:hAnsi="Arial" w:cs="Arial"/>
              </w:rPr>
              <w:t> </w:t>
            </w:r>
            <w:r w:rsidRPr="00806451">
              <w:rPr>
                <w:rFonts w:ascii="Candara" w:hAnsi="Candara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18C4D977" w14:textId="77777777" w:rsidR="00806451" w:rsidRPr="00806451" w:rsidRDefault="00806451" w:rsidP="00806451">
            <w:pPr>
              <w:rPr>
                <w:rFonts w:ascii="Candara" w:hAnsi="Candara"/>
              </w:rPr>
            </w:pPr>
            <w:r w:rsidRPr="00806451">
              <w:rPr>
                <w:rFonts w:ascii="Candara" w:hAnsi="Candara"/>
              </w:rPr>
              <w:t>Transporte de alto volume e longa distância</w:t>
            </w:r>
          </w:p>
        </w:tc>
      </w:tr>
      <w:bookmarkEnd w:id="0"/>
    </w:tbl>
    <w:p w14:paraId="38D244AC" w14:textId="4112E6C0" w:rsidR="00B32C82" w:rsidRDefault="00B32C82" w:rsidP="00B32C82">
      <w:pPr>
        <w:rPr>
          <w:rFonts w:ascii="Candara" w:hAnsi="Candara"/>
        </w:rPr>
      </w:pPr>
    </w:p>
    <w:p w14:paraId="0D2B2BCB" w14:textId="4C3BCEA1" w:rsidR="00A02C4A" w:rsidRDefault="00A02C4A" w:rsidP="00B32C82">
      <w:pPr>
        <w:rPr>
          <w:rFonts w:ascii="Candara" w:hAnsi="Candara"/>
        </w:rPr>
      </w:pPr>
    </w:p>
    <w:p w14:paraId="2D72E60F" w14:textId="3C7B394D" w:rsidR="00A02C4A" w:rsidRDefault="00A02C4A" w:rsidP="00A02C4A">
      <w:pPr>
        <w:pStyle w:val="ateno"/>
      </w:pPr>
      <w:r>
        <w:t xml:space="preserve">Passo a Passo da criação </w:t>
      </w:r>
    </w:p>
    <w:p w14:paraId="5E5214EA" w14:textId="0DF93BF6" w:rsidR="00A02C4A" w:rsidRDefault="00A02C4A" w:rsidP="00B32C82">
      <w:pPr>
        <w:rPr>
          <w:rFonts w:ascii="Candara" w:hAnsi="Candara"/>
        </w:rPr>
      </w:pPr>
    </w:p>
    <w:p w14:paraId="2D7E15E0" w14:textId="1454D182" w:rsidR="00A02C4A" w:rsidRDefault="00A02C4A" w:rsidP="00A02C4A">
      <w:pPr>
        <w:pStyle w:val="PargrafodaLista"/>
        <w:numPr>
          <w:ilvl w:val="0"/>
          <w:numId w:val="27"/>
        </w:numPr>
        <w:rPr>
          <w:rFonts w:ascii="Candara" w:hAnsi="Candara"/>
        </w:rPr>
      </w:pPr>
      <w:r>
        <w:rPr>
          <w:rFonts w:ascii="Candara" w:hAnsi="Candara"/>
        </w:rPr>
        <w:t xml:space="preserve">Criar tela inicial com 3 </w:t>
      </w:r>
      <w:proofErr w:type="spellStart"/>
      <w:r>
        <w:rPr>
          <w:rFonts w:ascii="Candara" w:hAnsi="Candara"/>
        </w:rPr>
        <w:t>botoes</w:t>
      </w:r>
      <w:proofErr w:type="spellEnd"/>
    </w:p>
    <w:p w14:paraId="14F61FC0" w14:textId="4923AF25" w:rsidR="00A02C4A" w:rsidRDefault="00A02C4A" w:rsidP="00A02C4A">
      <w:pPr>
        <w:pStyle w:val="PargrafodaLista"/>
        <w:numPr>
          <w:ilvl w:val="0"/>
          <w:numId w:val="27"/>
        </w:numPr>
        <w:rPr>
          <w:rFonts w:ascii="Candara" w:hAnsi="Candara"/>
        </w:rPr>
      </w:pPr>
      <w:commentRangeStart w:id="1"/>
      <w:r>
        <w:rPr>
          <w:rFonts w:ascii="Candara" w:hAnsi="Candara"/>
        </w:rPr>
        <w:t>Configurar click de um botão a partir da imagem</w:t>
      </w:r>
      <w:commentRangeEnd w:id="1"/>
      <w:r>
        <w:rPr>
          <w:rStyle w:val="Refdecomentrio"/>
        </w:rPr>
        <w:commentReference w:id="1"/>
      </w:r>
    </w:p>
    <w:p w14:paraId="7902E878" w14:textId="4AF75412" w:rsidR="00A02C4A" w:rsidRPr="00A02C4A" w:rsidRDefault="00A02C4A" w:rsidP="00A02C4A">
      <w:pPr>
        <w:pStyle w:val="PargrafodaLista"/>
        <w:numPr>
          <w:ilvl w:val="0"/>
          <w:numId w:val="27"/>
        </w:numPr>
        <w:rPr>
          <w:rFonts w:ascii="Candara" w:hAnsi="Candara"/>
        </w:rPr>
      </w:pPr>
      <w:r>
        <w:rPr>
          <w:rFonts w:ascii="Candara" w:hAnsi="Candara"/>
        </w:rPr>
        <w:t xml:space="preserve">Configurar o Frm02 com o mesmo tamanho da 01 </w:t>
      </w:r>
      <w:r w:rsidRPr="00A02C4A">
        <w:rPr>
          <w:rFonts w:ascii="Candara" w:hAnsi="Candara"/>
        </w:rPr>
        <w:t>980; 800</w:t>
      </w:r>
    </w:p>
    <w:sectPr w:rsidR="00A02C4A" w:rsidRPr="00A02C4A" w:rsidSect="001000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DB" w:date="2026-09-28T08:49:00Z" w:initials="D">
    <w:p w14:paraId="75C21773" w14:textId="77777777" w:rsidR="00A02C4A" w:rsidRPr="00A02C4A" w:rsidRDefault="00A02C4A" w:rsidP="00A02C4A">
      <w:pPr>
        <w:pStyle w:val="NormalWeb"/>
      </w:pPr>
      <w:r>
        <w:rPr>
          <w:rStyle w:val="Refdecomentrio"/>
        </w:rPr>
        <w:annotationRef/>
      </w:r>
      <w:proofErr w:type="gramStart"/>
      <w:r w:rsidRPr="00A02C4A">
        <w:rPr>
          <w:rFonts w:hAnsi="Symbol"/>
        </w:rPr>
        <w:t></w:t>
      </w:r>
      <w:r w:rsidRPr="00A02C4A">
        <w:t xml:space="preserve">  </w:t>
      </w:r>
      <w:r w:rsidRPr="00A02C4A">
        <w:rPr>
          <w:b/>
          <w:bCs/>
        </w:rPr>
        <w:t>Abra</w:t>
      </w:r>
      <w:proofErr w:type="gramEnd"/>
      <w:r w:rsidRPr="00A02C4A">
        <w:rPr>
          <w:b/>
          <w:bCs/>
        </w:rPr>
        <w:t xml:space="preserve"> o seu formulário</w:t>
      </w:r>
      <w:r w:rsidRPr="00A02C4A">
        <w:t xml:space="preserve"> (</w:t>
      </w:r>
      <w:r w:rsidRPr="00A02C4A">
        <w:rPr>
          <w:rFonts w:ascii="Courier New" w:hAnsi="Courier New" w:cs="Courier New"/>
          <w:sz w:val="20"/>
          <w:szCs w:val="20"/>
        </w:rPr>
        <w:t>Form1.cs [Design]</w:t>
      </w:r>
      <w:r w:rsidRPr="00A02C4A">
        <w:t>) no Visual Studio.</w:t>
      </w:r>
    </w:p>
    <w:p w14:paraId="320A89CB" w14:textId="77777777" w:rsidR="00A02C4A" w:rsidRPr="00A02C4A" w:rsidRDefault="00A02C4A" w:rsidP="00A02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gramStart"/>
      <w:r w:rsidRPr="00A02C4A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A02C4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Clique</w:t>
      </w:r>
      <w:proofErr w:type="gramEnd"/>
      <w:r w:rsidRPr="00A02C4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na primeira imagem</w:t>
      </w:r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A02C4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PictureBox</w:t>
      </w:r>
      <w:proofErr w:type="spellEnd"/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que deseja transformar em botão.</w:t>
      </w:r>
    </w:p>
    <w:p w14:paraId="595503B1" w14:textId="77777777" w:rsidR="00A02C4A" w:rsidRPr="00A02C4A" w:rsidRDefault="00A02C4A" w:rsidP="00A02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gramStart"/>
      <w:r w:rsidRPr="00A02C4A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Vá</w:t>
      </w:r>
      <w:proofErr w:type="gramEnd"/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até a janela </w:t>
      </w:r>
      <w:r w:rsidRPr="00A02C4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Propriedades</w:t>
      </w:r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(geralmente fica no canto inferior direito). Caso não esteja aparecendo, aperte </w:t>
      </w:r>
      <w:r w:rsidRPr="00A02C4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F4</w:t>
      </w:r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D7B7A10" w14:textId="77777777" w:rsidR="00A02C4A" w:rsidRPr="00A02C4A" w:rsidRDefault="00A02C4A" w:rsidP="00A02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gramStart"/>
      <w:r w:rsidRPr="00A02C4A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No</w:t>
      </w:r>
      <w:proofErr w:type="gramEnd"/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topo da janela de Propriedades, clique no ícone de </w:t>
      </w:r>
      <w:r w:rsidRPr="00A02C4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Raio (Eventos)</w:t>
      </w:r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ver os eventos disponíveis.</w:t>
      </w:r>
    </w:p>
    <w:p w14:paraId="75068CB4" w14:textId="77777777" w:rsidR="00A02C4A" w:rsidRPr="00A02C4A" w:rsidRDefault="00A02C4A" w:rsidP="00A02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gramStart"/>
      <w:r w:rsidRPr="00A02C4A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Procure</w:t>
      </w:r>
      <w:proofErr w:type="gramEnd"/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pelo evento </w:t>
      </w:r>
      <w:r w:rsidRPr="00A02C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Click</w:t>
      </w:r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750CDE1" w14:textId="77777777" w:rsidR="00A02C4A" w:rsidRPr="00A02C4A" w:rsidRDefault="00A02C4A" w:rsidP="00A02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gramStart"/>
      <w:r w:rsidRPr="00A02C4A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Dê</w:t>
      </w:r>
      <w:proofErr w:type="gramEnd"/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um </w:t>
      </w:r>
      <w:r w:rsidRPr="00A02C4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duplo clique</w:t>
      </w:r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campo em branco ao lado de </w:t>
      </w:r>
      <w:r w:rsidRPr="00A02C4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Click</w:t>
      </w:r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1F6E737" w14:textId="77777777" w:rsidR="00A02C4A" w:rsidRPr="00A02C4A" w:rsidRDefault="00A02C4A" w:rsidP="00A02C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Visual Studio vai automaticamente criar o método no seu arquivo </w:t>
      </w:r>
      <w:r w:rsidRPr="00A02C4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Form1.cs</w:t>
      </w:r>
      <w:r w:rsidRPr="00A02C4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te levar direto para o código dele.</w:t>
      </w:r>
    </w:p>
    <w:p w14:paraId="4C255E8D" w14:textId="50A91A2B" w:rsidR="00A02C4A" w:rsidRDefault="00A02C4A">
      <w:pPr>
        <w:pStyle w:val="Textodecoment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C255E8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leo">
    <w:altName w:val="Times New Roman"/>
    <w:charset w:val="00"/>
    <w:family w:val="auto"/>
    <w:pitch w:val="variable"/>
    <w:sig w:usb0="00000001" w:usb1="00000000" w:usb2="00000000" w:usb3="00000000" w:csb0="00000083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57919"/>
    <w:multiLevelType w:val="multilevel"/>
    <w:tmpl w:val="24A8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024FA"/>
    <w:multiLevelType w:val="hybridMultilevel"/>
    <w:tmpl w:val="8116CF74"/>
    <w:lvl w:ilvl="0" w:tplc="116EEA20">
      <w:start w:val="1"/>
      <w:numFmt w:val="decimal"/>
      <w:pStyle w:val="codigoparaobs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D27F4"/>
    <w:multiLevelType w:val="hybridMultilevel"/>
    <w:tmpl w:val="01FC9ABC"/>
    <w:lvl w:ilvl="0" w:tplc="3D567E0C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3E3CEF"/>
    <w:multiLevelType w:val="multilevel"/>
    <w:tmpl w:val="B25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01BE1"/>
    <w:multiLevelType w:val="multilevel"/>
    <w:tmpl w:val="6902E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466F9"/>
    <w:multiLevelType w:val="hybridMultilevel"/>
    <w:tmpl w:val="9E243236"/>
    <w:lvl w:ilvl="0" w:tplc="2552488C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345387"/>
    <w:multiLevelType w:val="hybridMultilevel"/>
    <w:tmpl w:val="83E08D9C"/>
    <w:lvl w:ilvl="0" w:tplc="0436F0D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11430A"/>
    <w:multiLevelType w:val="multilevel"/>
    <w:tmpl w:val="117E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AF753A"/>
    <w:multiLevelType w:val="multilevel"/>
    <w:tmpl w:val="EE54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45D4F"/>
    <w:multiLevelType w:val="hybridMultilevel"/>
    <w:tmpl w:val="A2E0FA76"/>
    <w:lvl w:ilvl="0" w:tplc="5C582B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A368D8"/>
    <w:multiLevelType w:val="hybridMultilevel"/>
    <w:tmpl w:val="A76A1338"/>
    <w:lvl w:ilvl="0" w:tplc="74F8B1E2">
      <w:start w:val="1"/>
      <w:numFmt w:val="decimal"/>
      <w:lvlText w:val="%1-"/>
      <w:lvlJc w:val="left"/>
      <w:pPr>
        <w:ind w:left="144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FDB2E1E"/>
    <w:multiLevelType w:val="hybridMultilevel"/>
    <w:tmpl w:val="3118BDF2"/>
    <w:lvl w:ilvl="0" w:tplc="5B54263C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3D6463C"/>
    <w:multiLevelType w:val="hybridMultilevel"/>
    <w:tmpl w:val="E6F61EE2"/>
    <w:lvl w:ilvl="0" w:tplc="FE0229CC">
      <w:start w:val="10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643CE2"/>
    <w:multiLevelType w:val="hybridMultilevel"/>
    <w:tmpl w:val="4836B022"/>
    <w:lvl w:ilvl="0" w:tplc="B5924CE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C6C66"/>
    <w:multiLevelType w:val="hybridMultilevel"/>
    <w:tmpl w:val="216A5BCA"/>
    <w:lvl w:ilvl="0" w:tplc="2BAE2AAA">
      <w:start w:val="3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  <w:b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F3A6606"/>
    <w:multiLevelType w:val="hybridMultilevel"/>
    <w:tmpl w:val="FDF06F6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5218FE"/>
    <w:multiLevelType w:val="multilevel"/>
    <w:tmpl w:val="D71CD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C9677F"/>
    <w:multiLevelType w:val="multilevel"/>
    <w:tmpl w:val="77CA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53F3D"/>
    <w:multiLevelType w:val="hybridMultilevel"/>
    <w:tmpl w:val="3EA21D42"/>
    <w:lvl w:ilvl="0" w:tplc="5378AA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02A57"/>
    <w:multiLevelType w:val="multilevel"/>
    <w:tmpl w:val="60FC3E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58A457CB"/>
    <w:multiLevelType w:val="multilevel"/>
    <w:tmpl w:val="C338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B3158A"/>
    <w:multiLevelType w:val="multilevel"/>
    <w:tmpl w:val="2884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CC0071"/>
    <w:multiLevelType w:val="hybridMultilevel"/>
    <w:tmpl w:val="6E5645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D86650"/>
    <w:multiLevelType w:val="hybridMultilevel"/>
    <w:tmpl w:val="6D6885C6"/>
    <w:lvl w:ilvl="0" w:tplc="685C14F6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b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433428"/>
    <w:multiLevelType w:val="hybridMultilevel"/>
    <w:tmpl w:val="FC481A7E"/>
    <w:lvl w:ilvl="0" w:tplc="34A27408">
      <w:start w:val="10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2091A35"/>
    <w:multiLevelType w:val="multilevel"/>
    <w:tmpl w:val="17C0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36FFA"/>
    <w:multiLevelType w:val="hybridMultilevel"/>
    <w:tmpl w:val="EF486798"/>
    <w:lvl w:ilvl="0" w:tplc="CFD843A8">
      <w:start w:val="48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D1E4DF3"/>
    <w:multiLevelType w:val="multilevel"/>
    <w:tmpl w:val="60FC3E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3"/>
  </w:num>
  <w:num w:numId="2">
    <w:abstractNumId w:val="25"/>
  </w:num>
  <w:num w:numId="3">
    <w:abstractNumId w:val="16"/>
  </w:num>
  <w:num w:numId="4">
    <w:abstractNumId w:val="4"/>
  </w:num>
  <w:num w:numId="5">
    <w:abstractNumId w:val="21"/>
  </w:num>
  <w:num w:numId="6">
    <w:abstractNumId w:val="6"/>
  </w:num>
  <w:num w:numId="7">
    <w:abstractNumId w:val="1"/>
  </w:num>
  <w:num w:numId="8">
    <w:abstractNumId w:val="12"/>
  </w:num>
  <w:num w:numId="9">
    <w:abstractNumId w:val="24"/>
  </w:num>
  <w:num w:numId="10">
    <w:abstractNumId w:val="26"/>
  </w:num>
  <w:num w:numId="11">
    <w:abstractNumId w:val="11"/>
  </w:num>
  <w:num w:numId="12">
    <w:abstractNumId w:val="0"/>
  </w:num>
  <w:num w:numId="13">
    <w:abstractNumId w:val="10"/>
  </w:num>
  <w:num w:numId="14">
    <w:abstractNumId w:val="2"/>
  </w:num>
  <w:num w:numId="15">
    <w:abstractNumId w:val="20"/>
  </w:num>
  <w:num w:numId="16">
    <w:abstractNumId w:val="22"/>
  </w:num>
  <w:num w:numId="17">
    <w:abstractNumId w:val="18"/>
  </w:num>
  <w:num w:numId="18">
    <w:abstractNumId w:val="9"/>
  </w:num>
  <w:num w:numId="19">
    <w:abstractNumId w:val="19"/>
  </w:num>
  <w:num w:numId="20">
    <w:abstractNumId w:val="27"/>
  </w:num>
  <w:num w:numId="21">
    <w:abstractNumId w:val="13"/>
  </w:num>
  <w:num w:numId="22">
    <w:abstractNumId w:val="5"/>
  </w:num>
  <w:num w:numId="23">
    <w:abstractNumId w:val="23"/>
  </w:num>
  <w:num w:numId="24">
    <w:abstractNumId w:val="14"/>
  </w:num>
  <w:num w:numId="25">
    <w:abstractNumId w:val="7"/>
  </w:num>
  <w:num w:numId="26">
    <w:abstractNumId w:val="8"/>
  </w:num>
  <w:num w:numId="27">
    <w:abstractNumId w:val="15"/>
  </w:num>
  <w:num w:numId="28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B">
    <w15:presenceInfo w15:providerId="None" w15:userId="D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03C"/>
    <w:rsid w:val="00002BE5"/>
    <w:rsid w:val="00017D0D"/>
    <w:rsid w:val="0004367B"/>
    <w:rsid w:val="0010003C"/>
    <w:rsid w:val="00112B89"/>
    <w:rsid w:val="001508D2"/>
    <w:rsid w:val="001B227B"/>
    <w:rsid w:val="001B7477"/>
    <w:rsid w:val="0023760F"/>
    <w:rsid w:val="0027634B"/>
    <w:rsid w:val="00313D50"/>
    <w:rsid w:val="00377A03"/>
    <w:rsid w:val="003E4A3B"/>
    <w:rsid w:val="00401A3C"/>
    <w:rsid w:val="0040782E"/>
    <w:rsid w:val="0046710A"/>
    <w:rsid w:val="00493229"/>
    <w:rsid w:val="004B42CB"/>
    <w:rsid w:val="004B71BF"/>
    <w:rsid w:val="00537EFC"/>
    <w:rsid w:val="00541DFD"/>
    <w:rsid w:val="005A0398"/>
    <w:rsid w:val="005A66B6"/>
    <w:rsid w:val="005D56D1"/>
    <w:rsid w:val="005D5D1D"/>
    <w:rsid w:val="00604267"/>
    <w:rsid w:val="006A76F5"/>
    <w:rsid w:val="00710FAF"/>
    <w:rsid w:val="00726E04"/>
    <w:rsid w:val="00753C3E"/>
    <w:rsid w:val="00796A59"/>
    <w:rsid w:val="007D3E34"/>
    <w:rsid w:val="00806451"/>
    <w:rsid w:val="00864D3C"/>
    <w:rsid w:val="008C5037"/>
    <w:rsid w:val="008E40CF"/>
    <w:rsid w:val="0090632F"/>
    <w:rsid w:val="00947264"/>
    <w:rsid w:val="009B7918"/>
    <w:rsid w:val="00A008AD"/>
    <w:rsid w:val="00A02C4A"/>
    <w:rsid w:val="00AB4D85"/>
    <w:rsid w:val="00AE0BA3"/>
    <w:rsid w:val="00AE65ED"/>
    <w:rsid w:val="00B01040"/>
    <w:rsid w:val="00B12889"/>
    <w:rsid w:val="00B32C82"/>
    <w:rsid w:val="00B412C8"/>
    <w:rsid w:val="00B427D5"/>
    <w:rsid w:val="00B740E8"/>
    <w:rsid w:val="00BA237A"/>
    <w:rsid w:val="00BE363E"/>
    <w:rsid w:val="00BE3D94"/>
    <w:rsid w:val="00C27EC9"/>
    <w:rsid w:val="00C30450"/>
    <w:rsid w:val="00C33153"/>
    <w:rsid w:val="00C37458"/>
    <w:rsid w:val="00C429C0"/>
    <w:rsid w:val="00C4368B"/>
    <w:rsid w:val="00CC3B28"/>
    <w:rsid w:val="00CF2F69"/>
    <w:rsid w:val="00CF31EB"/>
    <w:rsid w:val="00D030FA"/>
    <w:rsid w:val="00D75B58"/>
    <w:rsid w:val="00E1201A"/>
    <w:rsid w:val="00E276CB"/>
    <w:rsid w:val="00E34343"/>
    <w:rsid w:val="00EA18C9"/>
    <w:rsid w:val="00EB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37512"/>
  <w15:chartTrackingRefBased/>
  <w15:docId w15:val="{8AAD7B3F-B683-4611-BA92-46C2B9159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0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problema"/>
    <w:basedOn w:val="Normal"/>
    <w:next w:val="Normal"/>
    <w:link w:val="Ttulo2Char"/>
    <w:uiPriority w:val="9"/>
    <w:unhideWhenUsed/>
    <w:qFormat/>
    <w:rsid w:val="0010003C"/>
    <w:pPr>
      <w:keepNext/>
      <w:keepLines/>
      <w:pBdr>
        <w:top w:val="dotted" w:sz="4" w:space="1" w:color="FF0000"/>
        <w:left w:val="dotted" w:sz="4" w:space="4" w:color="FF0000"/>
        <w:bottom w:val="dotted" w:sz="4" w:space="1" w:color="FF0000"/>
        <w:right w:val="dotted" w:sz="4" w:space="4" w:color="FF0000"/>
      </w:pBdr>
      <w:shd w:val="solid" w:color="FF9F9F" w:fill="FF0000"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00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0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0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0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0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0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0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0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aliases w:val="problema Char"/>
    <w:basedOn w:val="Fontepargpadro"/>
    <w:link w:val="Ttulo2"/>
    <w:uiPriority w:val="9"/>
    <w:rsid w:val="0010003C"/>
    <w:rPr>
      <w:rFonts w:asciiTheme="majorHAnsi" w:eastAsiaTheme="majorEastAsia" w:hAnsiTheme="majorHAnsi" w:cstheme="majorBidi"/>
      <w:b/>
      <w:color w:val="000000" w:themeColor="text1"/>
      <w:sz w:val="26"/>
      <w:szCs w:val="26"/>
      <w:shd w:val="solid" w:color="FF9F9F" w:fill="FF0000"/>
    </w:rPr>
  </w:style>
  <w:style w:type="character" w:customStyle="1" w:styleId="Ttulo3Char">
    <w:name w:val="Título 3 Char"/>
    <w:basedOn w:val="Fontepargpadro"/>
    <w:link w:val="Ttulo3"/>
    <w:uiPriority w:val="9"/>
    <w:rsid w:val="00100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00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00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00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00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00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00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0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0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0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0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0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003C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1000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00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0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00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003C"/>
    <w:rPr>
      <w:b/>
      <w:bCs/>
      <w:smallCaps/>
      <w:color w:val="0F4761" w:themeColor="accent1" w:themeShade="BF"/>
      <w:spacing w:val="5"/>
    </w:rPr>
  </w:style>
  <w:style w:type="paragraph" w:customStyle="1" w:styleId="ateno">
    <w:name w:val="atenção"/>
    <w:basedOn w:val="Normal"/>
    <w:link w:val="atenoChar"/>
    <w:qFormat/>
    <w:rsid w:val="0010003C"/>
    <w:pPr>
      <w:keepNext/>
      <w:keepLines/>
      <w:pBdr>
        <w:top w:val="dotted" w:sz="4" w:space="1" w:color="FFC000"/>
        <w:left w:val="dotted" w:sz="4" w:space="4" w:color="FFC000"/>
        <w:bottom w:val="dotted" w:sz="4" w:space="1" w:color="FFC000"/>
        <w:right w:val="dotted" w:sz="4" w:space="4" w:color="FFC000"/>
      </w:pBdr>
      <w:shd w:val="solid" w:color="F6FD99" w:fill="FFC000"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atenoChar">
    <w:name w:val="atenção Char"/>
    <w:basedOn w:val="Fontepargpadro"/>
    <w:link w:val="ateno"/>
    <w:rsid w:val="0010003C"/>
    <w:rPr>
      <w:rFonts w:asciiTheme="majorHAnsi" w:eastAsiaTheme="majorEastAsia" w:hAnsiTheme="majorHAnsi" w:cstheme="majorBidi"/>
      <w:b/>
      <w:color w:val="000000" w:themeColor="text1"/>
      <w:sz w:val="26"/>
      <w:szCs w:val="26"/>
      <w:shd w:val="solid" w:color="F6FD99" w:fill="FFC000"/>
    </w:rPr>
  </w:style>
  <w:style w:type="paragraph" w:styleId="Cabealho">
    <w:name w:val="header"/>
    <w:basedOn w:val="Normal"/>
    <w:link w:val="CabealhoChar"/>
    <w:uiPriority w:val="99"/>
    <w:unhideWhenUsed/>
    <w:rsid w:val="00100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003C"/>
  </w:style>
  <w:style w:type="paragraph" w:customStyle="1" w:styleId="Caderno">
    <w:name w:val="Caderno"/>
    <w:basedOn w:val="Normal"/>
    <w:link w:val="CadernoChar"/>
    <w:qFormat/>
    <w:rsid w:val="0010003C"/>
    <w:pPr>
      <w:spacing w:line="360" w:lineRule="auto"/>
      <w:jc w:val="center"/>
    </w:pPr>
    <w:rPr>
      <w:rFonts w:ascii="Comic Sans MS" w:hAnsi="Comic Sans MS"/>
      <w:color w:val="660033"/>
      <w:sz w:val="48"/>
    </w:rPr>
  </w:style>
  <w:style w:type="character" w:customStyle="1" w:styleId="CadernoChar">
    <w:name w:val="Caderno Char"/>
    <w:basedOn w:val="Fontepargpadro"/>
    <w:link w:val="Caderno"/>
    <w:rsid w:val="0010003C"/>
    <w:rPr>
      <w:rFonts w:ascii="Comic Sans MS" w:hAnsi="Comic Sans MS"/>
      <w:color w:val="660033"/>
      <w:sz w:val="48"/>
    </w:rPr>
  </w:style>
  <w:style w:type="paragraph" w:customStyle="1" w:styleId="Soluo">
    <w:name w:val="Solução"/>
    <w:basedOn w:val="Ttulo2"/>
    <w:link w:val="SoluoChar"/>
    <w:qFormat/>
    <w:rsid w:val="0010003C"/>
    <w:pPr>
      <w:pBdr>
        <w:top w:val="dotted" w:sz="4" w:space="1" w:color="92D050"/>
        <w:left w:val="dotted" w:sz="4" w:space="4" w:color="92D050"/>
        <w:bottom w:val="dotted" w:sz="4" w:space="1" w:color="92D050"/>
        <w:right w:val="dotted" w:sz="4" w:space="4" w:color="92D050"/>
      </w:pBdr>
      <w:shd w:val="solid" w:color="CCE9AD" w:fill="FF0000"/>
    </w:pPr>
    <w:rPr>
      <w:b w:val="0"/>
    </w:rPr>
  </w:style>
  <w:style w:type="character" w:customStyle="1" w:styleId="SoluoChar">
    <w:name w:val="Solução Char"/>
    <w:basedOn w:val="Fontepargpadro"/>
    <w:link w:val="Soluo"/>
    <w:rsid w:val="0010003C"/>
    <w:rPr>
      <w:rFonts w:asciiTheme="majorHAnsi" w:eastAsiaTheme="majorEastAsia" w:hAnsiTheme="majorHAnsi" w:cstheme="majorBidi"/>
      <w:b/>
      <w:color w:val="000000" w:themeColor="text1"/>
      <w:sz w:val="26"/>
      <w:szCs w:val="26"/>
      <w:shd w:val="solid" w:color="CCE9AD" w:fill="FF0000"/>
    </w:rPr>
  </w:style>
  <w:style w:type="paragraph" w:customStyle="1" w:styleId="codigo">
    <w:name w:val="codigo"/>
    <w:basedOn w:val="SemEspaamento"/>
    <w:link w:val="codigoChar"/>
    <w:qFormat/>
    <w:rsid w:val="0010003C"/>
    <w:pPr>
      <w:pBdr>
        <w:top w:val="single" w:sz="18" w:space="1" w:color="45B0E1" w:themeColor="accent1" w:themeTint="99"/>
        <w:left w:val="single" w:sz="18" w:space="4" w:color="45B0E1" w:themeColor="accent1" w:themeTint="99"/>
        <w:bottom w:val="single" w:sz="18" w:space="1" w:color="45B0E1" w:themeColor="accent1" w:themeTint="99"/>
        <w:right w:val="single" w:sz="18" w:space="4" w:color="45B0E1" w:themeColor="accent1" w:themeTint="99"/>
      </w:pBdr>
      <w:shd w:val="clear" w:color="auto" w:fill="FFCCFF"/>
    </w:pPr>
  </w:style>
  <w:style w:type="character" w:customStyle="1" w:styleId="codigoChar">
    <w:name w:val="codigo Char"/>
    <w:basedOn w:val="Fontepargpadro"/>
    <w:link w:val="codigo"/>
    <w:rsid w:val="0010003C"/>
    <w:rPr>
      <w:shd w:val="clear" w:color="auto" w:fill="FFCCFF"/>
    </w:rPr>
  </w:style>
  <w:style w:type="paragraph" w:styleId="SemEspaamento">
    <w:name w:val="No Spacing"/>
    <w:uiPriority w:val="1"/>
    <w:qFormat/>
    <w:rsid w:val="0010003C"/>
    <w:pPr>
      <w:spacing w:after="0" w:line="240" w:lineRule="auto"/>
    </w:pPr>
  </w:style>
  <w:style w:type="paragraph" w:customStyle="1" w:styleId="subtitu">
    <w:name w:val="subtitu"/>
    <w:basedOn w:val="Normal"/>
    <w:link w:val="subtituChar"/>
    <w:qFormat/>
    <w:rsid w:val="0010003C"/>
    <w:rPr>
      <w:b/>
      <w:bCs/>
    </w:rPr>
  </w:style>
  <w:style w:type="character" w:customStyle="1" w:styleId="subtituChar">
    <w:name w:val="subtitu Char"/>
    <w:basedOn w:val="Fontepargpadro"/>
    <w:link w:val="subtitu"/>
    <w:rsid w:val="0010003C"/>
    <w:rPr>
      <w:b/>
      <w:bCs/>
    </w:rPr>
  </w:style>
  <w:style w:type="paragraph" w:customStyle="1" w:styleId="Titulo03">
    <w:name w:val="Titulo03"/>
    <w:basedOn w:val="Ttulo3"/>
    <w:link w:val="Titulo03Char"/>
    <w:qFormat/>
    <w:rsid w:val="0010003C"/>
    <w:pPr>
      <w:jc w:val="center"/>
    </w:pPr>
    <w:rPr>
      <w:rFonts w:ascii="Aleo" w:hAnsi="Aleo"/>
      <w:b/>
      <w:color w:val="A02B93" w:themeColor="accent5"/>
    </w:rPr>
  </w:style>
  <w:style w:type="character" w:customStyle="1" w:styleId="Titulo03Char">
    <w:name w:val="Titulo03 Char"/>
    <w:basedOn w:val="Ttulo3Char"/>
    <w:link w:val="Titulo03"/>
    <w:rsid w:val="0010003C"/>
    <w:rPr>
      <w:rFonts w:ascii="Aleo" w:eastAsiaTheme="majorEastAsia" w:hAnsi="Aleo" w:cstheme="majorBidi"/>
      <w:b/>
      <w:color w:val="A02B93" w:themeColor="accent5"/>
      <w:sz w:val="28"/>
      <w:szCs w:val="28"/>
    </w:rPr>
  </w:style>
  <w:style w:type="paragraph" w:styleId="NormalWeb">
    <w:name w:val="Normal (Web)"/>
    <w:basedOn w:val="Normal"/>
    <w:uiPriority w:val="99"/>
    <w:unhideWhenUsed/>
    <w:rsid w:val="00864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64D3C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864D3C"/>
    <w:rPr>
      <w:b/>
      <w:bCs/>
    </w:rPr>
  </w:style>
  <w:style w:type="paragraph" w:customStyle="1" w:styleId="codigoparaobs">
    <w:name w:val="codigo para obs"/>
    <w:basedOn w:val="PargrafodaLista"/>
    <w:link w:val="codigoparaobsChar"/>
    <w:qFormat/>
    <w:rsid w:val="006A76F5"/>
    <w:pPr>
      <w:numPr>
        <w:numId w:val="7"/>
      </w:num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AE9F7" w:themeFill="text2" w:themeFillTint="1A"/>
    </w:pPr>
    <w:rPr>
      <w:rFonts w:ascii="Abel" w:hAnsi="Abel"/>
      <w:b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6A76F5"/>
  </w:style>
  <w:style w:type="character" w:customStyle="1" w:styleId="codigoparaobsChar">
    <w:name w:val="codigo para obs Char"/>
    <w:basedOn w:val="PargrafodaListaChar"/>
    <w:link w:val="codigoparaobs"/>
    <w:rsid w:val="006A76F5"/>
    <w:rPr>
      <w:rFonts w:ascii="Abel" w:hAnsi="Abel"/>
      <w:b/>
      <w:shd w:val="clear" w:color="auto" w:fill="DAE9F7" w:themeFill="text2" w:themeFillTint="1A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76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7634B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A02C4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02C4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02C4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02C4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02C4A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02C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2C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1</Pages>
  <Words>485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Aloma Barros</dc:creator>
  <cp:keywords/>
  <dc:description/>
  <cp:lastModifiedBy>DB</cp:lastModifiedBy>
  <cp:revision>28</cp:revision>
  <dcterms:created xsi:type="dcterms:W3CDTF">2026-09-03T00:47:00Z</dcterms:created>
  <dcterms:modified xsi:type="dcterms:W3CDTF">2026-09-28T12:22:00Z</dcterms:modified>
</cp:coreProperties>
</file>