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Алгоритмические основы компьютерной графики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4"/>
          <w:szCs w:val="44"/>
        </w:rPr>
        <w:t xml:space="preserve">ЛАБОРАТОРНАЯ РАБОТА № 5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Освещение и материалы</w:t>
      </w:r>
    </w:p>
    <w:p>
      <w:pPr>
        <w:spacing w:after="20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Модель освещения Фонга, источник света, материалы из файла и разделяемые ссылки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Выполнил: Макурин Дмитрий Артёмович</w:t>
      </w:r>
    </w:p>
    <w:p>
      <w:pPr>
        <w:spacing w:after="1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Группа: 251-321</w:t>
      </w:r>
    </w:p>
    <w:p>
      <w:pPr>
        <w:spacing w:after="240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 / Bevy 0.19</w:t>
      </w: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1. Задание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пятой лабораторной работе необходимо настроить освещение сцены: установить один источник света, общий для всех объектов, и задать каждому объекту собственный материал. Параметры материалов хранятся в отдельных текстовых файлах и загружаются при запуске программы.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Цели работы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Изучение модели освещения Фонга: необходимо знать, из каких составляющих складывается освещённость точки поверхности, какое влияние каждая из них оказывает на итоговый цвет объекта и каким параметрам источника света и материала Bevy они соответствуют.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файлами: параметры материалов должны задаваться не в тексте программы, а во внешних файлах, что делает подбор цвета объектов тривиальной задачей, не требующей перекомпиляции.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взаимосвязи между объектами: каждый графический объект должен обладать материалом, при этом несколько объектов могут использовать один и тот же материал. Понятия композиции, агрегации и делегирования используются в любой области программирования, поэтому получение практических навыков их применения — главная цель данной работы.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Изучение способов владения данными в Rust: уникальное владение (Box), разделяемое владение с подсчётом ссылок (Rc, Arc, Handle) и слабые ссылки (Weak) — аналоги умных указателей C++.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Требования к реализации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работы с источником света создать ресурс SceneLight в отдельном модуле light.rs со структурой и методами, приведёнными в разделе 4. При необходимости разрешается добавлять поля и методы.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работы с материалом создать тип PhongMaterial в отдельном модуле phong_material.rs (раздел 5) с методом load, загружающим параметры материала из внешнего текстового файла, и методом to_standard_material.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Организовать связь между графическим объектом и материалом с помощью агрегации: графический объект хранит Handle&lt;StandardMaterial&gt;, при этом несколько объектов должны иметь возможность использовать один и тот же материал.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Вывести на экран четыре тора с разными материалами, загруженными из файлов. Среди материалов должны быть матовый и глянцевый.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Сохранить управление камерой и вывод FPS из ЛР №4.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 проекта должен успешно компилироваться и проходить проверки cargo fmt и cargo clippy без ошибок и предупреждений.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Содержание отчёта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Титульный лист (дисциплина, тема, ФИО, группа).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задания.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модели освещения Фонга и соответствия её параметров параметрам материала Bevy.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связи между графическим объектом и материалом (агрегация, разделяемые ссылки).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Полный текст программы с комментариями и содержимое файлов материалов.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 работы программы с четырьмя освещёнными объектами.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«Состав проекта» с кратким описанием каждого модуля, количеством строк в нём и общим количеством строк в проекте.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2. Модель освещения Фонга и материалы Bevy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модели Фонга освещённость точки поверхности складывается из нескольких составляющих. Источник света задаёт цвет испускаемых лучей, а материал — коэффициенты их отражения. Для расчёта используются вектор на источник L, нормаль N, отражённый вектор R и вектор на наблюдателя V.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300"/>
        <w:gridCol w:w="3300"/>
        <w:gridCol w:w="3755"/>
      </w:tblGrid>
      <w:tr>
        <w:trPr>
          <w:cantSplit/>
          <w:tblHeader/>
        </w:trPr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Составляющая</w:t>
            </w:r>
          </w:p>
        </w:tc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Формула</w:t>
            </w:r>
          </w:p>
        </w:tc>
        <w:tc>
          <w:tcPr>
            <w:tcW w:type="dxa" w:w="37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Смысл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Диффузная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Id = Ld · Md · cos α</w:t>
            </w:r>
          </w:p>
        </w:tc>
        <w:tc>
          <w:tcPr>
            <w:tcW w:type="dxa" w:w="3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Свет отражается во все стороны. Зависит от угла α между L и N, не зависит от наблюдателя. Это основной цвет объекта.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Зеркальная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Is = Ls · Ms · cosᵖ β</w:t>
            </w:r>
          </w:p>
        </w:tc>
        <w:tc>
          <w:tcPr>
            <w:tcW w:type="dxa" w:w="3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Блик вдоль направления R; β — угол между R и V. Единственная составляющая, зависящая от положения наблюдателя. Чем больше p, тем меньше и резче блик.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Фоновая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Ia = La · Ma</w:t>
            </w:r>
          </w:p>
        </w:tc>
        <w:tc>
          <w:tcPr>
            <w:tcW w:type="dxa" w:w="3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Вторичный свет со всех сторон; не даёт неосвещённым сторонам стать чёрными.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Самосвечение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Ie = Me</w:t>
            </w:r>
          </w:p>
        </w:tc>
        <w:tc>
          <w:tcPr>
            <w:tcW w:type="dxa" w:w="3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Материал сам испускает свет; цвет прибавляется к результату.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освещённость от одного источника: I = Ld · Md · cos α + Ls · Ms · cosᵖ β + La · Ma + Me. От нескольких источников вклады складываются.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2.1. Освещение в Bevy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рассчитывает освещение по физически корректной модели (PBR, модель Кука — Торренса в варианте движка Filament). Составляющие те же: диффузное отражение, блик, фоновое освещение и самосвечение. Но формулы учитывают физику: поверхность не отражает больше света, чем на неё упало, а размер блика задаётся шероховатостью вместо показателя p. Поэтому в работе материал описывается понятными параметрами Фонга, а при создании объекта переводится в стандартный материал Bevy: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3300"/>
        <w:gridCol w:w="3100"/>
        <w:gridCol w:w="2955"/>
      </w:tblGrid>
      <w:tr>
        <w:trPr>
          <w:cantSplit/>
          <w:tblHeader/>
        </w:trPr>
        <w:tc>
          <w:tcPr>
            <w:tcW w:type="dxa" w:w="3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Модель Фонга</w:t>
            </w:r>
          </w:p>
        </w:tc>
        <w:tc>
          <w:tcPr>
            <w:tcW w:type="dxa" w:w="3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Bevy</w:t>
            </w:r>
          </w:p>
        </w:tc>
        <w:tc>
          <w:tcPr>
            <w:tcW w:type="dxa" w:w="29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Перевод в программе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Ld, Ls — цвет источника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PointLight: color, intensity</w:t>
            </w:r>
          </w:p>
        </w:tc>
        <w:tc>
          <w:tcPr>
            <w:tcW w:type="dxa" w:w="2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SceneLight::point_light(), поток 6 000 000 лм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La — фоновый свет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GlobalAmbientLight: color, brightness</w:t>
            </w:r>
          </w:p>
        </w:tc>
        <w:tc>
          <w:tcPr>
            <w:tcW w:type="dxa" w:w="2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SceneLight::ambient_light(), 80 кд/м²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Md — диффузный цвет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StandardMaterial::base_color</w:t>
            </w:r>
          </w:p>
        </w:tc>
        <w:tc>
          <w:tcPr>
            <w:tcW w:type="dxa" w:w="2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Color::srgba из diffuse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Ms — зеркальная составляющая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StandardMaterial::reflectance</w:t>
            </w:r>
          </w:p>
        </w:tc>
        <w:tc>
          <w:tcPr>
            <w:tcW w:type="dxa" w:w="2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наибольшая из компонент specular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 — степень отполированности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StandardMaterial::perceptual_roughness</w:t>
            </w:r>
          </w:p>
        </w:tc>
        <w:tc>
          <w:tcPr>
            <w:tcW w:type="dxa" w:w="2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shininess_to_roughness(p)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Me — самосвечение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StandardMaterial::emissive</w:t>
            </w:r>
          </w:p>
        </w:tc>
        <w:tc>
          <w:tcPr>
            <w:tcW w:type="dxa" w:w="2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LinearRgba из emission</w:t>
            </w:r>
          </w:p>
        </w:tc>
      </w:tr>
      <w:tr>
        <w:trPr>
          <w:cantSplit/>
        </w:trPr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 — фоновая составляющая материала</w:t>
            </w:r>
          </w:p>
        </w:tc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отдельного параметра нет</w:t>
            </w:r>
          </w:p>
        </w:tc>
        <w:tc>
          <w:tcPr>
            <w:tcW w:type="dxa" w:w="2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фоновый свет отражается с цветом base_color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Степень отполированности переводится в шероховатость по соответствию между моделью Блинна — Фонга и PBR: α = √(2 / (p + 2)), шероховатость = √α, с ограничением снизу 0,089, как в самом движке. Чем больше p, тем глаже поверхность: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335"/>
        <w:gridCol w:w="1755"/>
        <w:gridCol w:w="1755"/>
        <w:gridCol w:w="1755"/>
        <w:gridCol w:w="1755"/>
      </w:tblGrid>
      <w:tr>
        <w:trPr>
          <w:cantSplit/>
          <w:tblHeader/>
        </w:trPr>
        <w:tc>
          <w:tcPr>
            <w:tcW w:type="dxa" w:w="233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p</w:t>
            </w:r>
          </w:p>
        </w:tc>
        <w:tc>
          <w:tcPr>
            <w:tcW w:type="dxa" w:w="17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0</w:t>
            </w:r>
          </w:p>
        </w:tc>
        <w:tc>
          <w:tcPr>
            <w:tcW w:type="dxa" w:w="17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16</w:t>
            </w:r>
          </w:p>
        </w:tc>
        <w:tc>
          <w:tcPr>
            <w:tcW w:type="dxa" w:w="17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64</w:t>
            </w:r>
          </w:p>
        </w:tc>
        <w:tc>
          <w:tcPr>
            <w:tcW w:type="dxa" w:w="17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128</w:t>
            </w:r>
          </w:p>
        </w:tc>
      </w:tr>
      <w:tr>
        <w:trPr>
          <w:cantSplit/>
        </w:trPr>
        <w:tc>
          <w:tcPr>
            <w:tcW w:type="dxa" w:w="233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perceptual_roughness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1,00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0,58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0,42</w:t>
            </w:r>
          </w:p>
        </w:tc>
        <w:tc>
          <w:tcPr>
            <w:tcW w:type="dxa" w:w="17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0,35</w:t>
            </w:r>
          </w:p>
        </w:tc>
      </w:tr>
    </w:tbl>
    <w:p/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2.2. Материалы работы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300"/>
        <w:gridCol w:w="1700"/>
        <w:gridCol w:w="1700"/>
        <w:gridCol w:w="1700"/>
        <w:gridCol w:w="1955"/>
      </w:tblGrid>
      <w:tr>
        <w:trPr>
          <w:cantSplit/>
          <w:tblHeader/>
        </w:trPr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Файл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diffuse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specular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shininess</w:t>
            </w:r>
          </w:p>
        </w:tc>
        <w:tc>
          <w:tcPr>
            <w:tcW w:type="dxa" w:w="19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Вид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red_glossy.txt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1 0 0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1 1 1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64</w:t>
            </w:r>
          </w:p>
        </w:tc>
        <w:tc>
          <w:tcPr>
            <w:tcW w:type="dxa" w:w="1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красный глянцевый, яркий небольшой блик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blue_matte.txt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0 0 1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0 0 0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</w:t>
            </w:r>
          </w:p>
        </w:tc>
        <w:tc>
          <w:tcPr>
            <w:tcW w:type="dxa" w:w="1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синий матовый, блика нет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green_satin.txt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0 0,8 0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0,5 0,5 0,5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16</w:t>
            </w:r>
          </w:p>
        </w:tc>
        <w:tc>
          <w:tcPr>
            <w:tcW w:type="dxa" w:w="1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зелёный полуматовый, широкий размытый блик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white_emissive.txt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0,9 0,9 0,9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0,5 0,5 0,5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32</w:t>
            </w:r>
          </w:p>
        </w:tc>
        <w:tc>
          <w:tcPr>
            <w:tcW w:type="dxa" w:w="1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белый, самосвечение 0,2</w:t>
            </w:r>
          </w:p>
        </w:tc>
      </w:tr>
    </w:tbl>
    <w:p/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3. Связь графического объекта и материала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Графический объект состоит из частей, которые связаны с ним по-разному: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600"/>
        <w:gridCol w:w="2100"/>
        <w:gridCol w:w="4655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Часть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Вид связи</w:t>
            </w:r>
          </w:p>
        </w:tc>
        <w:tc>
          <w:tcPr>
            <w:tcW w:type="dxa" w:w="46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Почему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Позиция и угол (Transform)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композиция</w:t>
            </w:r>
          </w:p>
        </w:tc>
        <w:tc>
          <w:tcPr>
            <w:tcW w:type="dxa" w:w="4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Не имеют смысла без объекта и не делятся между объектами, поэтому хранятся по значению.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Материал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агрегация</w:t>
            </w:r>
          </w:p>
        </w:tc>
        <w:tc>
          <w:tcPr>
            <w:tcW w:type="dxa" w:w="4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Создаётся отдельно и может быть общим для нескольких объектов, поэтому объект хранит ссылку Handle&lt;StandardMaterial&gt;.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Меш тора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агрегация</w:t>
            </w:r>
          </w:p>
        </w:tc>
        <w:tc>
          <w:tcPr>
            <w:tcW w:type="dxa" w:w="46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Один меш на все четыре тора; каждый объект хранит ссылку на него.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Материалы и меши лежат в хранилищах движка Assets&lt;StandardMaterial&gt; и Assets&lt;Mesh&gt;. Метод add() возвращает Handle — ссылку с подсчётом ссылок, аналог shared_ptr в C++ и Rc в Rust. Вызов clone() у Handle не копирует материал, а создаёт ещё одну ссылку на него. В setup_scene каждый материал добавляется в хранилище один раз, а объект получает material_handles[индекс].clone(). Если два объекта в data.rs получат одинаковый material_index, они будут ссылаться на один и тот же материал. Материал остаётся в хранилище, пока на него есть хотя бы одна сильная ссылка, и выгружается автоматически после удаления последней.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объекта — пример делегирования: системы рендеринга не знают, как устроен материал, они берут меш и материал по ссылкам из компонентов Mesh3d и MeshMaterial3d и поручают расчёт освещения шейдеру стандартного материала.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200"/>
        <w:gridCol w:w="2200"/>
        <w:gridCol w:w="4955"/>
      </w:tblGrid>
      <w:tr>
        <w:trPr>
          <w:cantSplit/>
          <w:tblHeader/>
        </w:trPr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Rust</w:t>
            </w:r>
          </w:p>
        </w:tc>
        <w:tc>
          <w:tcPr>
            <w:tcW w:type="dxa" w:w="22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C++</w:t>
            </w:r>
          </w:p>
        </w:tc>
        <w:tc>
          <w:tcPr>
            <w:tcW w:type="dxa" w:w="49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Box&lt;T&gt;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unique_ptr&lt;T&gt;</w:t>
            </w:r>
          </w:p>
        </w:tc>
        <w:tc>
          <w:tcPr>
            <w:tcW w:type="dxa" w:w="4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единственный владелец значения в куче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Rc&lt;T&gt;, Arc&lt;T&gt;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shared_ptr&lt;T&gt;</w:t>
            </w:r>
          </w:p>
        </w:tc>
        <w:tc>
          <w:tcPr>
            <w:tcW w:type="dxa" w:w="4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разделяемое владение с подсчётом ссылок; Arc — потокобезопасный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Weak&lt;T&gt;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weak_ptr&lt;T&gt;</w:t>
            </w:r>
          </w:p>
        </w:tc>
        <w:tc>
          <w:tcPr>
            <w:tcW w:type="dxa" w:w="4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ссылка без владения, не мешает удалению значения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Handle&lt;T&gt;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shared_ptr&lt;T&gt;</w:t>
            </w:r>
          </w:p>
        </w:tc>
        <w:tc>
          <w:tcPr>
            <w:tcW w:type="dxa" w:w="49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ссылка на ресурс в хранилище Bevy</w:t>
            </w:r>
          </w:p>
        </w:tc>
      </w:tr>
    </w:tbl>
    <w:p/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4. Модули программы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лабораторной № 4 дополнен модулями light.rs и phong_material.rs и каталогом assets/materials. Модули camera.rs и simulation.rs перенесены из ЛР № 4 без изменений.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300"/>
        <w:gridCol w:w="7055"/>
      </w:tblGrid>
      <w:tr>
        <w:trPr>
          <w:cantSplit/>
          <w:tblHeader/>
        </w:trPr>
        <w:tc>
          <w:tcPr>
            <w:tcW w:type="dxa" w:w="2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70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main.rs</w:t>
            </w:r>
          </w:p>
        </w:tc>
        <w:tc>
          <w:tcPr>
            <w:tcW w:type="dxa" w:w="7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Точка входа: окно, плагин FPS, ресурсы камеры и света, загрузка материалов, создание сцены, порядок систем.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camera.rs</w:t>
            </w:r>
          </w:p>
        </w:tc>
        <w:tc>
          <w:tcPr>
            <w:tcW w:type="dxa" w:w="7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Направленная камера из ЛР № 4.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data.rs</w:t>
            </w:r>
          </w:p>
        </w:tc>
        <w:tc>
          <w:tcPr>
            <w:tcW w:type="dxa" w:w="7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Начальные позиции камеры и источника света, список файлов материалов, размещение объектов.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display.rs</w:t>
            </w:r>
          </w:p>
        </w:tc>
        <w:tc>
          <w:tcPr>
            <w:tcW w:type="dxa" w:w="7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Вывод FPS в заголовок окна «Lab05 [N FPS]».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simulation.rs</w:t>
            </w:r>
          </w:p>
        </w:tc>
        <w:tc>
          <w:tcPr>
            <w:tcW w:type="dxa" w:w="7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Управление камерой с клавиатуры из ЛР № 4.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graphic_object.rs</w:t>
            </w:r>
          </w:p>
        </w:tc>
        <w:tc>
          <w:tcPr>
            <w:tcW w:type="dxa" w:w="7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Графический объект: позиция, угол и ссылка на материал; создание сущности.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light.rs</w:t>
            </w:r>
          </w:p>
        </w:tc>
        <w:tc>
          <w:tcPr>
            <w:tcW w:type="dxa" w:w="7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Ресурс SceneLight, маркер SceneLightMarker, spawn_scene_light и система apply_light.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phong_material.rs</w:t>
            </w:r>
          </w:p>
        </w:tc>
        <w:tc>
          <w:tcPr>
            <w:tcW w:type="dxa" w:w="7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Материал Фонга: загрузка из файла и перевод в StandardMaterial.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сравнению с ЛР № 4 изменено следующее. Направленный источник и отдельный фоновый свет из main.rs заменены ресурсом SceneLight с точечным источником в точке (8, 10, 6). В GraphicObject цвет заменён ссылкой на материал, а spawn_graphic_object получает общий меш, как в разделе 6.2 задания. FPS считает встроенный плагин FrameTimeDiagnosticsPlugin, как в коде main.rs из раздела 8.3 задания; система update_window_title читает его сглаженное значение.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Системы Update выполняются в порядке: simulate_camera, apply_camera_transform, apply_light, update_window_title. Система apply_light переносит параметры ресурса в сущность источника только когда ресурс изменился (is_changed()).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Пути к файлам материалов заданы относительно каталога проекта, поэтому программу нужно запускать командой cargo run из этого каталога. Если файл не найден или содержит ошибку, метод load возвращает Err, в консоль выводится сообщение с именем файла и номером строки, а объект получает материал по умолчанию — серый матовый.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5. Полный текст программы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Листинг совпадает с файлами проекта.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src/main.rs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Лабораторная работа №5: освещение и материалы (Rust / Bevy 0.19).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Главный файл подключает модули, создаёт окно, регистрирует ресурсы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и системы, загружает материалы и создаёт сцену.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camera;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data;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display;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graphic_object;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light;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phong_material;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mod simulation;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bevy::diagnostic::FrameTimeDiagnosticsPlugin;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camera::CameraRig;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data::{MATERIAL_FILES, initial_camera_position, initial_light, scene_layout};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display::update_window_title;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graphic_object::{GraphicObject, spawn_graphic_object};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light::{SceneLight, apply_light, spawn_scene_light};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phong_material::PhongMaterial;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simulation::{apply_camera_transform, simulate_camera};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main()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App::new()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.add_plugins(DefaultPlugins.set(WindowPlugin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primary_window: Some(Window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title: "Lab05".into(),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resolution: (1000, 700).into(),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Встроенный плагин подсчёта FPS.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.add_plugins(FrameTimeDiagnosticsPlugin::default())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Чёрный фон сцены.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.insert_resource(ClearColor(Color::srgb(0.0, 0.0, 0.0)))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Ресурс камеры из ЛР №4.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.insert_resource(CameraRig::new(initial_camera_position()))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Ресурс источника света.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.insert_resource(initial_light())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Создание сцены при старте приложения.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.add_systems(Startup, setup_scene)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Системы, выполняемые каждый кадр, в строгом порядке.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.add_systems(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Update,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simulate_camera,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apply_camera_transform,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apply_light,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update_window_title,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.chain(),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.run();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setup_scene(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commands: Commands,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meshes: ResMut&lt;Assets&lt;Mesh&gt;&gt;,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materials: ResMut&lt;Assets&lt;StandardMaterial&gt;&gt;,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camera_rig: Res&lt;CameraRig&gt;,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light: Res&lt;SceneLight&gt;,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Один меш тора используется всеми объектами.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torus = meshes.add(Torus::new(0.4, 1.0));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Загружаем материалы из файлов. Если файл не удалось прочитать,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используется материал по умолчанию, а ошибка выводится в консоль.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material_handles: Vec&lt;Handle&lt;StandardMaterial&gt;&gt; = MATERIAL_FILES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.iter()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.map(|path|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phong = PhongMaterial::load(path).unwrap_or_else(|error|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eprintln!("Ошибка загрузки материала: {error}");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PhongMaterial::default()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println!("Загружен материал {path}: {phong:?}");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materials.add(phong.to_standard_material())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.collect();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Создаём графические объекты. Handle клонируется: объект получает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ещё одну ссылку на уже существующий материал.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layout in scene_layout()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material = material_handles[layout.material_index].clone();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object = GraphicObject::new(layout.position, layout.angle_deg, material);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spawn_graphic_object(&amp;mut commands, torus.clone(), object);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Точечный источник света.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spawn_scene_light(&amp;mut commands, &amp;light);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Камера. Её стартовый Transform берётся из ресурса CameraRig.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commands.spawn((Camera3d::default(), camera_rig.transform()));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"[setup_scene] Сцена создана: {} объекта, источник света в {:?}.",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scene_layout().len(),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light.position()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"[setup_scene] Начальная позиция камеры: {:?}",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camera_rig.position()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src/data.rs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Модуль общих данных: начальные позиции камеры и источника света,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список файлов материалов и размещение объектов.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crate::light::SceneLight;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Файлы материалов. Пути задаются относительно каталога проекта.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const MATERIAL_FILES: [&amp;str; 4] = 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"assets/materials/red_glossy.txt",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"assets/materials/blue_matte.txt",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"assets/materials/green_satin.txt",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"assets/materials/white_emissive.txt",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];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Размещение объекта: вместо цвета — индекс материала в MATERIAL_FILES,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поэтому несколько объектов могут использовать один материал.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ObjectLayout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position: Vec3,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angle_deg: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material_index: usize,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Начальная позиция камеры, как в ЛР №3 и №4.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initial_camera_position()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Vec3::new(10.0, 15.0, 17.5)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Начальные параметры источника света: над плоскостью и сбоку от центра.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initial_light() -&gt; SceneLight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mut light = SceneLight::new(Vec3::new(8.0, 10.0, 6.0));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light.set_color(Color::WHITE);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light.set_intensity(6_000_000.0);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light.set_ambient(Color::WHITE, 80.0);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light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Размещение четырёх торов, как в ЛР №3; у каждого свой материал.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scene_layout() -&gt; Vec&lt;ObjectLayout&gt;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vec![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Красный глянцевый — справа (+X).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ObjectLayout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Vec3::new(4.0, 0.0, 0.0),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angle_deg: 180.0,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material_index: 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Синий матовый — слева (-X).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ObjectLayout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Vec3::new(-4.0, 0.0, 0.0),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angle_deg: 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material_index: 1,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Зелёный полуматовый — сзади (-Z).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ObjectLayout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Vec3::new(0.0, 0.0, -4.0),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angle_deg: 90.0,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material_index: 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Белый с самосвечением — спереди (+Z).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ObjectLayout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Vec3::new(0.0, 0.0, 4.0),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angle_deg: 270.0,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material_index: 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src/light.rs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Источник света сцены. Источник один, поэтому его параметры хранятся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в ресурсе SceneLight, а система apply_light переносит их в сущность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источника и в ресурс фонового освещения.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Параметры источника света сцены.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SceneLight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Позиция источника в глобальной системе координат.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position: Vec3,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Цвет диффузной и зеркальной составляющих.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color: Color,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Световой поток, люмены.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intensity: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Радиус действия источника.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range: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Цвет фоновой составляющей.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ambient_color: Color,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Яркость фоновой составляющей, кд/м².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ambient_brightness: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Маркер сущности источника, которой управляет ресурс SceneLight.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#[derive(Component)]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SceneLightMarker;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SceneLight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Конструктор: белый источник в указанной позиции.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new(position: Vec3)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Color::WHITE,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intensity: 6_000_000.0,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range: 50.0,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ambient_color: Color::WHITE,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ambient_brightness: 80.0,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set_color(&amp;mut self, color: Color)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self.color = color;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set_intensity(&amp;mut self, intensity: f32)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self.intensity = intensity;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set_ambient(&amp;mut self, color: Color, brightness: f32)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self.ambient_color = color;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self.ambient_brightness = brightness;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position(&amp;self)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self.position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Компонент точечного источника; остальные поля — по умолчанию.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point_light(&amp;self) -&gt; PointLight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PointLight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self.color,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intensity: self.intensity,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range: self.range,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Позиция источника для его сущности.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transform(&amp;self) -&gt; Transform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Transform::from_translation(self.position)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Ресурс фонового освещения сцены.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ambient_light(&amp;self) -&gt; GlobalAmbientLight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GlobalAmbientLight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color: self.ambient_color,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brightness: self.ambient_brightness,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Создаёт сущность точечного источника при запуске.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spawn_scene_light(commands: &amp;mut Commands, light: &amp;SceneLight)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commands.spawn((light.point_light(), light.transform(), SceneLightMarker));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Переносит параметры ресурса в сущность источника и в фоновое освещение.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is_changed() пропускает работу, если ресурс не менялся.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apply_light(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light: Res&lt;SceneLight&gt;,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query: Query&lt;(&amp;mut PointLight, &amp;mut Transform), With&lt;SceneLightMarker&gt;&gt;,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ambient: ResMut&lt;GlobalAmbientLight&gt;,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!light.is_changed()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(mut point_light, mut transform) in &amp;mut 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*point_light = light.point_light();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*transform = light.transform();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*ambient = light.ambient_light();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src/phong_material.rs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Материал в терминах модели освещения Фонга: загрузка из текстового файла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и перевод в стандартный материал Bevy.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std::fs;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Параметры материала в терминах модели освещения Фонга.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Каждый цвет задаётся четвёркой (r, g, b, a) в диапазоне [0.0, 1.0].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Материал не используется движком напрямую: метод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`to_standard_material` переводит его в стандартный материал Bevy.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#[derive(Debug, Clone, PartialEq)]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PhongMaterial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Диффузная отражающая способность (основной цвет объекта), Md.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diffuse: Vec4,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Зеркальная отражающая способность (сила блика), Ms.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specular: Vec4,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Цвет самосвечения, Me.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emission: Vec4,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Степень отполированности (концентрация блика), p.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shininess: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Материал по умолчанию: серый матовый, без блика и самосвечения.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Используется, если файл материала не удалось загрузить.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Default for PhongMaterial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default()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diffuse: Vec4::new(0.8, 0.8, 0.8, 1.0),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specular: Vec4::new(0.0, 0.0, 0.0, 1.0),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emission: Vec4::new(0.0, 0.0, 0.0, 1.0),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shininess: 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PhongMaterial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Загружает материал из текстового файла. Каждая строка: имя параметра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и значения через пробел; строки с # — комментарии.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load(path: &amp;str) -&gt; Result&lt;Self, String&gt;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text = fs::read_to_string(path).map_err(|error| format!("{path}: {error}"))?;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mut material = Self::default();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(index, line) in text.lines().enumerate()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line = line.trim();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Пустые строки и комментарии пропускаются.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 line.is_empty() || line.starts_with('#')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continue;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line_number = index + 1;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mut parts = line.split_whitespace();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key = parts.next().unwrap_or_default();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let values = parts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.map(str::parse::&lt;f32&gt;)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.collect::&lt;Result&lt;Vec&lt;f32&gt;, _&gt;&gt;()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.map_err(|error| format!("{path}:{line_number}: {error}"))?;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match (key, values.as_slice())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("diffuse", &amp;[r, g, b, a]) =&gt; material.diffuse = Vec4::new(r, g, b, a),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("specular", &amp;[r, g, b, a]) =&gt; material.specular = Vec4::new(r, g, b, a),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("emission", &amp;[r, g, b, a]) =&gt; material.emission = Vec4::new(r, g, b, a),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("shininess", &amp;[p]) =&gt; material.shininess = p,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_ =&gt; return Err(format!("{path}:{line_number}: неверная строка «{line}»")),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Ok(material)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Перевод в стандартный материал Bevy (таблица соответствия, раздел 3.4).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to_standard_material(&amp;self) -&gt; StandardMaterial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d = self.diffuse;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e = self.emission;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Сила блика — наибольшая из компонент зеркальной составляющей.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specular_strength = self.specular.x.max(self.specular.y).max(self.specular.z);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StandardMaterial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base_color: Color::srgba(d.x, d.y, d.z, d.w),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emissive: LinearRgba::rgb(e.x, e.y, e.z),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reflectance: specular_strength.clamp(0.0, 1.0),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perceptual_roughness: shininess_to_roughness(self.shininess),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metallic: 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..default()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Перевод степени отполированности p в шероховатость по соответствию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между моделью Блинна–Фонга и PBR: чем больше p, тем глаже поверхность.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fn shininess_to_roughness(shininess: f32) -&gt; f32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alpha = (2.0 / (shininess.max(0.0) + 2.0)).sqrt();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alpha.sqrt().clamp(0.089, 1.0)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src/graphic_object.rs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Графический объект: позиция, угол поворота и ссылка на материал;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создание сущности на сцене.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Графический объект. Позиция и угол принадлежат объекту (композиция),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а материал хранится по ссылке Handle и может быть общим (агрегация).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#[derive(Component, Debug, Clone)]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GraphicObject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Позиция объекта в глобальной системе координат.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position: Vec3,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Угол поворота вокруг оси Oy, в градусах.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angle_deg: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Разделяемая ссылка на материал объекта.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material: Handle&lt;StandardMaterial&gt;,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GraphicObject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Конструктор.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new(position: Vec3, angle_deg: f32, material: Handle&lt;StandardMaterial&gt;)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angle_deg,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material,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Матрица модели: перенос в позицию и поворот вокруг Oy по часовой стрелке.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to_transform(&amp;self) -&gt; Transform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angle_rad = -self.angle_deg.to_radians();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Transform::from_translation(self.position).with_rotation(Quat::from_rotation_y(angle_rad))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Создание сущности: объект получает ссылку на общий меш и передаёт движку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ссылки на меш и материал. Расчёт освещения выполняет шейдер материала.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spawn_graphic_object(commands: &amp;mut Commands, mesh: Handle&lt;Mesh&gt;, object: GraphicObject)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transform = object.to_transform();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material = object.material.clone();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println!(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"Создан объект: позиция {:?}, угол {}°",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object.position, object.angle_deg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commands.spawn((object, Mesh3d(mesh), MeshMaterial3d(material), transform));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src/display.rs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Вывод FPS в заголовок окна. Кадры считает встроенный плагин Bevy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FrameTimeDiagnosticsPlugin, система только читает его значение.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bevy::diagnostic::{DiagnosticsStore, FrameTimeDiagnosticsPlugin};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Обновляет заголовок окна, только если округлённое значение FPS изменилось;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прошлое значение хранится в Local.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update_window_title(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diagnostics: Res&lt;DiagnosticsStore&gt;,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windows: Query&lt;&amp;mut Window&gt;,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last_fps: Local&lt;u32&gt;,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Some(fps) = diagnostics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.get(&amp;FrameTimeDiagnosticsPlugin::FPS)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.and_then(|fps| fps.smoothed())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fps = fps.round().max(0.0) as u32;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fps != *last_fps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*last_fps = fps;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mut window in &amp;mut windows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window.title = format!("Lab05 [{fps} FPS]");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src/camera.rs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Модуль направленной камеры. Камера смотрит в центр сцены и вращается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вокруг него. Состояние хранится в сферических координатах (расстояние,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горизонтальный угол, угол возвышения), позиция пересчитывается из них.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Камера не читает клавиатуру и не знает о времени: её двигают другие системы.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Минимальный и максимальный угол возвышения камеры.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MIN_ANGLE_Y_DEG: f32 = 5.0;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MAX_ANGLE_Y_DEG: f32 = 85.0;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Минимальное и максимальное расстояние до точки наблюдения.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MIN_RADIUS: f32 = 5.0;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MAX_RADIUS: f32 = 100.0;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Направленная камера. Камера одна, поэтому её состояние хранится в ресурсе.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Поля закрыты: менять камеру можно только через методы, которые держат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сферические параметры и позицию согласованными и в допустимых диапазонах.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#[derive(Resource)]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struct CameraRig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Расстояние от камеры до точки наблюдения.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radius: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Горизонтальный угол поворота камеры вокруг оси Oy, в градусах.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angle_x_deg: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Угол возвышения камеры над горизонтальной плоскостью, в градусах.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angle_y_deg: f32,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Текущая позиция камеры в глобальной системе координат.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position: Vec3,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impl CameraRig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Конструктор: создаёт камеру в заданной декартовой позиции.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new(position: Vec3) -&gt;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mut camera = Self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radius: 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angle_x_deg: 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angle_y_deg: 0.0,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position: Vec3::ZERO,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camera.set_position(position);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Устанавливает позицию камеры по декартовым координатам,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пересчитывая внутренние сферические параметры.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set_position(&amp;mut self, position: Vec3)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length = position.length();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Защита от нулевой или почти нулевой позиции.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length &lt;= f32::EPSILON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self.radius = MIN_RADIUS;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self.angle_x_deg = 0.0;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self.angle_y_deg = MIN_ANGLE_Y_DEG;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self.recalculate_position();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return;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Расстояние до точки наблюдения ограничивается допустимым диапазоном.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self.radius = length.clamp(MIN_RADIUS, MAX_RADIUS);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Вертикальный угол определяется через отношение высоты к расстоянию.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vertical_ratio = (position.y / length).clamp(-1.0, 1.0);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self.angle_y_deg = vertical_ratio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.asin()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.to_degrees()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.clamp(MIN_ANGLE_Y_DEG, MAX_ANGLE_Y_DEG);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Горизонтальный угол определяется через проекцию позиции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на горизонтальную плоскость.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horizontal_length = Vec3::new(position.x, 0.0, position.z).length();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self.angle_x_deg = if horizontal_length &lt;= f32::EPSILON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// Камера строго над центром сцены — угол считается нулевым.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0.0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 else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position.z.atan2(position.x).to_degrees().rem_euclid(360.0)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};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Пересчитываем позицию, чтобы убрать возможные ошибки округления.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self.recalculate_position();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Текущая позиция камеры в глобальной системе координат.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position(&amp;self) -&gt; Vec3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self.position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Поворот влево/вправо: меняется только горизонтальный угол.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rem_euclid возвращает угол в диапазон 0..360°.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rotate_left_right(&amp;mut self, degrees: f32)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self.angle_x_deg = (self.angle_x_deg + degrees).rem_euclid(360.0);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self.recalculate_position();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Поворот вверх/вниз: меняется угол возвышения в пределах 5..85°.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rotate_up_down(&amp;mut self, degrees: f32)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self.angle_y_deg = (self.angle_y_deg + degrees).clamp(MIN_ANGLE_Y_DEG, MAX_ANGLE_Y_DEG);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self.recalculate_position();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Приближение/удаление: меняется расстояние в пределах 5..100.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zoom_in_out(&amp;mut self, distance: f32)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self.radius = (self.radius + distance).clamp(MIN_RADIUS, MAX_RADIUS);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self.recalculate_position();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Transform для сущности камеры: камера стоит в своей позиции и смотрит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в центр сцены (аналог gluLookAt).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pub fn transform(&amp;self) -&gt; Transform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Transform::from_translation(self.position).looking_at(Vec3::ZERO, Vec3::Y)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/// Пересчёт позиции из сферических параметров.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fn recalculate_position(&amp;mut self)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angle_x_rad = self.angle_x_deg.to_radians();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angle_y_rad = self.angle_y_deg.to_radians();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Радиус горизонтальной окружности, по которой камера движется на текущей высоте.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let horizontal_radius = self.radius * angle_y_rad.cos();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self.position = Vec3::new(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horizontal_radius * angle_x_rad.cos(),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self.radius * angle_y_rad.sin(),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horizontal_radius * angle_x_rad.sin(),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src/simulation.rs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Модуль симуляции: каждый кадр читает клавиатуру, учитывает время кадра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//! и изменяет камеру, затем переносит её положение в сущность камеры.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bevy::prelude::*;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use crate::camera::CameraRig;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Скорость вращения камеры, градусы в секунду.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ROTATION_SPEED_DEG_PER_SEC: f32 = 90.0;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Скорость приближения/удаления камеры, условных единиц в секунду.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const ZOOM_SPEED_UNITS_PER_SEC: f32 = 25.0;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Управление камерой. pressed, а не just_pressed: камера движется всё время,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пока клавиша удерживается. Сдвиг = скорость × время кадра.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simulate_camera(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time: Res&lt;Time&gt;,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keyboard: Res&lt;ButtonInput&lt;KeyCode&gt;&gt;,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camera: ResMut&lt;CameraRig&gt;,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delta_time = time.delta().as_secs_f32();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Защита от нулевого или отрицательного времени кадра.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delta_time &lt;= 0.0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Поворот влево/вправо.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keyboard.pressed(KeyCode::ArrowLeft)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camera.rotate_left_right(ROTATION_SPEED_DEG_PER_SEC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keyboard.pressed(KeyCode::ArrowRight)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camera.rotate_left_right(-ROTATION_SPEED_DEG_PER_SEC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Поворот вверх/вниз.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keyboard.pressed(KeyCode::ArrowUp)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camera.rotate_up_down(ROTATION_SPEED_DEG_PER_SEC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keyboard.pressed(KeyCode::ArrowDown)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camera.rotate_up_down(-ROTATION_SPEED_DEG_PER_SEC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// Приближение/удаление: цифровой блок и основной ряд клавиатуры.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zoom_in = keyboard.pressed(KeyCode::NumpadAdd) || keyboard.pressed(KeyCode::Equal);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let zoom_out = keyboard.pressed(KeyCode::NumpadSubtract) || keyboard.pressed(KeyCode::Minus);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zoom_in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Приближение уменьшает радиус.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camera.zoom_in_out(-ZOOM_SPEED_UNITS_PER_SEC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if zoom_out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// Удаление увеличивает радиус.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camera.zoom_in_out(ZOOM_SPEED_UNITS_PER_SEC * delta_time);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Записывает Transform из ресурса камеры в сущность с компонентом Camera3d.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/// Фильтр With&lt;Camera3d&gt; не даёт задеть Transform торов.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pub fn apply_camera_transform(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camera: Res&lt;CameraRig&gt;,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mut query: Query&lt;&amp;mut Transform, With&lt;Camera3d&gt;&gt;,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)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for mut transform in &amp;mut query {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    *transform = camera.transform();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Style w:val="Heading2"/>
        <w:spacing w:after="10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Файлы материалов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assets/materials/red_glossy.txt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Красный глянцевый материал: яркий небольшой блик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diffuse   1.0 0.0 0.0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specular  1.0 1.0 1.0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emission  0.0 0.0 0.0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shininess 64.0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assets/materials/blue_matte.txt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Синий матовый материал: блика нет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diffuse   0.0 0.0 1.0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specular  0.0 0.0 0.0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emission  0.0 0.0 0.0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shininess 0.0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assets/materials/green_satin.txt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Зелёный полуматовый материал: широкий размытый блик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diffuse   0.0 0.8 0.0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specular  0.5 0.5 0.5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emission  0.0 0.0 0.0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shininess 16.0</w:t>
      </w:r>
    </w:p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assets/materials/white_emissive.txt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# Белый материал со слабым самосвечением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diffuse   0.9 0.9 0.9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specular  0.5 0.5 0.5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emission  0.2 0.2 0.2 1.0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shininess 32.0</w:t>
      </w:r>
    </w:p>
    <w:p/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6. Работа программы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Скриншоты сделаны с экрана вместе с заголовком окна, где видно значение FPS. Между кадрами клавиши удерживались через X-сервер: стрелка влево 1 с и стрелка вверх 0,3 с, затем «+» 0,4 с.</w:t>
      </w:r>
    </w:p>
    <w:p>
      <w:pPr>
        <w:spacing w:after="60"/>
        <w:jc w:val="center"/>
      </w:pPr>
      <w:r>
        <w:drawing>
          <wp:inline distT="0" distB="0" distL="0" distR="0">
            <wp:extent cx="5400675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1. Четыре тора с разными материалами при начальном положении камеры.</w:t>
      </w:r>
    </w:p>
    <w:p>
      <w:pPr>
        <w:spacing w:after="60"/>
        <w:jc w:val="center"/>
      </w:pPr>
      <w:r>
        <w:drawing>
          <wp:inline distT="0" distB="0" distL="0" distR="0">
            <wp:extent cx="5400675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2. После поворота камеры: освещённые стороны торов остались на месте, блики сместились.</w:t>
      </w:r>
    </w:p>
    <w:p>
      <w:pPr>
        <w:spacing w:after="60"/>
        <w:jc w:val="center"/>
      </w:pPr>
      <w:r>
        <w:drawing>
          <wp:inline distT="0" distB="0" distL="0" distR="0">
            <wp:extent cx="5400675" cy="3876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3. Приближение: у красного глянцевого тора яркий небольшой блик, у зелёного размытый, синий матовый без блика.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 консоли при запуске: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Загружен материал assets/materials/red_glossy.txt: PhongMaterial { diffuse: Vec4(1.0, 0.0, 0.0, 1.0), specular: Vec4(1.0, 1.0, 1.0, 1.0), emission: Vec4(0.0, 0.0, 0.0, 1.0), shininess: 64.0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Загружен материал assets/materials/blue_matte.txt: PhongMaterial { diffuse: Vec4(0.0, 0.0, 1.0, 1.0), specular: Vec4(0.0, 0.0, 0.0, 1.0), emission: Vec4(0.0, 0.0, 0.0, 1.0), shininess: 0.0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Загружен материал assets/materials/green_satin.txt: PhongMaterial { diffuse: Vec4(0.0, 0.8, 0.0, 1.0), specular: Vec4(0.5, 0.5, 0.5, 1.0), emission: Vec4(0.0, 0.0, 0.0, 1.0), shininess: 16.0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Загружен материал assets/materials/white_emissive.txt: PhongMaterial { diffuse: Vec4(0.9, 0.9, 0.9, 1.0), specular: Vec4(0.5, 0.5, 0.5, 1.0), emission: Vec4(0.2, 0.2, 0.2, 1.0), shininess: 32.0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позиция Vec3(4.0, 0.0, 0.0), угол 180°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позиция Vec3(-4.0, 0.0, 0.0), угол 0°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позиция Vec3(0.0, 0.0, -4.0), угол 90°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Создан объект: позиция Vec3(0.0, 0.0, 4.0), угол 270°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[setup_scene] Сцена создана: 4 объекта, источник света в Vec3(8.0, 10.0, 6.0).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[setup_scene] Начальная позиция камеры: Vec3(10.000002, 15.0, 17.5)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7. Проверка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выполнена 7 октября 2026 года в Ubuntu 24.04, x86_64. Версии: rustc 1.98.1, Cargo 1.98.1, Clippy 0.1.98, Bevy 0.19.1 (зафиксирована в Cargo.lock). Программа запускалась в настоящем окне под виртуальным X-сервером Xvfb с оконным менеджером twm на программном Vulkan-драйвере Mesa lavapipe, без видеокарты.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4300"/>
        <w:gridCol w:w="5055"/>
      </w:tblGrid>
      <w:tr>
        <w:trPr>
          <w:cantSplit/>
          <w:tblHeader/>
        </w:trPr>
        <w:tc>
          <w:tcPr>
            <w:tcW w:type="dxa" w:w="43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Проверка</w:t>
            </w:r>
          </w:p>
        </w:tc>
        <w:tc>
          <w:tcPr>
            <w:tcW w:type="dxa" w:w="50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Результат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fmt --check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Форматирование соответствует rustfmt.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clippy --locked -- -D warnings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Без предупреждений.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cargo run --locked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Четыре тора с разными материалами; заголовок «Lab05 [N FPS]»; стрелки и «+» поворачивают и приближают камеру, блики смещаются.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Правка файла материала без перекомпиляции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Цвет тора меняется после перезапуска.</w:t>
            </w:r>
          </w:p>
        </w:tc>
      </w:tr>
      <w:tr>
        <w:trPr>
          <w:cantSplit/>
        </w:trPr>
        <w:tc>
          <w:tcPr>
            <w:tcW w:type="dxa" w:w="4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Ошибка в файле материала</w:t>
            </w:r>
          </w:p>
        </w:tc>
        <w:tc>
          <w:tcPr>
            <w:tcW w:type="dxa" w:w="50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Сообщение с файлом и номером строки; объект получает материал по умолчанию, программа работает.</w:t>
            </w:r>
          </w:p>
        </w:tc>
      </w:tr>
    </w:tbl>
    <w:p/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загрузки из файлов выполнялась на копии каталога материалов. В файле синего материала цвет заменён на жёлтый, а в файл зелёного записана ошибочная строка. Без перекомпиляции программа вывела: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Загружен материал assets/materials/blue_matte.txt: PhongMaterial { diffuse: Vec4(1.0, 1.0, 0.0, 1.0), specular: Vec4(0.0, 0.0, 0.0, 1.0), emission: Vec4(0.0, 0.0, 0.0, 1.0), shininess: 0.0 }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Ошибка загрузки материала: assets/materials/green_satin.txt:1: неверная строка «diffuse 0.0 0.8»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Загружен материал assets/materials/green_satin.txt: PhongMaterial { diffuse: Vec4(0.8, 0.8, 0.8, 1.0), specular: Vec4(0.0, 0.0, 0.0, 1.0), emission: Vec4(0.0, 0.0, 0.0, 1.0), shininess: 0.0 }</w:t>
      </w:r>
    </w:p>
    <w:p>
      <w:pPr>
        <w:spacing w:after="60"/>
        <w:jc w:val="center"/>
      </w:pPr>
      <w:r>
        <w:drawing>
          <wp:inline distT="0" distB="0" distL="0" distR="0">
            <wp:extent cx="4762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Рисунок 4. Синий тор стал жёлтым после правки файла; зелёный получил серый материал по умолчанию из-за ошибки в файле.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Скриншоты сделаны программой import с экрана Xvfb, нажатия клавиш поданы утилитой xdotool через X-сервер. FPS около 30 получен на программном рендере; на обычном компьютере значение ограничено частотой монитора.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8. Состав проекта</w:t>
      </w:r>
    </w:p>
    <w:tbl>
      <w:tblPr>
        <w:tblW w:type="dxa" w:w="9355"/>
        <w:tblBorders>
          <w:top w:val="single" w:color="A0A0A0" w:sz="4"/>
          <w:left w:val="single" w:color="A0A0A0" w:sz="4"/>
          <w:bottom w:val="single" w:color="A0A0A0" w:sz="4"/>
          <w:right w:val="single" w:color="A0A0A0" w:sz="4"/>
          <w:insideH w:val="single" w:color="A0A0A0" w:sz="4"/>
          <w:insideV w:val="single" w:color="A0A0A0" w:sz="4"/>
        </w:tblBorders>
      </w:tblPr>
      <w:tblGrid>
        <w:gridCol w:w="2600"/>
        <w:gridCol w:w="5155"/>
        <w:gridCol w:w="1600"/>
      </w:tblGrid>
      <w:tr>
        <w:trPr>
          <w:cantSplit/>
          <w:tblHeader/>
        </w:trPr>
        <w:tc>
          <w:tcPr>
            <w:tcW w:type="dxa" w:w="2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Модуль</w:t>
            </w:r>
          </w:p>
        </w:tc>
        <w:tc>
          <w:tcPr>
            <w:tcW w:type="dxa" w:w="5155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Назначение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1"/>
                <w:szCs w:val="21"/>
              </w:rPr>
              <w:t xml:space="preserve">Строк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main.rs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точка входа, окно, ресурсы, системы, сцена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105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data.rs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начальные данные, файлы материалов, размещение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66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light.rs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источник света SceneLight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110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phong_material.rs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материал Фонга, загрузка из файла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101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graphic_object.rs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графический объект со ссылкой на материал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display.rs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FPS в заголовке окна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29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camera.rs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направленная камера из ЛР № 4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131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simulation.rs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управление камерой из ЛР № 4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67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Итого код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658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Файлы материалов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4 файла в assets/materials</w:t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Всего</w:t>
            </w:r>
          </w:p>
        </w:tc>
        <w:tc>
          <w:tcPr>
            <w:tcW w:type="dxa" w:w="5155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/>
            </w:r>
          </w:p>
        </w:tc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1"/>
                <w:szCs w:val="21"/>
              </w:rPr>
              <w:t xml:space="preserve">678</w:t>
            </w:r>
          </w:p>
        </w:tc>
      </w:tr>
    </w:tbl>
    <w:p/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9. Результат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 освещена одним точечным источником, параметры которого хранятся в ресурсе SceneLight. Четыре тора получили разные материалы, загруженные из текстовых файлов: глянцевый, матовый, полуматовый и с самосвечением. Материал описывается параметрами модели Фонга и переводится в стандартный материал Bevy. Графический объект хранит ссылку Handle на материал, поэтому один материал может использоваться несколькими объектами. Управление камерой и вывод FPS из ЛР № 4 сохранены. Код проходит cargo fmt и cargo clippy без предупреждений.</w:t>
      </w:r>
    </w:p>
    <w:p>
      <w:pPr>
        <w:pStyle w:val="Heading1"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30"/>
          <w:szCs w:val="30"/>
        </w:rPr>
        <w:t xml:space="preserve">Источники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Методические указания: лабораторная работа № 5.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LearnOpenGL: Basic Lighting — https://learnopengl.com/Lighting/Basic-Lighting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LearnOpenGL: PBR Theory — https://learnopengl.com/PBR/Theory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Filament: Physically Based Rendering — https://google.github.io/filament/Filament.md.html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StandardMaterial — https://docs.rs/bevy/0.19.1/bevy/pbr/struct.StandardMaterial.html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Bevy 0.19: Handle — https://docs.rs/bevy/0.19.1/bevy/asset/enum.Handle.html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Rust Book: умные указатели — https://doc.rust-lang.org/book/ch15-00-smart-pointers.html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ode">
    <w:name w:val="Code"/>
    <w:basedOn w:val="Normal"/>
    <w:pPr>
      <w:keepLines/>
      <w:spacing w:after="0" w:line="247"/>
    </w:pPr>
    <w:rPr>
      <w:rFonts w:ascii="Courier New" w:cs="Courier New" w:eastAsia="Courier New" w:hAnsi="Courier New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973b03e107703ee7bc5a191fd6f46ed5949fbda.png"/><Relationship Id="rId8" Type="http://schemas.openxmlformats.org/officeDocument/2006/relationships/image" Target="media/96d99b5a895a2e3ea37808fc2498c5033f08b5af.png"/><Relationship Id="rId9" Type="http://schemas.openxmlformats.org/officeDocument/2006/relationships/image" Target="media/f2f793bb3c8af597ea08573b1f973c9d7e8e1e91.png"/><Relationship Id="rId10" Type="http://schemas.openxmlformats.org/officeDocument/2006/relationships/image" Target="media/992dea9e1a3a7ea6af577a63919ce64cd702b94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5. Освещение и материалы</dc:title>
  <dc:creator>Макурин Дмитрий</dc:creator>
  <cp:lastModifiedBy>Un-named</cp:lastModifiedBy>
  <cp:revision>1</cp:revision>
  <dcterms:created xsi:type="dcterms:W3CDTF">2026-10-07T06:47:28.111Z</dcterms:created>
  <dcterms:modified xsi:type="dcterms:W3CDTF">2026-10-07T06:47:28.111Z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