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5C1E" w:rsidRDefault="0021799A" w:rsidP="00325C1E">
      <w:pPr>
        <w:pStyle w:val="a5"/>
        <w:pBdr>
          <w:bottom w:val="none" w:sz="0" w:space="0" w:color="auto"/>
        </w:pBdr>
      </w:pPr>
      <w:r w:rsidRPr="00325C1E">
        <w:t xml:space="preserve">Дипломный проект на тему: «Разработка </w:t>
      </w:r>
      <w:proofErr w:type="spellStart"/>
      <w:r w:rsidRPr="00325C1E">
        <w:t>плагина</w:t>
      </w:r>
      <w:proofErr w:type="spellEnd"/>
      <w:r w:rsidRPr="00325C1E">
        <w:t xml:space="preserve"> для программы </w:t>
      </w:r>
      <w:proofErr w:type="spellStart"/>
      <w:r w:rsidRPr="00325C1E">
        <w:rPr>
          <w:lang w:val="en-US"/>
        </w:rPr>
        <w:t>Krita</w:t>
      </w:r>
      <w:proofErr w:type="spellEnd"/>
      <w:r w:rsidRPr="00325C1E">
        <w:t xml:space="preserve"> для </w:t>
      </w:r>
      <w:r w:rsidRPr="00325C1E">
        <w:rPr>
          <w:lang w:val="en-US"/>
        </w:rPr>
        <w:t>Physic</w:t>
      </w:r>
      <w:r w:rsidRPr="00325C1E">
        <w:t xml:space="preserve"> </w:t>
      </w:r>
      <w:r w:rsidRPr="00325C1E">
        <w:rPr>
          <w:lang w:val="en-US"/>
        </w:rPr>
        <w:t>Based</w:t>
      </w:r>
      <w:r w:rsidRPr="00325C1E">
        <w:t xml:space="preserve"> </w:t>
      </w:r>
      <w:r w:rsidRPr="00325C1E">
        <w:rPr>
          <w:lang w:val="en-US"/>
        </w:rPr>
        <w:t>Render</w:t>
      </w:r>
      <w:r w:rsidRPr="00325C1E">
        <w:t xml:space="preserve"> </w:t>
      </w:r>
      <w:proofErr w:type="spellStart"/>
      <w:r w:rsidRPr="00325C1E">
        <w:rPr>
          <w:lang w:val="en-US"/>
        </w:rPr>
        <w:t>raymarching</w:t>
      </w:r>
      <w:proofErr w:type="spellEnd"/>
      <w:r w:rsidRPr="00325C1E">
        <w:t>»</w:t>
      </w:r>
    </w:p>
    <w:p w:rsidR="0021799A" w:rsidRPr="00B558AF" w:rsidRDefault="0021799A" w:rsidP="00325C1E">
      <w:pPr>
        <w:pStyle w:val="1"/>
      </w:pPr>
      <w:r>
        <w:t xml:space="preserve">Название дипломного проекта: </w:t>
      </w:r>
      <w:proofErr w:type="spellStart"/>
      <w:r>
        <w:rPr>
          <w:lang w:val="en-US"/>
        </w:rPr>
        <w:t>SD</w:t>
      </w:r>
      <w:r w:rsidR="00325C1E">
        <w:rPr>
          <w:lang w:val="en-US"/>
        </w:rPr>
        <w:t>Forge</w:t>
      </w:r>
      <w:proofErr w:type="spellEnd"/>
    </w:p>
    <w:p w:rsidR="0021799A" w:rsidRPr="00112F50" w:rsidRDefault="00325C1E" w:rsidP="00DA707B">
      <w:pPr>
        <w:pStyle w:val="1"/>
        <w:sectPr w:rsidR="0021799A" w:rsidRPr="00112F50" w:rsidSect="0021799A">
          <w:pgSz w:w="11906" w:h="16838" w:code="9"/>
          <w:pgMar w:top="1134" w:right="851" w:bottom="1134" w:left="1701" w:header="709" w:footer="709" w:gutter="0"/>
          <w:cols w:space="708"/>
          <w:vAlign w:val="center"/>
          <w:docGrid w:linePitch="360"/>
        </w:sectPr>
      </w:pPr>
      <w:r>
        <w:t>ФИО студента: Моисеев Сергей Павлов</w:t>
      </w:r>
      <w:r w:rsidR="00112F50">
        <w:t>ич</w:t>
      </w:r>
    </w:p>
    <w:p w:rsidR="00375228" w:rsidRPr="00112F50" w:rsidRDefault="00375228" w:rsidP="00375228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:rsidR="00375228" w:rsidRDefault="00275A89" w:rsidP="00275A89">
      <w:pPr>
        <w:rPr>
          <w:rFonts w:eastAsiaTheme="majorEastAsia"/>
          <w:sz w:val="28"/>
          <w:szCs w:val="28"/>
          <w:lang w:val="en-US"/>
        </w:rPr>
      </w:pPr>
      <w:proofErr w:type="spellStart"/>
      <w:proofErr w:type="gramStart"/>
      <w:r w:rsidRPr="00275A89">
        <w:rPr>
          <w:rFonts w:eastAsiaTheme="majorEastAsia"/>
          <w:sz w:val="28"/>
          <w:szCs w:val="28"/>
          <w:lang w:val="en-US"/>
        </w:rPr>
        <w:t>SDForge</w:t>
      </w:r>
      <w:proofErr w:type="spellEnd"/>
      <w:r w:rsidRPr="00275A89">
        <w:rPr>
          <w:rFonts w:eastAsiaTheme="majorEastAsia"/>
          <w:sz w:val="28"/>
          <w:szCs w:val="28"/>
        </w:rPr>
        <w:t xml:space="preserve"> – </w:t>
      </w:r>
      <w:r>
        <w:rPr>
          <w:rFonts w:eastAsiaTheme="majorEastAsia"/>
          <w:sz w:val="28"/>
          <w:szCs w:val="28"/>
        </w:rPr>
        <w:t xml:space="preserve">это </w:t>
      </w:r>
      <w:proofErr w:type="spellStart"/>
      <w:r>
        <w:rPr>
          <w:rFonts w:eastAsiaTheme="majorEastAsia"/>
          <w:sz w:val="28"/>
          <w:szCs w:val="28"/>
        </w:rPr>
        <w:t>плагин</w:t>
      </w:r>
      <w:proofErr w:type="spellEnd"/>
      <w:r>
        <w:rPr>
          <w:rFonts w:eastAsiaTheme="majorEastAsia"/>
          <w:sz w:val="28"/>
          <w:szCs w:val="28"/>
        </w:rPr>
        <w:t xml:space="preserve">/дополнение для программы </w:t>
      </w:r>
      <w:proofErr w:type="spellStart"/>
      <w:r>
        <w:rPr>
          <w:rFonts w:eastAsiaTheme="majorEastAsia"/>
          <w:sz w:val="28"/>
          <w:szCs w:val="28"/>
          <w:lang w:val="en-US"/>
        </w:rPr>
        <w:t>Krita</w:t>
      </w:r>
      <w:proofErr w:type="spellEnd"/>
      <w:r w:rsidRPr="00275A89">
        <w:rPr>
          <w:rFonts w:eastAsiaTheme="majorEastAsia"/>
          <w:sz w:val="28"/>
          <w:szCs w:val="28"/>
        </w:rPr>
        <w:t xml:space="preserve">, </w:t>
      </w:r>
      <w:r>
        <w:rPr>
          <w:rFonts w:eastAsiaTheme="majorEastAsia"/>
          <w:sz w:val="28"/>
          <w:szCs w:val="28"/>
        </w:rPr>
        <w:t xml:space="preserve">разрабатываемый для физически корректных </w:t>
      </w:r>
      <w:proofErr w:type="spellStart"/>
      <w:r>
        <w:rPr>
          <w:rFonts w:eastAsiaTheme="majorEastAsia"/>
          <w:sz w:val="28"/>
          <w:szCs w:val="28"/>
        </w:rPr>
        <w:t>референсов</w:t>
      </w:r>
      <w:proofErr w:type="spellEnd"/>
      <w:r w:rsidR="00112F50">
        <w:rPr>
          <w:rFonts w:eastAsiaTheme="majorEastAsia"/>
          <w:sz w:val="28"/>
          <w:szCs w:val="28"/>
        </w:rPr>
        <w:t xml:space="preserve"> (</w:t>
      </w:r>
      <w:proofErr w:type="spellStart"/>
      <w:r w:rsidR="00112F50" w:rsidRPr="00112F50">
        <w:rPr>
          <w:rFonts w:eastAsiaTheme="majorEastAsia"/>
          <w:sz w:val="28"/>
          <w:szCs w:val="28"/>
        </w:rPr>
        <w:t>Physically</w:t>
      </w:r>
      <w:proofErr w:type="spellEnd"/>
      <w:r w:rsidR="00112F50" w:rsidRPr="00112F50">
        <w:rPr>
          <w:rFonts w:eastAsiaTheme="majorEastAsia"/>
          <w:sz w:val="28"/>
          <w:szCs w:val="28"/>
        </w:rPr>
        <w:t xml:space="preserve"> </w:t>
      </w:r>
      <w:proofErr w:type="spellStart"/>
      <w:r w:rsidR="00112F50" w:rsidRPr="00112F50">
        <w:rPr>
          <w:rFonts w:eastAsiaTheme="majorEastAsia"/>
          <w:sz w:val="28"/>
          <w:szCs w:val="28"/>
        </w:rPr>
        <w:t>Based</w:t>
      </w:r>
      <w:proofErr w:type="spellEnd"/>
      <w:r w:rsidR="00112F50" w:rsidRPr="00112F50">
        <w:rPr>
          <w:rFonts w:eastAsiaTheme="majorEastAsia"/>
          <w:sz w:val="28"/>
          <w:szCs w:val="28"/>
        </w:rPr>
        <w:t xml:space="preserve"> </w:t>
      </w:r>
      <w:proofErr w:type="spellStart"/>
      <w:r w:rsidR="00112F50" w:rsidRPr="00112F50">
        <w:rPr>
          <w:rFonts w:eastAsiaTheme="majorEastAsia"/>
          <w:sz w:val="28"/>
          <w:szCs w:val="28"/>
        </w:rPr>
        <w:t>Rendering</w:t>
      </w:r>
      <w:proofErr w:type="spellEnd"/>
      <w:r w:rsidR="00112F50" w:rsidRPr="00112F50">
        <w:rPr>
          <w:rFonts w:eastAsiaTheme="majorEastAsia"/>
          <w:sz w:val="28"/>
          <w:szCs w:val="28"/>
        </w:rPr>
        <w:t>, PBR)</w:t>
      </w:r>
      <w:r w:rsidR="00112F50">
        <w:rPr>
          <w:rFonts w:eastAsiaTheme="majorEastAsia"/>
          <w:sz w:val="28"/>
          <w:szCs w:val="28"/>
        </w:rPr>
        <w:t xml:space="preserve"> </w:t>
      </w:r>
      <w:r>
        <w:rPr>
          <w:rFonts w:eastAsiaTheme="majorEastAsia"/>
          <w:sz w:val="28"/>
          <w:szCs w:val="28"/>
        </w:rPr>
        <w:t xml:space="preserve">освещения не выходя из программы </w:t>
      </w:r>
      <w:r w:rsidR="00112F50">
        <w:rPr>
          <w:rFonts w:eastAsiaTheme="majorEastAsia"/>
          <w:sz w:val="28"/>
          <w:szCs w:val="28"/>
        </w:rPr>
        <w:t>для</w:t>
      </w:r>
      <w:r>
        <w:rPr>
          <w:rFonts w:eastAsiaTheme="majorEastAsia"/>
          <w:sz w:val="28"/>
          <w:szCs w:val="28"/>
        </w:rPr>
        <w:t xml:space="preserve"> рисования.</w:t>
      </w:r>
      <w:proofErr w:type="gramEnd"/>
      <w:r>
        <w:rPr>
          <w:rFonts w:eastAsiaTheme="majorEastAsia"/>
          <w:sz w:val="28"/>
          <w:szCs w:val="28"/>
        </w:rPr>
        <w:br/>
        <w:t xml:space="preserve">Для начала было выбрано использование </w:t>
      </w:r>
      <w:r>
        <w:rPr>
          <w:rFonts w:eastAsiaTheme="majorEastAsia"/>
          <w:sz w:val="28"/>
          <w:szCs w:val="28"/>
          <w:lang w:val="en-US"/>
        </w:rPr>
        <w:t>SDF</w:t>
      </w:r>
      <w:r w:rsidRPr="00275A89">
        <w:rPr>
          <w:rFonts w:eastAsiaTheme="majorEastAsia"/>
          <w:sz w:val="28"/>
          <w:szCs w:val="28"/>
        </w:rPr>
        <w:t xml:space="preserve"> </w:t>
      </w:r>
      <w:r>
        <w:rPr>
          <w:rFonts w:eastAsiaTheme="majorEastAsia"/>
          <w:sz w:val="28"/>
          <w:szCs w:val="28"/>
        </w:rPr>
        <w:t>фигур вместо классического 3</w:t>
      </w:r>
      <w:r>
        <w:rPr>
          <w:rFonts w:eastAsiaTheme="majorEastAsia"/>
          <w:sz w:val="28"/>
          <w:szCs w:val="28"/>
          <w:lang w:val="en-US"/>
        </w:rPr>
        <w:t>D</w:t>
      </w:r>
      <w:r w:rsidRPr="00275A89">
        <w:rPr>
          <w:rFonts w:eastAsiaTheme="majorEastAsia"/>
          <w:sz w:val="28"/>
          <w:szCs w:val="28"/>
        </w:rPr>
        <w:t xml:space="preserve"> </w:t>
      </w:r>
      <w:r>
        <w:rPr>
          <w:rFonts w:eastAsiaTheme="majorEastAsia"/>
          <w:sz w:val="28"/>
          <w:szCs w:val="28"/>
        </w:rPr>
        <w:t>моделирования из полигонов.</w:t>
      </w:r>
      <w:r>
        <w:rPr>
          <w:rFonts w:eastAsiaTheme="majorEastAsia"/>
          <w:sz w:val="28"/>
          <w:szCs w:val="28"/>
        </w:rPr>
        <w:br/>
      </w:r>
      <w:proofErr w:type="gramStart"/>
      <w:r>
        <w:rPr>
          <w:rFonts w:eastAsiaTheme="majorEastAsia"/>
          <w:sz w:val="28"/>
          <w:szCs w:val="28"/>
          <w:lang w:val="en-US"/>
        </w:rPr>
        <w:t>SDF</w:t>
      </w:r>
      <w:r w:rsidRPr="00275A89">
        <w:rPr>
          <w:rFonts w:eastAsiaTheme="majorEastAsia"/>
          <w:sz w:val="28"/>
          <w:szCs w:val="28"/>
        </w:rPr>
        <w:t xml:space="preserve"> – </w:t>
      </w:r>
      <w:r w:rsidRPr="00275A89">
        <w:rPr>
          <w:rFonts w:eastAsiaTheme="majorEastAsia"/>
          <w:sz w:val="28"/>
          <w:szCs w:val="28"/>
          <w:lang w:val="en-US"/>
        </w:rPr>
        <w:t>Signed</w:t>
      </w:r>
      <w:r w:rsidRPr="00275A89">
        <w:rPr>
          <w:rFonts w:eastAsiaTheme="majorEastAsia"/>
          <w:sz w:val="28"/>
          <w:szCs w:val="28"/>
        </w:rPr>
        <w:t xml:space="preserve"> </w:t>
      </w:r>
      <w:r>
        <w:rPr>
          <w:rFonts w:eastAsiaTheme="majorEastAsia"/>
          <w:sz w:val="28"/>
          <w:szCs w:val="28"/>
          <w:lang w:val="en-US"/>
        </w:rPr>
        <w:t>Distance</w:t>
      </w:r>
      <w:r w:rsidRPr="00275A89">
        <w:rPr>
          <w:rFonts w:eastAsiaTheme="majorEastAsia"/>
          <w:sz w:val="28"/>
          <w:szCs w:val="28"/>
        </w:rPr>
        <w:t xml:space="preserve"> </w:t>
      </w:r>
      <w:r>
        <w:rPr>
          <w:rFonts w:eastAsiaTheme="majorEastAsia"/>
          <w:sz w:val="28"/>
          <w:szCs w:val="28"/>
          <w:lang w:val="en-US"/>
        </w:rPr>
        <w:t>Field</w:t>
      </w:r>
      <w:r>
        <w:rPr>
          <w:rFonts w:eastAsiaTheme="majorEastAsia"/>
          <w:sz w:val="28"/>
          <w:szCs w:val="28"/>
        </w:rPr>
        <w:t xml:space="preserve"> (Поле Знаковых Расстояний) – каждый объект представляет из себя</w:t>
      </w:r>
      <w:r w:rsidR="00637C56">
        <w:rPr>
          <w:rFonts w:eastAsiaTheme="majorEastAsia"/>
          <w:sz w:val="28"/>
          <w:szCs w:val="28"/>
        </w:rPr>
        <w:t xml:space="preserve"> математическую функцию, возвращающую дистанцию до ближайшей точки на поверхности объекта.</w:t>
      </w:r>
      <w:proofErr w:type="gramEnd"/>
      <w:r w:rsidR="00637C56">
        <w:rPr>
          <w:rFonts w:eastAsiaTheme="majorEastAsia"/>
          <w:sz w:val="28"/>
          <w:szCs w:val="28"/>
        </w:rPr>
        <w:t xml:space="preserve"> </w:t>
      </w:r>
      <w:r w:rsidR="00331935" w:rsidRPr="00331935">
        <w:rPr>
          <w:rFonts w:eastAsiaTheme="majorEastAsia"/>
          <w:sz w:val="28"/>
          <w:szCs w:val="28"/>
        </w:rPr>
        <w:t xml:space="preserve">Для SDF выбран </w:t>
      </w:r>
      <w:r w:rsidR="00331935">
        <w:rPr>
          <w:rFonts w:eastAsiaTheme="majorEastAsia"/>
          <w:sz w:val="28"/>
          <w:szCs w:val="28"/>
          <w:lang w:val="en-US"/>
        </w:rPr>
        <w:t>ray</w:t>
      </w:r>
      <w:r w:rsidR="00331935">
        <w:rPr>
          <w:rFonts w:eastAsiaTheme="majorEastAsia"/>
          <w:sz w:val="28"/>
          <w:szCs w:val="28"/>
        </w:rPr>
        <w:t xml:space="preserve"> </w:t>
      </w:r>
      <w:r w:rsidR="00331935">
        <w:rPr>
          <w:rFonts w:eastAsiaTheme="majorEastAsia"/>
          <w:sz w:val="28"/>
          <w:szCs w:val="28"/>
          <w:lang w:val="en-US"/>
        </w:rPr>
        <w:t>marching</w:t>
      </w:r>
      <w:r w:rsidR="00331935">
        <w:rPr>
          <w:rFonts w:eastAsiaTheme="majorEastAsia"/>
          <w:sz w:val="28"/>
          <w:szCs w:val="28"/>
        </w:rPr>
        <w:t xml:space="preserve"> (разновидность </w:t>
      </w:r>
      <w:r w:rsidR="00331935">
        <w:rPr>
          <w:rFonts w:eastAsiaTheme="majorEastAsia"/>
          <w:sz w:val="28"/>
          <w:szCs w:val="28"/>
          <w:lang w:val="en-US"/>
        </w:rPr>
        <w:t>ray</w:t>
      </w:r>
      <w:r w:rsidR="00331935">
        <w:rPr>
          <w:rFonts w:eastAsiaTheme="majorEastAsia"/>
          <w:sz w:val="28"/>
          <w:szCs w:val="28"/>
        </w:rPr>
        <w:t xml:space="preserve"> </w:t>
      </w:r>
      <w:r w:rsidR="00331935">
        <w:rPr>
          <w:rFonts w:eastAsiaTheme="majorEastAsia"/>
          <w:sz w:val="28"/>
          <w:szCs w:val="28"/>
          <w:lang w:val="en-US"/>
        </w:rPr>
        <w:t>tracing</w:t>
      </w:r>
      <w:r w:rsidR="00331935">
        <w:rPr>
          <w:rFonts w:eastAsiaTheme="majorEastAsia"/>
          <w:sz w:val="28"/>
          <w:szCs w:val="28"/>
        </w:rPr>
        <w:t>)</w:t>
      </w:r>
      <w:r w:rsidR="00331935" w:rsidRPr="00331935">
        <w:rPr>
          <w:rFonts w:eastAsiaTheme="majorEastAsia"/>
          <w:sz w:val="28"/>
          <w:szCs w:val="28"/>
        </w:rPr>
        <w:t xml:space="preserve">: он не требует построения полигональной сетки. </w:t>
      </w:r>
      <w:r w:rsidR="00637C56">
        <w:rPr>
          <w:rFonts w:eastAsiaTheme="majorEastAsia"/>
          <w:sz w:val="28"/>
          <w:szCs w:val="28"/>
        </w:rPr>
        <w:t xml:space="preserve">Т.к. в большинстве случаев </w:t>
      </w:r>
      <w:r w:rsidR="00C965FD" w:rsidRPr="00C965FD">
        <w:rPr>
          <w:rFonts w:eastAsiaTheme="majorEastAsia"/>
          <w:sz w:val="28"/>
          <w:szCs w:val="28"/>
        </w:rPr>
        <w:t xml:space="preserve">для сцены из комбинированных SDF-форм аналитического пересечения </w:t>
      </w:r>
      <w:r w:rsidR="00C965FD">
        <w:rPr>
          <w:rFonts w:eastAsiaTheme="majorEastAsia"/>
          <w:sz w:val="28"/>
          <w:szCs w:val="28"/>
        </w:rPr>
        <w:t xml:space="preserve">с лучом </w:t>
      </w:r>
      <w:r w:rsidR="00C965FD" w:rsidRPr="00C965FD">
        <w:rPr>
          <w:rFonts w:eastAsiaTheme="majorEastAsia"/>
          <w:sz w:val="28"/>
          <w:szCs w:val="28"/>
        </w:rPr>
        <w:t>нет</w:t>
      </w:r>
      <w:r w:rsidR="00C965FD">
        <w:rPr>
          <w:rFonts w:eastAsiaTheme="majorEastAsia"/>
          <w:sz w:val="28"/>
          <w:szCs w:val="28"/>
        </w:rPr>
        <w:t xml:space="preserve"> </w:t>
      </w:r>
      <w:r w:rsidR="00637C56">
        <w:rPr>
          <w:rFonts w:eastAsiaTheme="majorEastAsia"/>
          <w:sz w:val="28"/>
          <w:szCs w:val="28"/>
        </w:rPr>
        <w:t xml:space="preserve">– каждый луч физически «шагает» по сцене пока дистанция до поверхности объекта не станет близка к нулю – это и есть </w:t>
      </w:r>
      <w:r w:rsidR="00637C56">
        <w:rPr>
          <w:rFonts w:eastAsiaTheme="majorEastAsia"/>
          <w:sz w:val="28"/>
          <w:szCs w:val="28"/>
          <w:lang w:val="en-US"/>
        </w:rPr>
        <w:t>ray</w:t>
      </w:r>
      <w:r w:rsidR="00637C56" w:rsidRPr="00637C56">
        <w:rPr>
          <w:rFonts w:eastAsiaTheme="majorEastAsia"/>
          <w:sz w:val="28"/>
          <w:szCs w:val="28"/>
        </w:rPr>
        <w:t xml:space="preserve"> </w:t>
      </w:r>
      <w:r w:rsidR="00637C56">
        <w:rPr>
          <w:rFonts w:eastAsiaTheme="majorEastAsia"/>
          <w:sz w:val="28"/>
          <w:szCs w:val="28"/>
          <w:lang w:val="en-US"/>
        </w:rPr>
        <w:t>marching</w:t>
      </w:r>
      <w:r w:rsidR="00637C56" w:rsidRPr="00637C56">
        <w:rPr>
          <w:rFonts w:eastAsiaTheme="majorEastAsia"/>
          <w:sz w:val="28"/>
          <w:szCs w:val="28"/>
        </w:rPr>
        <w:t>.</w:t>
      </w:r>
      <w:r w:rsidR="00637C56" w:rsidRPr="00637C56">
        <w:rPr>
          <w:rFonts w:eastAsiaTheme="majorEastAsia"/>
          <w:sz w:val="28"/>
          <w:szCs w:val="28"/>
        </w:rPr>
        <w:br/>
      </w:r>
      <w:r w:rsidR="00637C56">
        <w:rPr>
          <w:rFonts w:eastAsiaTheme="majorEastAsia"/>
          <w:sz w:val="28"/>
          <w:szCs w:val="28"/>
        </w:rPr>
        <w:t xml:space="preserve">Варианты использования итогового </w:t>
      </w:r>
      <w:proofErr w:type="spellStart"/>
      <w:r w:rsidR="00637C56">
        <w:rPr>
          <w:rFonts w:eastAsiaTheme="majorEastAsia"/>
          <w:sz w:val="28"/>
          <w:szCs w:val="28"/>
        </w:rPr>
        <w:t>плагин</w:t>
      </w:r>
      <w:proofErr w:type="gramStart"/>
      <w:r w:rsidR="00637C56">
        <w:rPr>
          <w:rFonts w:eastAsiaTheme="majorEastAsia"/>
          <w:sz w:val="28"/>
          <w:szCs w:val="28"/>
        </w:rPr>
        <w:t>а</w:t>
      </w:r>
      <w:proofErr w:type="spellEnd"/>
      <w:r w:rsidR="00637C56">
        <w:rPr>
          <w:rFonts w:eastAsiaTheme="majorEastAsia"/>
          <w:sz w:val="28"/>
          <w:szCs w:val="28"/>
        </w:rPr>
        <w:t>(</w:t>
      </w:r>
      <w:proofErr w:type="gramEnd"/>
      <w:r w:rsidR="00637C56">
        <w:rPr>
          <w:rFonts w:eastAsiaTheme="majorEastAsia"/>
          <w:sz w:val="28"/>
          <w:szCs w:val="28"/>
        </w:rPr>
        <w:t>рис.1), архитектура кода(рис.2)</w:t>
      </w:r>
      <w:r w:rsidR="00F83D58">
        <w:rPr>
          <w:rFonts w:eastAsiaTheme="majorEastAsia"/>
          <w:sz w:val="28"/>
          <w:szCs w:val="28"/>
        </w:rPr>
        <w:t xml:space="preserve"> и структура базы данных(рис.6) изображены ниже</w:t>
      </w:r>
    </w:p>
    <w:p w:rsidR="00DD5886" w:rsidRPr="00DD5886" w:rsidRDefault="00DD5886" w:rsidP="00DD5886">
      <w:pPr>
        <w:pStyle w:val="a8"/>
        <w:rPr>
          <w:sz w:val="32"/>
          <w:szCs w:val="32"/>
        </w:rPr>
      </w:pPr>
      <w:r w:rsidRPr="00DD5886">
        <w:rPr>
          <w:sz w:val="32"/>
          <w:szCs w:val="32"/>
        </w:rPr>
        <w:t>Проблема и занимаемая ниша</w:t>
      </w:r>
      <w:r>
        <w:rPr>
          <w:sz w:val="32"/>
          <w:szCs w:val="32"/>
        </w:rPr>
        <w:t>, аналоги</w:t>
      </w:r>
    </w:p>
    <w:p w:rsidR="00DD5886" w:rsidRDefault="00DD5886" w:rsidP="00DD5886">
      <w:pPr>
        <w:rPr>
          <w:sz w:val="28"/>
          <w:szCs w:val="28"/>
        </w:rPr>
      </w:pPr>
      <w:r>
        <w:rPr>
          <w:sz w:val="28"/>
          <w:szCs w:val="28"/>
        </w:rPr>
        <w:t xml:space="preserve">На момент начала разработки  не было хорошего инструмента для </w:t>
      </w:r>
      <w:proofErr w:type="spellStart"/>
      <w:r>
        <w:rPr>
          <w:sz w:val="28"/>
          <w:szCs w:val="28"/>
          <w:lang w:val="en-US"/>
        </w:rPr>
        <w:t>Krita</w:t>
      </w:r>
      <w:proofErr w:type="spellEnd"/>
      <w:r w:rsidRPr="00DD588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не требующего сторонних программ типа </w:t>
      </w:r>
      <w:r>
        <w:rPr>
          <w:sz w:val="28"/>
          <w:szCs w:val="28"/>
          <w:lang w:val="en-US"/>
        </w:rPr>
        <w:t>Blender</w:t>
      </w:r>
      <w:r w:rsidRPr="00DD5886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Для отображения готовых моделей – был, а вот чтобы прямо в </w:t>
      </w:r>
      <w:proofErr w:type="spellStart"/>
      <w:r>
        <w:rPr>
          <w:sz w:val="28"/>
          <w:szCs w:val="28"/>
          <w:lang w:val="en-US"/>
        </w:rPr>
        <w:t>Krita</w:t>
      </w:r>
      <w:proofErr w:type="spellEnd"/>
      <w:r w:rsidRPr="00DD5886">
        <w:rPr>
          <w:sz w:val="28"/>
          <w:szCs w:val="28"/>
        </w:rPr>
        <w:t xml:space="preserve"> </w:t>
      </w:r>
      <w:r>
        <w:rPr>
          <w:sz w:val="28"/>
          <w:szCs w:val="28"/>
        </w:rPr>
        <w:t>и с моделированием – не было.</w:t>
      </w:r>
    </w:p>
    <w:p w:rsidR="00DD5886" w:rsidRDefault="00DD5886" w:rsidP="00DD5886">
      <w:pPr>
        <w:rPr>
          <w:sz w:val="28"/>
          <w:szCs w:val="28"/>
        </w:rPr>
      </w:pPr>
      <w:r>
        <w:rPr>
          <w:sz w:val="28"/>
          <w:szCs w:val="28"/>
        </w:rPr>
        <w:t>Поэтому было решено создать такой инструмент, изначально в личных целях и для собственных потребностей.</w:t>
      </w:r>
    </w:p>
    <w:p w:rsidR="00DD5886" w:rsidRPr="00DD5886" w:rsidRDefault="00DD5886" w:rsidP="00DD5886">
      <w:pPr>
        <w:rPr>
          <w:sz w:val="28"/>
          <w:szCs w:val="28"/>
        </w:rPr>
      </w:pPr>
    </w:p>
    <w:p w:rsidR="0021799A" w:rsidRDefault="003A3D53" w:rsidP="0021799A">
      <w:pPr>
        <w:pStyle w:val="1"/>
      </w:pPr>
      <w:r>
        <w:rPr>
          <w:noProof/>
        </w:rPr>
        <w:lastRenderedPageBreak/>
        <w:drawing>
          <wp:inline distT="0" distB="0" distL="0" distR="0">
            <wp:extent cx="4986523" cy="8454276"/>
            <wp:effectExtent l="19050" t="0" r="4577" b="0"/>
            <wp:docPr id="4" name="Рисунок 3" descr="SDForge_UseCase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Forge_UseCase.emf"/>
                    <pic:cNvPicPr/>
                  </pic:nvPicPr>
                  <pic:blipFill>
                    <a:blip r:embed="rId4"/>
                    <a:srcRect b="-1478"/>
                    <a:stretch>
                      <a:fillRect/>
                    </a:stretch>
                  </pic:blipFill>
                  <pic:spPr>
                    <a:xfrm>
                      <a:off x="0" y="0"/>
                      <a:ext cx="4986523" cy="845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41D" w:rsidRPr="00B555C2" w:rsidRDefault="00D76980" w:rsidP="00D76980">
      <w:pPr>
        <w:sectPr w:rsidR="00D5541D" w:rsidRPr="00B555C2" w:rsidSect="0021799A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>
        <w:t xml:space="preserve">Рис.1 </w:t>
      </w:r>
      <w:r>
        <w:rPr>
          <w:lang w:val="en-US"/>
        </w:rPr>
        <w:t>Use Case</w:t>
      </w:r>
      <w:r w:rsidR="00B555C2">
        <w:rPr>
          <w:lang w:val="en-US"/>
        </w:rPr>
        <w:t xml:space="preserve"> </w:t>
      </w:r>
      <w:r w:rsidR="00E042CE">
        <w:rPr>
          <w:lang w:val="en-US"/>
        </w:rPr>
        <w:t>Diagram</w:t>
      </w:r>
    </w:p>
    <w:p w:rsidR="00D76980" w:rsidRPr="00B555C2" w:rsidRDefault="00E042CE" w:rsidP="00E042CE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6782836" cy="5378543"/>
            <wp:effectExtent l="19050" t="0" r="0" b="0"/>
            <wp:docPr id="7" name="Рисунок 6" descr="SDForge_Classes_Architecture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Forge_Classes_Architecture.emf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2836" cy="537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5C2" w:rsidRPr="00E042CE" w:rsidRDefault="00B555C2" w:rsidP="00D76980">
      <w:pPr>
        <w:sectPr w:rsidR="00B555C2" w:rsidRPr="00E042CE" w:rsidSect="00E042CE">
          <w:pgSz w:w="16838" w:h="11906" w:orient="landscape" w:code="9"/>
          <w:pgMar w:top="1701" w:right="1134" w:bottom="851" w:left="1134" w:header="709" w:footer="709" w:gutter="0"/>
          <w:cols w:space="708"/>
          <w:docGrid w:linePitch="360"/>
        </w:sectPr>
      </w:pPr>
      <w:r>
        <w:br/>
        <w:t xml:space="preserve">Рис.2 </w:t>
      </w:r>
      <w:r w:rsidR="00E042CE" w:rsidRPr="00AD7C01">
        <w:t xml:space="preserve"> </w:t>
      </w:r>
      <w:r w:rsidR="00AD7C01">
        <w:t>Архитектура</w:t>
      </w:r>
    </w:p>
    <w:p w:rsidR="00AD7C01" w:rsidRDefault="00AD7C01" w:rsidP="00AD7C01">
      <w:pPr>
        <w:jc w:val="center"/>
      </w:pPr>
      <w:r w:rsidRPr="00AD7C01">
        <w:rPr>
          <w:noProof/>
        </w:rPr>
        <w:lastRenderedPageBreak/>
        <w:drawing>
          <wp:inline distT="0" distB="0" distL="0" distR="0">
            <wp:extent cx="7866158" cy="5547652"/>
            <wp:effectExtent l="19050" t="0" r="1492" b="0"/>
            <wp:docPr id="5" name="Рисунок 2" descr="SDForge_Classes_Panels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Forge_Classes_Panels.emf"/>
                    <pic:cNvPicPr/>
                  </pic:nvPicPr>
                  <pic:blipFill>
                    <a:blip r:embed="rId6"/>
                    <a:srcRect b="-904"/>
                    <a:stretch>
                      <a:fillRect/>
                    </a:stretch>
                  </pic:blipFill>
                  <pic:spPr>
                    <a:xfrm>
                      <a:off x="0" y="0"/>
                      <a:ext cx="7866158" cy="554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C01" w:rsidRDefault="00AD7C01" w:rsidP="00AD7C01">
      <w:pPr>
        <w:sectPr w:rsidR="00AD7C01" w:rsidSect="00B558AF">
          <w:pgSz w:w="16838" w:h="11906" w:orient="landscape" w:code="9"/>
          <w:pgMar w:top="1701" w:right="1134" w:bottom="851" w:left="1134" w:header="709" w:footer="709" w:gutter="0"/>
          <w:cols w:space="708"/>
          <w:docGrid w:linePitch="360"/>
        </w:sectPr>
      </w:pPr>
      <w:r>
        <w:t>Рис.3 Панели и библиотеки форм</w:t>
      </w:r>
    </w:p>
    <w:p w:rsidR="00AD7C01" w:rsidRDefault="00AD7C01" w:rsidP="00AD7C01">
      <w:pPr>
        <w:jc w:val="center"/>
      </w:pPr>
      <w:r>
        <w:rPr>
          <w:noProof/>
        </w:rPr>
        <w:lastRenderedPageBreak/>
        <w:drawing>
          <wp:inline distT="0" distB="0" distL="0" distR="0">
            <wp:extent cx="6747961" cy="7821588"/>
            <wp:effectExtent l="0" t="0" r="0" b="0"/>
            <wp:docPr id="6" name="Рисунок 5" descr="SDForge_Classes_Model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Forge_Classes_Model.emf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7961" cy="782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501" w:rsidRDefault="00C43501" w:rsidP="00C43501">
      <w:r>
        <w:t>Рис.4 Модель сцены</w:t>
      </w:r>
    </w:p>
    <w:p w:rsidR="00C43501" w:rsidRDefault="00C43501">
      <w:r>
        <w:br w:type="page"/>
      </w:r>
    </w:p>
    <w:p w:rsidR="00AD7C01" w:rsidRDefault="00C43501" w:rsidP="00C43501">
      <w:pPr>
        <w:jc w:val="center"/>
      </w:pPr>
      <w:r>
        <w:rPr>
          <w:noProof/>
        </w:rPr>
        <w:lastRenderedPageBreak/>
        <w:drawing>
          <wp:inline distT="0" distB="0" distL="0" distR="0">
            <wp:extent cx="6793283" cy="5691774"/>
            <wp:effectExtent l="19050" t="0" r="7567" b="0"/>
            <wp:docPr id="9" name="Рисунок 8" descr="SDForge_Classes_Controller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Forge_Classes_Controller.emf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93283" cy="56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501" w:rsidRDefault="00C43501" w:rsidP="00C43501">
      <w:pPr>
        <w:sectPr w:rsidR="00C43501" w:rsidSect="00C43501"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  <w:r>
        <w:t>Рис.5 Контроллер</w:t>
      </w:r>
    </w:p>
    <w:p w:rsidR="00C43501" w:rsidRDefault="00C43501" w:rsidP="00C43501"/>
    <w:p w:rsidR="00C43501" w:rsidRDefault="00C43501" w:rsidP="00C43501">
      <w:pPr>
        <w:jc w:val="center"/>
      </w:pPr>
      <w:r>
        <w:rPr>
          <w:noProof/>
        </w:rPr>
        <w:drawing>
          <wp:inline distT="0" distB="0" distL="0" distR="0">
            <wp:extent cx="9776410" cy="5736412"/>
            <wp:effectExtent l="19050" t="0" r="0" b="0"/>
            <wp:docPr id="10" name="Рисунок 9" descr="SDForge_ER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Forge_ER.em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76410" cy="573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501" w:rsidRPr="00D76980" w:rsidRDefault="00C43501" w:rsidP="00C43501">
      <w:r>
        <w:t>Рис.6 База данных</w:t>
      </w:r>
    </w:p>
    <w:sectPr w:rsidR="00C43501" w:rsidRPr="00D76980" w:rsidSect="00C43501">
      <w:pgSz w:w="16838" w:h="11906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21799A"/>
    <w:rsid w:val="00112F50"/>
    <w:rsid w:val="00216AEA"/>
    <w:rsid w:val="0021799A"/>
    <w:rsid w:val="00275A89"/>
    <w:rsid w:val="00286276"/>
    <w:rsid w:val="00325C1E"/>
    <w:rsid w:val="00331935"/>
    <w:rsid w:val="00375228"/>
    <w:rsid w:val="003A3D53"/>
    <w:rsid w:val="00513E92"/>
    <w:rsid w:val="00637C56"/>
    <w:rsid w:val="00847849"/>
    <w:rsid w:val="00AD7C01"/>
    <w:rsid w:val="00B555C2"/>
    <w:rsid w:val="00B558AF"/>
    <w:rsid w:val="00C43501"/>
    <w:rsid w:val="00C965FD"/>
    <w:rsid w:val="00D5541D"/>
    <w:rsid w:val="00D76980"/>
    <w:rsid w:val="00DA707B"/>
    <w:rsid w:val="00DD5886"/>
    <w:rsid w:val="00E042CE"/>
    <w:rsid w:val="00F83D58"/>
    <w:rsid w:val="00F960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6AEA"/>
  </w:style>
  <w:style w:type="paragraph" w:styleId="1">
    <w:name w:val="heading 1"/>
    <w:basedOn w:val="a"/>
    <w:next w:val="a"/>
    <w:link w:val="10"/>
    <w:uiPriority w:val="9"/>
    <w:qFormat/>
    <w:rsid w:val="0021799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1799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79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1799A"/>
    <w:rPr>
      <w:rFonts w:ascii="Tahoma" w:hAnsi="Tahoma" w:cs="Tahoma"/>
      <w:sz w:val="16"/>
      <w:szCs w:val="16"/>
    </w:rPr>
  </w:style>
  <w:style w:type="paragraph" w:styleId="a5">
    <w:name w:val="Title"/>
    <w:basedOn w:val="a"/>
    <w:next w:val="a"/>
    <w:link w:val="a6"/>
    <w:uiPriority w:val="10"/>
    <w:qFormat/>
    <w:rsid w:val="0021799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Название Знак"/>
    <w:basedOn w:val="a0"/>
    <w:link w:val="a5"/>
    <w:uiPriority w:val="10"/>
    <w:rsid w:val="002179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21799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2179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No Spacing"/>
    <w:uiPriority w:val="1"/>
    <w:qFormat/>
    <w:rsid w:val="00275A89"/>
    <w:pPr>
      <w:spacing w:after="0" w:line="240" w:lineRule="auto"/>
    </w:pPr>
  </w:style>
  <w:style w:type="paragraph" w:styleId="a8">
    <w:name w:val="Subtitle"/>
    <w:basedOn w:val="a"/>
    <w:next w:val="a"/>
    <w:link w:val="a9"/>
    <w:uiPriority w:val="11"/>
    <w:qFormat/>
    <w:rsid w:val="00DD588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9">
    <w:name w:val="Подзаголовок Знак"/>
    <w:basedOn w:val="a0"/>
    <w:link w:val="a8"/>
    <w:uiPriority w:val="11"/>
    <w:rsid w:val="00DD588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8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7</cp:revision>
  <dcterms:created xsi:type="dcterms:W3CDTF">2026-10-20T13:52:00Z</dcterms:created>
  <dcterms:modified xsi:type="dcterms:W3CDTF">2026-10-25T08:12:00Z</dcterms:modified>
</cp:coreProperties>
</file>