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hd w:val="clear" w:color="eff6ff" w:fill="eff6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62626"/>
          <w:sz w:val="24"/>
          <w:highlight w:val="none"/>
        </w:rPr>
        <w:t xml:space="preserve">Я  пробовал реализовать эту задачу через  OpenAI но</w:t>
      </w:r>
      <w:r/>
    </w:p>
    <w:p>
      <w:pPr>
        <w:ind w:left="0" w:right="0" w:firstLine="0"/>
        <w:shd w:val="clear" w:color="eff6ff" w:fill="eff6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62626"/>
          <w:sz w:val="24"/>
          <w:highlight w:val="none"/>
        </w:rPr>
        <w:t xml:space="preserve">запрос к OpenAI API отклонен, потому что регион (страна, территория) не поддерживается </w:t>
      </w:r>
      <w:r/>
    </w:p>
    <w:p>
      <w:pPr>
        <w:rPr>
          <w:highlight w:val="none"/>
        </w:rPr>
      </w:pPr>
      <w:r>
        <w:rPr>
          <w:rFonts w:ascii="Arial" w:hAnsi="Arial" w:eastAsia="Arial" w:cs="Arial"/>
          <w:color w:val="262626"/>
          <w:sz w:val="24"/>
          <w:highlight w:val="none"/>
        </w:rPr>
        <w:t xml:space="preserve">И использование vpn  в проде посчитал необоснованным и использовал локальные языковые модели</w:t>
      </w:r>
      <w:r>
        <w:t xml:space="preserve"> (</w:t>
      </w:r>
      <w:r>
        <w:rPr>
          <w:rFonts w:ascii="Arial" w:hAnsi="Arial" w:eastAsia="Arial" w:cs="Arial"/>
          <w:b/>
          <w:color w:val="404040"/>
          <w:sz w:val="21"/>
          <w:highlight w:val="none"/>
        </w:rPr>
        <w:t xml:space="preserve">sberbank-ai/rugpt3large_based_on_gpt2</w:t>
      </w:r>
      <w:r>
        <w:t xml:space="preserve"> и </w:t>
      </w:r>
      <w:r>
        <w:rPr>
          <w:rFonts w:ascii="Arial" w:hAnsi="Arial" w:eastAsia="Arial" w:cs="Arial"/>
          <w:color w:val="404040"/>
          <w:sz w:val="24"/>
        </w:rPr>
        <w:t xml:space="preserve">от Hugging Face</w:t>
      </w:r>
      <w:r>
        <w:t xml:space="preserve">) </w:t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ind w:right="0"/>
        <w:spacing w:before="0" w:after="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04040"/>
        </w:rPr>
        <w:t xml:space="preserve">Использование VPN для обхода этих ограничений может быть небезопасным, особенно в production-среде. Это может привести к:</w:t>
      </w:r>
      <w:r/>
    </w:p>
    <w:p>
      <w:pPr>
        <w:pStyle w:val="836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04040"/>
        </w:rPr>
        <w:t xml:space="preserve">Нарушению лицензионных соглашений.</w:t>
      </w:r>
      <w:r/>
    </w:p>
    <w:p>
      <w:pPr>
        <w:pStyle w:val="836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04040"/>
        </w:rPr>
        <w:t xml:space="preserve">Проблемам с производительностью (VPN может замедлить запросы).</w:t>
      </w:r>
      <w:r/>
    </w:p>
    <w:p>
      <w:pPr>
        <w:pStyle w:val="836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04040"/>
        </w:rPr>
        <w:t xml:space="preserve">Юридическим рискам, если обход ограничений запрещен.</w:t>
      </w:r>
      <w:r/>
    </w:p>
    <w:p>
      <w:pPr>
        <w:ind w:right="0"/>
        <w:spacing w:before="0" w:after="0"/>
        <w:rPr>
          <w:rFonts w:ascii="Arial" w:hAnsi="Arial" w:eastAsia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ind w:right="0"/>
        <w:spacing w:before="0" w:after="0"/>
        <w:rPr>
          <w:rFonts w:ascii="Arial" w:hAnsi="Arial" w:eastAsia="Arial" w:cs="Arial"/>
          <w:color w:val="40404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04040"/>
          <w:highlight w:val="none"/>
        </w:rPr>
      </w:r>
      <w:r>
        <w:rPr>
          <w:rFonts w:ascii="Arial" w:hAnsi="Arial" w:eastAsia="Arial" w:cs="Arial"/>
          <w:color w:val="242525"/>
          <w:sz w:val="24"/>
          <w:highlight w:val="none"/>
        </w:rPr>
        <w:t xml:space="preserve">Первоначально код загружает данные из CSV-файла, который находится по указанной ссылке. Затем выполняется очистка текста, где реализация функции clean_text играет ключевую роль. В этой функции используются регулярные выражения для удаления ненужных элемент</w:t>
      </w:r>
      <w:r>
        <w:rPr>
          <w:rFonts w:ascii="Arial" w:hAnsi="Arial" w:eastAsia="Arial" w:cs="Arial"/>
          <w:color w:val="242525"/>
          <w:sz w:val="24"/>
          <w:highlight w:val="none"/>
        </w:rPr>
        <w:t xml:space="preserve">ов текста, таких как временные метки, веб-ссылки и специальные символы. Это помогает создать более структурированный и однозначный текст, который может служить основой для последующего анализа или генерирования задач.</w:t>
      </w:r>
      <w:r>
        <w:rPr>
          <w:rFonts w:ascii="Arial" w:hAnsi="Arial" w:eastAsia="Arial" w:cs="Arial"/>
          <w:color w:val="404040"/>
          <w:highlight w:val="none"/>
        </w:rPr>
      </w:r>
      <w:r>
        <w:rPr>
          <w:rFonts w:ascii="Arial" w:hAnsi="Arial" w:eastAsia="Arial" w:cs="Arial"/>
          <w:color w:val="404040"/>
          <w:highlight w:val="none"/>
        </w:rPr>
      </w:r>
    </w:p>
    <w:p>
      <w:pPr>
        <w:ind w:right="0"/>
        <w:spacing w:before="0" w:after="0"/>
        <w:rPr>
          <w:rFonts w:ascii="Arial" w:hAnsi="Arial" w:eastAsia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ind w:right="0"/>
        <w:spacing w:before="0" w:after="0"/>
        <w:rPr>
          <w:rFonts w:ascii="Arial" w:hAnsi="Arial" w:eastAsia="Arial" w:cs="Arial"/>
          <w:color w:val="40404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04040"/>
          <w:sz w:val="24"/>
          <w:szCs w:val="24"/>
          <w:highlight w:val="none"/>
        </w:rPr>
        <w:t xml:space="preserve">Далее пробовал делать различную токенизацию по очищенному тексту, результатов не дало(из кода удалил).</w:t>
      </w:r>
      <w:r>
        <w:rPr>
          <w:rFonts w:ascii="Arial" w:hAnsi="Arial" w:eastAsia="Arial" w:cs="Arial"/>
          <w:color w:val="404040"/>
          <w:sz w:val="24"/>
          <w:szCs w:val="24"/>
          <w:highlight w:val="none"/>
        </w:rPr>
      </w:r>
      <w:r>
        <w:rPr>
          <w:rFonts w:ascii="Arial" w:hAnsi="Arial" w:eastAsia="Arial" w:cs="Arial"/>
          <w:color w:val="404040"/>
          <w:sz w:val="24"/>
          <w:szCs w:val="24"/>
          <w:highlight w:val="none"/>
        </w:rPr>
      </w:r>
    </w:p>
    <w:p>
      <w:pPr>
        <w:ind w:right="0"/>
        <w:spacing w:before="0" w:after="0"/>
        <w:rPr>
          <w:rFonts w:ascii="Arial" w:hAnsi="Arial" w:eastAsia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ind w:right="0"/>
        <w:spacing w:before="0" w:after="0"/>
        <w:rPr>
          <w:rFonts w:ascii="Arial" w:hAnsi="Arial" w:eastAsia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04040"/>
          <w:highlight w:val="none"/>
        </w:rPr>
      </w:r>
      <w:r>
        <w:rPr>
          <w:rFonts w:ascii="Arial" w:hAnsi="Arial" w:eastAsia="Arial" w:cs="Arial"/>
          <w:color w:val="242525"/>
          <w:sz w:val="24"/>
          <w:highlight w:val="none"/>
        </w:rPr>
        <w:t xml:space="preserve">Одним из самых важных шагов является генерация задач на основе очищенных диалогов с использованием модели для обработки естественного языка</w:t>
      </w:r>
      <w:r>
        <w:rPr>
          <w:rFonts w:ascii="Arial" w:hAnsi="Arial" w:eastAsia="Arial" w:cs="Arial"/>
          <w:color w:val="404040"/>
          <w:highlight w:val="none"/>
        </w:rPr>
      </w:r>
      <w:r>
        <w:rPr>
          <w:rFonts w:ascii="Arial" w:hAnsi="Arial" w:eastAsia="Arial" w:cs="Arial"/>
        </w:rPr>
      </w:r>
    </w:p>
    <w:p>
      <w:r/>
      <w:r/>
    </w:p>
    <w:p>
      <w:pPr>
        <w:rPr>
          <w:highlight w:val="none"/>
        </w:rPr>
      </w:pPr>
      <w:r>
        <w:rPr>
          <w:rFonts w:ascii="Arial" w:hAnsi="Arial" w:eastAsia="Arial" w:cs="Arial"/>
          <w:color w:val="242525"/>
          <w:sz w:val="24"/>
          <w:highlight w:val="none"/>
        </w:rPr>
        <w:t xml:space="preserve">После генерации задач, код также включает функцию remove_duplicate_tasks, которая предназначена для удаления дубликатов среди сгенерированных задач. Это решает проблемы с повторяющимися или схожими задачами, что в свою очередь способствует более четкому и </w:t>
      </w:r>
      <w:r>
        <w:rPr>
          <w:rFonts w:ascii="Arial" w:hAnsi="Arial" w:eastAsia="Arial" w:cs="Arial"/>
          <w:color w:val="242525"/>
          <w:sz w:val="24"/>
          <w:highlight w:val="none"/>
        </w:rPr>
        <w:t xml:space="preserve">организованному представлению информации.</w:t>
      </w:r>
      <w:r>
        <w:rPr>
          <w:highlight w:val="none"/>
        </w:rPr>
      </w:r>
    </w:p>
    <w:p>
      <w:r>
        <w:rPr>
          <w:highlight w:val="none"/>
        </w:rPr>
      </w:r>
      <w:r>
        <w:rPr>
          <w:rFonts w:ascii="Arial" w:hAnsi="Arial" w:eastAsia="Arial" w:cs="Arial"/>
          <w:color w:val="242525"/>
          <w:sz w:val="24"/>
          <w:highlight w:val="none"/>
        </w:rPr>
        <w:t xml:space="preserve">Вывод результатов в конце кода демонстрирует, как были сформированы сгенерированные задачи для каждого диалога. Это заключительный этап обработки, который показывает соответствие заданным критериям и позволяет оценить результат с точки зрения актуальности </w:t>
      </w:r>
      <w:r>
        <w:rPr>
          <w:rFonts w:ascii="Arial" w:hAnsi="Arial" w:eastAsia="Arial" w:cs="Arial"/>
          <w:color w:val="242525"/>
          <w:sz w:val="24"/>
          <w:highlight w:val="none"/>
        </w:rPr>
        <w:t xml:space="preserve">и полезности задач.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Arial" w:hAnsi="Arial" w:eastAsia="Arial" w:cs="Arial"/>
          <w:color w:val="242525"/>
          <w:sz w:val="24"/>
          <w:highlight w:val="none"/>
        </w:rPr>
        <w:t xml:space="preserve">Для того чтобы понять, насколько хорошо отрабатывает ваш промт, необходимо установить четкие критерии оценки сгенерированных задач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rFonts w:ascii="Arial" w:hAnsi="Arial" w:eastAsia="Arial" w:cs="Arial"/>
          <w:b/>
          <w:color w:val="242525"/>
          <w:sz w:val="24"/>
          <w:highlight w:val="none"/>
        </w:rPr>
        <w:t xml:space="preserve">Конкретность</w:t>
      </w:r>
      <w:r>
        <w:rPr>
          <w:rFonts w:ascii="Arial" w:hAnsi="Arial" w:eastAsia="Arial" w:cs="Arial"/>
          <w:color w:val="242525"/>
          <w:sz w:val="24"/>
          <w:highlight w:val="none"/>
        </w:rPr>
        <w:t xml:space="preserve">: Хорошие задачи должны быть четко определены и понятны. Они должны отвечать на вопрос «что именно нужно сделать?». 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rFonts w:ascii="Arial" w:hAnsi="Arial" w:eastAsia="Arial" w:cs="Arial"/>
          <w:color w:val="242525"/>
          <w:sz w:val="24"/>
          <w:highlight w:val="none"/>
        </w:rPr>
        <w:t xml:space="preserve">Задачи должны соответствовать контексту диалога. Если в разговоре упоминается конкретная проблема или запрос клиентов, задача должна явно затрагивать эти аспекты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rFonts w:ascii="Arial" w:hAnsi="Arial" w:eastAsia="Arial" w:cs="Arial"/>
          <w:color w:val="242525"/>
          <w:sz w:val="24"/>
          <w:highlight w:val="none"/>
        </w:rPr>
        <w:t xml:space="preserve">Задача должна быть актуальной для менеджера и для ситуации, обсуждаемой в диалоге. Если клиент обращается с вопросами о возврате товара, задача должна касаться именно этой темы.</w:t>
      </w:r>
      <w:r>
        <w:rPr>
          <w:highlight w:val="none"/>
        </w:rPr>
      </w:r>
      <w:r>
        <w:rPr>
          <w:highlight w:val="none"/>
        </w:rPr>
      </w:r>
    </w:p>
    <w:p>
      <w:r>
        <w:rPr>
          <w:rFonts w:ascii="Arial" w:hAnsi="Arial" w:eastAsia="Arial" w:cs="Arial"/>
          <w:color w:val="242525"/>
          <w:sz w:val="24"/>
          <w:highlight w:val="none"/>
        </w:rPr>
        <w:t xml:space="preserve">Резюмируя, важно иметь планы по улучшению и адаптации промта на основе полученных данных, чтобы повышать его эффективность. Проводя оценку качества, вы сможете определить, что работает, а что требует улучшений, что поможет достичь более высокого уровня авт</w:t>
      </w:r>
      <w:r>
        <w:rPr>
          <w:rFonts w:ascii="Arial" w:hAnsi="Arial" w:eastAsia="Arial" w:cs="Arial"/>
          <w:color w:val="242525"/>
          <w:sz w:val="24"/>
          <w:highlight w:val="none"/>
        </w:rPr>
        <w:t xml:space="preserve">оматизации и точности в генерации задач.</w:t>
      </w:r>
      <w:r/>
    </w:p>
    <w:p>
      <w:pPr>
        <w:rPr>
          <w:sz w:val="36"/>
          <w:szCs w:val="36"/>
          <w:highlight w:val="none"/>
        </w:rPr>
      </w:pPr>
      <w:r>
        <w:rPr>
          <w:highlight w:val="none"/>
        </w:rPr>
      </w:r>
      <w:r>
        <w:rPr>
          <w:sz w:val="36"/>
          <w:szCs w:val="36"/>
          <w:highlight w:val="none"/>
        </w:rPr>
        <w:t xml:space="preserve">2</w:t>
      </w:r>
      <w:r/>
    </w:p>
    <w:p>
      <w:r/>
      <w:r/>
    </w:p>
    <w:p>
      <w:pPr>
        <w:ind w:left="0" w:right="0" w:firstLine="0"/>
        <w:spacing w:after="0"/>
        <w:shd w:val="clear" w:color="e6e8e9" w:fill="e6e8e9"/>
        <w:pBdr>
          <w:top w:val="single" w:color="242525" w:sz="0" w:space="0"/>
          <w:left w:val="single" w:color="242525" w:sz="0" w:space="0"/>
          <w:bottom w:val="single" w:color="242525" w:sz="0" w:space="0"/>
          <w:right w:val="single" w:color="242525" w:sz="0" w:space="0"/>
        </w:pBdr>
      </w:pPr>
      <w:r>
        <w:rPr>
          <w:rFonts w:ascii="Arial" w:hAnsi="Arial" w:eastAsia="Arial" w:cs="Arial"/>
          <w:color w:val="242525"/>
          <w:sz w:val="24"/>
        </w:rPr>
        <w:t xml:space="preserve">Первым шагом является формирование конкретных сценариев, которые следует автоматизировать. Например, можно выделить:</w:t>
      </w:r>
      <w:r/>
    </w:p>
    <w:p>
      <w:pPr>
        <w:pStyle w:val="836"/>
        <w:numPr>
          <w:ilvl w:val="0"/>
          <w:numId w:val="2"/>
        </w:numPr>
        <w:ind w:right="0"/>
        <w:spacing w:before="0" w:after="0"/>
        <w:pBdr>
          <w:top w:val="single" w:color="242525" w:sz="0" w:space="0"/>
          <w:left w:val="single" w:color="242525" w:sz="0" w:space="0"/>
          <w:bottom w:val="single" w:color="242525" w:sz="0" w:space="0"/>
          <w:right w:val="single" w:color="242525" w:sz="0" w:space="0"/>
        </w:pBdr>
      </w:pPr>
      <w:r>
        <w:rPr>
          <w:rFonts w:ascii="Arial" w:hAnsi="Arial" w:eastAsia="Arial" w:cs="Arial"/>
          <w:b/>
          <w:color w:val="242525"/>
        </w:rPr>
        <w:t xml:space="preserve">Напоминания о встречах</w:t>
      </w:r>
      <w:r>
        <w:rPr>
          <w:rFonts w:ascii="Arial" w:hAnsi="Arial" w:eastAsia="Arial" w:cs="Arial"/>
          <w:color w:val="242525"/>
        </w:rPr>
        <w:t xml:space="preserve">: Если в диалоге упоминается встреча с клиентом (например, "Не забудьте, у нас встреча в понедельник"), то система может самостоятельно отправить напоминание за определенное время до встречи.</w:t>
      </w:r>
      <w:r/>
    </w:p>
    <w:p>
      <w:pPr>
        <w:pStyle w:val="836"/>
        <w:numPr>
          <w:ilvl w:val="0"/>
          <w:numId w:val="2"/>
        </w:numPr>
        <w:ind w:right="0"/>
        <w:spacing w:before="0" w:after="0"/>
        <w:pBdr>
          <w:top w:val="single" w:color="242525" w:sz="0" w:space="0"/>
          <w:left w:val="single" w:color="242525" w:sz="0" w:space="0"/>
          <w:bottom w:val="single" w:color="242525" w:sz="0" w:space="0"/>
          <w:right w:val="single" w:color="242525" w:sz="0" w:space="0"/>
        </w:pBdr>
      </w:pPr>
      <w:r>
        <w:rPr>
          <w:rFonts w:ascii="Arial" w:hAnsi="Arial" w:eastAsia="Arial" w:cs="Arial"/>
          <w:b/>
          <w:color w:val="242525"/>
        </w:rPr>
        <w:t xml:space="preserve">Повторные уведомления</w:t>
      </w:r>
      <w:r>
        <w:rPr>
          <w:rFonts w:ascii="Arial" w:hAnsi="Arial" w:eastAsia="Arial" w:cs="Arial"/>
          <w:color w:val="242525"/>
        </w:rPr>
        <w:t xml:space="preserve">: Если клиент не отвечает на сообщение менеджера в течение заданного времени (например, 24 часа), система может автоматически отправить повторное уведомление с просьбой отозваться. Также следует учитывать, что система должна отслеживать, были ли ранее отпр</w:t>
      </w:r>
      <w:r>
        <w:rPr>
          <w:rFonts w:ascii="Arial" w:hAnsi="Arial" w:eastAsia="Arial" w:cs="Arial"/>
          <w:color w:val="242525"/>
        </w:rPr>
        <w:t xml:space="preserve">авлены подобные уведомления.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spacing w:after="0"/>
        <w:shd w:val="clear" w:color="e6e8e9" w:fill="e6e8e9"/>
        <w:pBdr>
          <w:top w:val="single" w:color="242525" w:sz="0" w:space="0"/>
          <w:left w:val="single" w:color="242525" w:sz="0" w:space="0"/>
          <w:bottom w:val="single" w:color="242525" w:sz="0" w:space="0"/>
          <w:right w:val="single" w:color="242525" w:sz="0" w:space="0"/>
        </w:pBdr>
      </w:pPr>
      <w:r>
        <w:rPr>
          <w:rFonts w:ascii="Arial" w:hAnsi="Arial" w:eastAsia="Arial" w:cs="Arial"/>
          <w:color w:val="242525"/>
          <w:sz w:val="24"/>
        </w:rPr>
        <w:t xml:space="preserve">После того как система определяет и классифицирует сценарий, можно переходить к реализации фактических действий:</w:t>
      </w:r>
      <w:r/>
    </w:p>
    <w:p>
      <w:pPr>
        <w:pStyle w:val="836"/>
        <w:numPr>
          <w:ilvl w:val="0"/>
          <w:numId w:val="3"/>
        </w:numPr>
        <w:ind w:right="0"/>
        <w:spacing w:before="0" w:after="0"/>
        <w:pBdr>
          <w:top w:val="single" w:color="242525" w:sz="0" w:space="0"/>
          <w:left w:val="single" w:color="242525" w:sz="0" w:space="0"/>
          <w:bottom w:val="single" w:color="242525" w:sz="0" w:space="0"/>
          <w:right w:val="single" w:color="242525" w:sz="0" w:space="0"/>
        </w:pBdr>
      </w:pPr>
      <w:r>
        <w:rPr>
          <w:rFonts w:ascii="Arial" w:hAnsi="Arial" w:eastAsia="Arial" w:cs="Arial"/>
          <w:b/>
          <w:color w:val="242525"/>
        </w:rPr>
        <w:t xml:space="preserve">Интеграция с CRM</w:t>
      </w:r>
      <w:r>
        <w:rPr>
          <w:rFonts w:ascii="Arial" w:hAnsi="Arial" w:eastAsia="Arial" w:cs="Arial"/>
          <w:color w:val="242525"/>
        </w:rPr>
        <w:t xml:space="preserve">: Следующий шаг — это интеграция с системой CRM, чтобы автоматические действия могли выполняться. Это может быть реализовано через API, который будет принимать запросы на выполнение конкретных действий, например, отправку сообщений или создание записей о н</w:t>
      </w:r>
      <w:r>
        <w:rPr>
          <w:rFonts w:ascii="Arial" w:hAnsi="Arial" w:eastAsia="Arial" w:cs="Arial"/>
          <w:color w:val="242525"/>
        </w:rPr>
        <w:t xml:space="preserve">апоминаниях.</w:t>
      </w:r>
      <w:r/>
    </w:p>
    <w:p>
      <w:pPr>
        <w:pStyle w:val="836"/>
        <w:numPr>
          <w:ilvl w:val="0"/>
          <w:numId w:val="3"/>
        </w:numPr>
        <w:ind w:right="0"/>
        <w:spacing w:before="0" w:after="0"/>
        <w:pBdr>
          <w:top w:val="single" w:color="242525" w:sz="0" w:space="0"/>
          <w:left w:val="single" w:color="242525" w:sz="0" w:space="0"/>
          <w:bottom w:val="single" w:color="242525" w:sz="0" w:space="0"/>
          <w:right w:val="single" w:color="242525" w:sz="0" w:space="0"/>
        </w:pBdr>
      </w:pPr>
      <w:r>
        <w:rPr>
          <w:rFonts w:ascii="Arial" w:hAnsi="Arial" w:eastAsia="Arial" w:cs="Arial"/>
          <w:b/>
          <w:color w:val="242525"/>
        </w:rPr>
        <w:t xml:space="preserve">Создание триггеров</w:t>
      </w:r>
      <w:r>
        <w:rPr>
          <w:rFonts w:ascii="Arial" w:hAnsi="Arial" w:eastAsia="Arial" w:cs="Arial"/>
          <w:color w:val="242525"/>
        </w:rPr>
        <w:t xml:space="preserve">: Триггеры можно настроить таким образом, чтобы они реагировали на определенные события: например, при поступлении нового диалога или обновлении статуса клиента.</w:t>
      </w:r>
      <w:r/>
    </w:p>
    <w:p>
      <w:pPr>
        <w:ind w:left="0" w:right="0" w:firstLine="0"/>
        <w:spacing w:after="0"/>
        <w:shd w:val="clear" w:color="e6e8e9" w:fill="e6e8e9"/>
        <w:pBdr>
          <w:top w:val="single" w:color="242525" w:sz="0" w:space="0"/>
          <w:left w:val="single" w:color="242525" w:sz="0" w:space="0"/>
          <w:bottom w:val="single" w:color="242525" w:sz="0" w:space="0"/>
          <w:right w:val="single" w:color="242525" w:sz="0" w:space="0"/>
        </w:pBdr>
      </w:pPr>
      <w:r>
        <w:rPr>
          <w:rFonts w:ascii="Arial" w:hAnsi="Arial" w:eastAsia="Arial" w:cs="Arial"/>
          <w:color w:val="242525"/>
          <w:sz w:val="24"/>
        </w:rPr>
        <w:t xml:space="preserve">Далее стоит рассмотреть, как именно будут отправляться уведомления:</w:t>
      </w:r>
      <w:r/>
    </w:p>
    <w:p>
      <w:pPr>
        <w:pStyle w:val="836"/>
        <w:numPr>
          <w:ilvl w:val="0"/>
          <w:numId w:val="4"/>
        </w:numPr>
        <w:ind w:right="0"/>
        <w:spacing w:before="0" w:after="0"/>
        <w:pBdr>
          <w:top w:val="single" w:color="242525" w:sz="0" w:space="0"/>
          <w:left w:val="single" w:color="242525" w:sz="0" w:space="0"/>
          <w:bottom w:val="single" w:color="242525" w:sz="0" w:space="0"/>
          <w:right w:val="single" w:color="242525" w:sz="0" w:space="0"/>
        </w:pBdr>
      </w:pPr>
      <w:r>
        <w:rPr>
          <w:rFonts w:ascii="Arial" w:hAnsi="Arial" w:eastAsia="Arial" w:cs="Arial"/>
          <w:b/>
          <w:color w:val="242525"/>
        </w:rPr>
        <w:t xml:space="preserve">Каналы общения</w:t>
      </w:r>
      <w:r>
        <w:rPr>
          <w:rFonts w:ascii="Arial" w:hAnsi="Arial" w:eastAsia="Arial" w:cs="Arial"/>
          <w:color w:val="242525"/>
        </w:rPr>
        <w:t xml:space="preserve">: Это могут быть email, SMS или сообщения в мессенджерах. Важно выбрать каналы, которые чаще всего используются клиентами для связи с компанией.</w:t>
      </w:r>
      <w:r/>
    </w:p>
    <w:p>
      <w:pPr>
        <w:pStyle w:val="836"/>
        <w:numPr>
          <w:ilvl w:val="0"/>
          <w:numId w:val="4"/>
        </w:numPr>
        <w:ind w:right="0"/>
        <w:spacing w:before="0" w:after="0"/>
        <w:pBdr>
          <w:top w:val="single" w:color="242525" w:sz="0" w:space="0"/>
          <w:left w:val="single" w:color="242525" w:sz="0" w:space="0"/>
          <w:bottom w:val="single" w:color="242525" w:sz="0" w:space="0"/>
          <w:right w:val="single" w:color="242525" w:sz="0" w:space="0"/>
        </w:pBdr>
      </w:pPr>
      <w:r>
        <w:rPr>
          <w:rFonts w:ascii="Arial" w:hAnsi="Arial" w:eastAsia="Arial" w:cs="Arial"/>
          <w:b/>
          <w:color w:val="242525"/>
        </w:rPr>
        <w:t xml:space="preserve">Настройка уведомлений</w:t>
      </w:r>
      <w:r>
        <w:rPr>
          <w:rFonts w:ascii="Arial" w:hAnsi="Arial" w:eastAsia="Arial" w:cs="Arial"/>
          <w:color w:val="242525"/>
        </w:rPr>
        <w:t xml:space="preserve">: Нужно установить параметры, такие как время отправки (например, за 1 час до встречи) и частота повторных уведомлений при отсутствии ответа.</w:t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rFonts w:ascii="Arial" w:hAnsi="Arial" w:eastAsia="Arial" w:cs="Arial"/>
          <w:color w:val="242525"/>
          <w:sz w:val="24"/>
          <w:highlight w:val="none"/>
        </w:rPr>
        <w:t xml:space="preserve">В итоге реализация такого сервиса потребует системного подхода, включающего  технические аспекты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42525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42525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42525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42525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42525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42525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42525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42525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42525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42525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42525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42525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42525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42525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42525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42525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42525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42525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42525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42525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42525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42525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42525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42525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42525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42525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42525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Р7-Офис/2024.4.1.625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2025-02-18T11:29:07Z</dcterms:modified>
</cp:coreProperties>
</file>