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867" w14:textId="5D70B8CC" w:rsidR="00C50C0F" w:rsidRPr="00C50C0F" w:rsidRDefault="00C50C0F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lang w:eastAsia="nb-NO"/>
          <w14:ligatures w14:val="none"/>
        </w:rPr>
      </w:pPr>
      <w:r w:rsidRPr="00C50C0F">
        <w:rPr>
          <w:rFonts w:ascii="Times New Roman" w:eastAsia="Times New Roman" w:hAnsi="Times New Roman" w:cs="Times New Roman"/>
          <w:b/>
          <w:bCs/>
          <w:color w:val="0070C0"/>
          <w:kern w:val="0"/>
          <w:lang w:eastAsia="nb-NO"/>
          <w14:ligatures w14:val="none"/>
        </w:rPr>
        <w:t xml:space="preserve">TENS-apparat for smerter - </w:t>
      </w:r>
      <w:proofErr w:type="spellStart"/>
      <w:r w:rsidRPr="00C50C0F">
        <w:rPr>
          <w:rFonts w:ascii="Times New Roman" w:eastAsia="Times New Roman" w:hAnsi="Times New Roman" w:cs="Times New Roman"/>
          <w:b/>
          <w:bCs/>
          <w:color w:val="0070C0"/>
          <w:kern w:val="0"/>
          <w:lang w:eastAsia="nb-NO"/>
          <w14:ligatures w14:val="none"/>
        </w:rPr>
        <w:t>chatGPT</w:t>
      </w:r>
      <w:proofErr w:type="spellEnd"/>
    </w:p>
    <w:p w14:paraId="4814C69D" w14:textId="4019A49C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Overordnet designantakelser</w:t>
      </w:r>
    </w:p>
    <w:p w14:paraId="60146341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Antar at du har </w:t>
      </w:r>
      <w:proofErr w:type="gram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 randomisert studie</w:t>
      </w:r>
      <w:proofErr w:type="gram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to arms (digital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home-based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vs.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supervised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group-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based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), målinger før og etter 12 uker (minst baseline og post-intervensjon), og at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hovedutfallet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er kontinuerlig (f.eks. score fra en validert skala). IL-6 måles i blod ved baseline og post. Analysene nedenfor bygger på dette.</w:t>
      </w:r>
    </w:p>
    <w:p w14:paraId="093095E0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1D52F7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7F25D03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1) Forberedelse og datahåndtering</w:t>
      </w:r>
    </w:p>
    <w:p w14:paraId="17E6FD21" w14:textId="77777777" w:rsidR="00072F60" w:rsidRPr="00072F60" w:rsidRDefault="00072F60" w:rsidP="0007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Data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cleaning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sjekk manglende verdier, ekstreme uteliggere, konsistens i ID/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tidak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389A7F1" w14:textId="77777777" w:rsidR="00072F60" w:rsidRPr="00072F60" w:rsidRDefault="00072F60" w:rsidP="0007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Deskriptiv statistikk: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demografi og kliniske variabler per gruppe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mean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± SD eller median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IQR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), frekvenser).</w:t>
      </w:r>
    </w:p>
    <w:p w14:paraId="22FC90EF" w14:textId="77777777" w:rsidR="00072F60" w:rsidRPr="00072F60" w:rsidRDefault="00072F60" w:rsidP="0007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Baseline-sammenligninger: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t-test/chi-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square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å beskrive tilfeldig fordeling (ikke for å «teste randomisering»; brukes kun for beskrivelser).</w:t>
      </w:r>
    </w:p>
    <w:p w14:paraId="4E50E622" w14:textId="77777777" w:rsidR="00072F60" w:rsidRPr="00072F60" w:rsidRDefault="00072F60" w:rsidP="0007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Manglende data: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primært: bruk </w:t>
      </w:r>
      <w:proofErr w:type="spellStart"/>
      <w:r w:rsidRPr="00072F6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intention</w:t>
      </w:r>
      <w:proofErr w:type="spellEnd"/>
      <w:r w:rsidRPr="00072F6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-to-</w:t>
      </w:r>
      <w:proofErr w:type="spellStart"/>
      <w:r w:rsidRPr="00072F6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treat</w:t>
      </w:r>
      <w:proofErr w:type="spellEnd"/>
      <w:r w:rsidRPr="00072F6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 xml:space="preserve"> (ITT)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; håndter manglende post-målinger med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linear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mixed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models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multiple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imputation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(MI)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hvis antatt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Missing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Random (MAR).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anbefales fordi den utnytter alle tilgjengelige målinger.</w:t>
      </w:r>
    </w:p>
    <w:p w14:paraId="109980DE" w14:textId="77777777" w:rsidR="00072F60" w:rsidRPr="00072F60" w:rsidRDefault="00072F60" w:rsidP="0007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Transformasjoner: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IL-6 er ofte høyreskjevt — log-transformering (</w:t>
      </w:r>
      <w:proofErr w:type="gram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ln(</w:t>
      </w:r>
      <w:proofErr w:type="gram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IL-6) eller log10) anbefales før parametriske analyser. Sjekk normalitet og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homoskedastisitet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6BF1884E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A8BD96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C07195D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 xml:space="preserve">2)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>Primærspørsmål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b-NO"/>
          <w14:ligatures w14:val="none"/>
        </w:rPr>
        <w:t xml:space="preserve"> — «equivalent effect on fatigue»</w:t>
      </w:r>
    </w:p>
    <w:p w14:paraId="2764D662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Spørsmålet er om digital trening har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tilsvarende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effekt. Dette krever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ekvivalens- eller ikke-underlegenhetstesting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ikke vanlig nullhypotesetesting.</w:t>
      </w:r>
    </w:p>
    <w:p w14:paraId="62814005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Anbefalt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hovedanalyse</w:t>
      </w:r>
      <w:proofErr w:type="spellEnd"/>
    </w:p>
    <w:p w14:paraId="1381F887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A.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Definér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en ekvivalensmargin (Δ)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klinisk meningsfull margin for forskjell i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(f.eks. −Δ til +Δ på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-skalaen). Margin må rettferdiggjøres klinisk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literatur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klinisk ekspertvurdering).</w:t>
      </w:r>
    </w:p>
    <w:p w14:paraId="7C281E6B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B. Analysemetode (primær):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ANCOVA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eller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med baseline som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kovariat</w:t>
      </w:r>
      <w:proofErr w:type="spellEnd"/>
    </w:p>
    <w:p w14:paraId="2A23E4BC" w14:textId="77777777" w:rsidR="00072F60" w:rsidRPr="00072F60" w:rsidRDefault="00072F60" w:rsidP="00072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ANCOVA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change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/post as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outcome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):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modell for post-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baseline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kovariat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</w:p>
    <w:p w14:paraId="3E0ACF7F" w14:textId="77777777" w:rsidR="00072F60" w:rsidRPr="00072F60" w:rsidRDefault="00072F60" w:rsidP="00072F6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</w:pP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post_fatigue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~ group +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baseline_fatigue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+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stratifier_covariates</w:t>
      </w:r>
      <w:proofErr w:type="spellEnd"/>
    </w:p>
    <w:p w14:paraId="3FC714C0" w14:textId="77777777" w:rsidR="00072F60" w:rsidRPr="00072F60" w:rsidRDefault="00072F60" w:rsidP="00072F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Der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group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= 0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supervised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/ 1 (digital). Estimat: justert forskjell (digital −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supervised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 med 90% CI for ekvivalens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).</w:t>
      </w:r>
    </w:p>
    <w:p w14:paraId="5373ECE1" w14:textId="77777777" w:rsidR="00072F60" w:rsidRPr="00072F60" w:rsidRDefault="00072F60" w:rsidP="00072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Eller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(hvis flere målepunkter eller ujevn måleplan):</w:t>
      </w:r>
    </w:p>
    <w:p w14:paraId="2153597E" w14:textId="77777777" w:rsidR="00072F60" w:rsidRPr="00072F60" w:rsidRDefault="00072F60" w:rsidP="00072F6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</w:pP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lastRenderedPageBreak/>
        <w:t>fatigue_it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=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0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1*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group_i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2*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time_t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3*(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group_i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*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time_t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) + random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intercept_i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ε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_it</w:t>
      </w:r>
    </w:p>
    <w:p w14:paraId="159D03E1" w14:textId="77777777" w:rsidR="00072F60" w:rsidRPr="00072F60" w:rsidRDefault="00072F60" w:rsidP="00072F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Hovedtest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 justert forskjell i endring (gruppetidsinteraksjon).</w:t>
      </w:r>
    </w:p>
    <w:p w14:paraId="43AA7EB1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val="en-US" w:eastAsia="nb-NO"/>
          <w14:ligatures w14:val="none"/>
        </w:rPr>
        <w:t>C. Ekvivalens-test (TOST — Two One-Sided Tests):</w:t>
      </w:r>
    </w:p>
    <w:p w14:paraId="7ECB2FBA" w14:textId="77777777" w:rsidR="00072F60" w:rsidRPr="00072F60" w:rsidRDefault="00072F60" w:rsidP="00072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Utfør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 to en-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sidige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tester for å vise at forskjellen ligger innenfor [−Δ, +Δ].</w:t>
      </w:r>
    </w:p>
    <w:p w14:paraId="53F2F432" w14:textId="77777777" w:rsidR="00072F60" w:rsidRPr="00072F60" w:rsidRDefault="00072F60" w:rsidP="00072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Rapportér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90% konfidensintervall for gruppedifferansen; hvis CI helt innenfor ekvivalensmargin </w:t>
      </w:r>
      <w:r w:rsidRPr="00072F60">
        <w:rPr>
          <w:rFonts w:ascii="Cambria Math" w:eastAsia="Times New Roman" w:hAnsi="Cambria Math" w:cs="Cambria Math"/>
          <w:kern w:val="0"/>
          <w:lang w:eastAsia="nb-NO"/>
          <w14:ligatures w14:val="none"/>
        </w:rPr>
        <w:t>⇒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konkluder ekvivalens.</w:t>
      </w:r>
    </w:p>
    <w:p w14:paraId="2A8F0525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D. Justering for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kovariater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:</w:t>
      </w:r>
    </w:p>
    <w:p w14:paraId="4BC53442" w14:textId="77777777" w:rsidR="00072F60" w:rsidRPr="00072F60" w:rsidRDefault="00072F60" w:rsidP="00072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Inkluder relevante prespesifiserte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kovariater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baseline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alder, kjønn, krefttype, tid siden behandling,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BMI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osv.</w:t>
      </w:r>
    </w:p>
    <w:p w14:paraId="67729D51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E. Analysepopulasjon:</w:t>
      </w:r>
    </w:p>
    <w:p w14:paraId="330A285C" w14:textId="77777777" w:rsidR="00072F60" w:rsidRPr="00072F60" w:rsidRDefault="00072F60" w:rsidP="0007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ITT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primær (alle randomiserte).</w:t>
      </w:r>
    </w:p>
    <w:p w14:paraId="27BB1589" w14:textId="77777777" w:rsidR="00072F60" w:rsidRPr="00072F60" w:rsidRDefault="00072F60" w:rsidP="0007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Per-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protocol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(PP)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sekundær/sensitivitetsanalyse (deltakere med tilfredsstillende adherens), fordi ekvivalens analyser krever både ITT og PP for robusthet.</w:t>
      </w:r>
    </w:p>
    <w:p w14:paraId="4F35E084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2201C2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0F3072F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3) Sekundærspørsmål — samvariasjon mellom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 og IL-6</w:t>
      </w:r>
    </w:p>
    <w:p w14:paraId="6667911B" w14:textId="77777777" w:rsidR="00072F60" w:rsidRPr="00072F60" w:rsidRDefault="00072F60" w:rsidP="0007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Du ønsker å undersøke om endringer i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korresponderer med endringer i IL-6, og om denne relasjonen varierer mellom grupper.</w:t>
      </w:r>
    </w:p>
    <w:p w14:paraId="2E369C64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A. Pre-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processing</w:t>
      </w:r>
      <w:proofErr w:type="spellEnd"/>
    </w:p>
    <w:p w14:paraId="001A6B2B" w14:textId="77777777" w:rsidR="00072F60" w:rsidRPr="00072F60" w:rsidRDefault="00072F60" w:rsidP="00072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Beregn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endring (Δ) fra baseline til post for begge: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ΔFatigue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fatigue_post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−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fatigue_baseline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ΔIL6 = </w:t>
      </w:r>
      <w:proofErr w:type="gram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ln(</w:t>
      </w:r>
      <w:proofErr w:type="gram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IL6_post) − </w:t>
      </w:r>
      <w:proofErr w:type="gram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ln(</w:t>
      </w:r>
      <w:proofErr w:type="gram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IL6_baseline)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(log-transformert IL-6).</w:t>
      </w:r>
    </w:p>
    <w:p w14:paraId="108E0500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B. Enkel korrelasjonsanalyse</w:t>
      </w:r>
    </w:p>
    <w:p w14:paraId="33628334" w14:textId="77777777" w:rsidR="00072F60" w:rsidRPr="00072F60" w:rsidRDefault="00072F60" w:rsidP="00072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Pearson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korrelasjon mellom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ΔIL6 hvis begge omtrent normalfordelte; ellers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Spearman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65503E8E" w14:textId="77777777" w:rsidR="00072F60" w:rsidRPr="00072F60" w:rsidRDefault="00072F60" w:rsidP="00072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Gjør dette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separat per gruppe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for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pooled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sample.</w:t>
      </w:r>
    </w:p>
    <w:p w14:paraId="527CC9BE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C. Regresjonsanalyse (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hovedanalyse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)</w:t>
      </w:r>
    </w:p>
    <w:p w14:paraId="1854570A" w14:textId="77777777" w:rsidR="00072F60" w:rsidRPr="00072F60" w:rsidRDefault="00072F60" w:rsidP="00072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Lineær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regressjon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avhengig variabel:</w:t>
      </w:r>
    </w:p>
    <w:p w14:paraId="769BEC60" w14:textId="77777777" w:rsidR="00072F60" w:rsidRPr="00072F60" w:rsidRDefault="00072F60" w:rsidP="00072F60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</w:pP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Δ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Fatigue =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0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1*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Δ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IL6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2*group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3*(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Δ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IL6*group)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β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4*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>baseline_fatigue</w:t>
      </w:r>
      <w:proofErr w:type="spellEnd"/>
      <w:r w:rsidRPr="00072F60">
        <w:rPr>
          <w:rFonts w:ascii="Courier New" w:eastAsia="Times New Roman" w:hAnsi="Courier New" w:cs="Courier New"/>
          <w:kern w:val="0"/>
          <w:sz w:val="20"/>
          <w:szCs w:val="20"/>
          <w:lang w:val="en-US" w:eastAsia="nb-NO"/>
          <w14:ligatures w14:val="none"/>
        </w:rPr>
        <w:t xml:space="preserve"> + covariates +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ε</w:t>
      </w:r>
    </w:p>
    <w:p w14:paraId="56C82598" w14:textId="77777777" w:rsidR="00072F60" w:rsidRPr="00072F60" w:rsidRDefault="00072F60" w:rsidP="00072F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β1 = assosiasjon mellom ΔIL6 og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 referansegruppen.</w:t>
      </w:r>
    </w:p>
    <w:p w14:paraId="575728AF" w14:textId="77777777" w:rsidR="00072F60" w:rsidRPr="00072F60" w:rsidRDefault="00072F60" w:rsidP="00072F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β3 = interaksjon: om sammenhengen mellom ΔIL6 og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varierer mellom digital og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supervised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45C0B411" w14:textId="77777777" w:rsidR="00072F60" w:rsidRPr="00072F60" w:rsidRDefault="00072F60" w:rsidP="00072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Juster for relevante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kovariater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alder, kjønn, baseline IL-6, tid siden behandling,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BMI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medikamentbruk, infeksjon ved måling osv.</w:t>
      </w:r>
    </w:p>
    <w:p w14:paraId="0CC8B8A3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D. Longitudinell modell (hvis flere målepunkter)</w:t>
      </w:r>
    </w:p>
    <w:p w14:paraId="0B5FEB22" w14:textId="77777777" w:rsidR="00072F60" w:rsidRPr="00072F60" w:rsidRDefault="00072F60" w:rsidP="00072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Bruk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både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IL-6 mål gjennom tid og undersøk kryss-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lagged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effekter eller bruk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multivariate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å modellere begge utfall samtidig.</w:t>
      </w:r>
    </w:p>
    <w:p w14:paraId="79CC2761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E. Medieringsanalyse (valgfritt men relevant)</w:t>
      </w:r>
    </w:p>
    <w:p w14:paraId="280F9EA3" w14:textId="77777777" w:rsidR="00072F60" w:rsidRPr="00072F60" w:rsidRDefault="00072F60" w:rsidP="00072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Dersom intervensjonen påvirker IL-6 og IL-6 påvirker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kan du teste om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ΔIL6 medierer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effekten av intervensjon på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A45AA5A" w14:textId="77777777" w:rsidR="00072F60" w:rsidRPr="00072F60" w:rsidRDefault="00072F60" w:rsidP="00072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Bruk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causal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mediation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(f.eks.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mediation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-pakke i R) med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bootstrap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-CI for indirekte effekt. Modelloppsett:</w:t>
      </w:r>
    </w:p>
    <w:p w14:paraId="5DA54869" w14:textId="77777777" w:rsidR="00072F60" w:rsidRPr="00072F60" w:rsidRDefault="00072F60" w:rsidP="00072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>Mediator-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>modell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 xml:space="preserve">: 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</w:t>
      </w:r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>IL6 ~ group + baseline + covariates</w:t>
      </w:r>
    </w:p>
    <w:p w14:paraId="28D7DECE" w14:textId="77777777" w:rsidR="00072F60" w:rsidRPr="00072F60" w:rsidRDefault="00072F60" w:rsidP="00072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>Utfall-modell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 xml:space="preserve">: 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</w:t>
      </w:r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 xml:space="preserve">Fatigue ~ group + 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Δ</w:t>
      </w:r>
      <w:r w:rsidRPr="00072F60">
        <w:rPr>
          <w:rFonts w:ascii="Times New Roman" w:eastAsia="Times New Roman" w:hAnsi="Times New Roman" w:cs="Times New Roman"/>
          <w:kern w:val="0"/>
          <w:lang w:val="en-US" w:eastAsia="nb-NO"/>
          <w14:ligatures w14:val="none"/>
        </w:rPr>
        <w:t>IL6 + baseline + covariates</w:t>
      </w:r>
    </w:p>
    <w:p w14:paraId="7C8B4592" w14:textId="77777777" w:rsidR="00072F60" w:rsidRPr="00072F60" w:rsidRDefault="00072F60" w:rsidP="00072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Viktig: krav til antakelser om ingen ukontrollerte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mediator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-utfall konfunderende variabler.</w:t>
      </w:r>
    </w:p>
    <w:p w14:paraId="05F8EFD9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4E51F4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A160A69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4) Statistiske antakelser og diagnostikk</w:t>
      </w:r>
    </w:p>
    <w:p w14:paraId="7A9A28EB" w14:textId="77777777" w:rsidR="00072F60" w:rsidRPr="00072F60" w:rsidRDefault="00072F60" w:rsidP="00072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Sjekk residualfordeling, 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homoskedastisitet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, innflytelsesrike observasjoner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hver modell.</w:t>
      </w:r>
    </w:p>
    <w:p w14:paraId="0720CA38" w14:textId="77777777" w:rsidR="00072F60" w:rsidRPr="00072F60" w:rsidRDefault="00072F60" w:rsidP="00072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For IL-6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 bruk log-transformasjon pga. høyreskjev fordeling.</w:t>
      </w:r>
    </w:p>
    <w:p w14:paraId="0FFA69CA" w14:textId="77777777" w:rsidR="00072F60" w:rsidRPr="00072F60" w:rsidRDefault="00072F60" w:rsidP="00072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Multikollinearitet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VIF for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kovariater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4B91AA4" w14:textId="77777777" w:rsidR="00072F60" w:rsidRPr="00072F60" w:rsidRDefault="00072F60" w:rsidP="00072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Multipel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testing: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korriger sekundære analyser ved behov (f.eks.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FDR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– vær klar over at primær test er ekvivalens på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C3FB828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4ED73C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388A14F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5) Sensitivitetsanalyser</w:t>
      </w:r>
    </w:p>
    <w:p w14:paraId="3BA1382E" w14:textId="77777777" w:rsidR="00072F60" w:rsidRPr="00072F60" w:rsidRDefault="00072F60" w:rsidP="00072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Per-</w:t>
      </w: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protocol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(adherente deltakere).</w:t>
      </w:r>
    </w:p>
    <w:p w14:paraId="32F50671" w14:textId="77777777" w:rsidR="00072F60" w:rsidRPr="00072F60" w:rsidRDefault="00072F60" w:rsidP="00072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Ekskluder de med akutt infeksjon eller nylig inflammatorisk tilstand som hever IL-6.</w:t>
      </w:r>
    </w:p>
    <w:p w14:paraId="7D04ECB2" w14:textId="77777777" w:rsidR="00072F60" w:rsidRPr="00072F60" w:rsidRDefault="00072F60" w:rsidP="00072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Bruk multiple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imputation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manglende data og sammenlign estimat med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-resultater.</w:t>
      </w:r>
    </w:p>
    <w:p w14:paraId="40F96C17" w14:textId="77777777" w:rsidR="00072F60" w:rsidRPr="00072F60" w:rsidRDefault="00072F60" w:rsidP="00072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Undersøk om effekter varierer etter subgrupper (stratifisert): alder, </w:t>
      </w:r>
      <w:proofErr w:type="gram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krefttype,</w:t>
      </w:r>
      <w:proofErr w:type="gram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baseline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høy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vs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lav.</w:t>
      </w:r>
    </w:p>
    <w:p w14:paraId="3BB478C3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47EB43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589927B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6) Rapportering og effektstørrelser</w:t>
      </w:r>
    </w:p>
    <w:p w14:paraId="59C530A7" w14:textId="77777777" w:rsidR="00072F60" w:rsidRPr="00072F60" w:rsidRDefault="00072F60" w:rsidP="00072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Rapportér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estimat (justert forskjell)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95% CI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og for ekvivalens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90% CI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).</w:t>
      </w:r>
    </w:p>
    <w:p w14:paraId="7CE86ACE" w14:textId="77777777" w:rsidR="00072F60" w:rsidRPr="00072F60" w:rsidRDefault="00072F60" w:rsidP="00072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Gi </w:t>
      </w: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standardiserte effektstørrelser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Cohen’s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d) for klinisk tolkning.</w:t>
      </w:r>
    </w:p>
    <w:p w14:paraId="7B564F80" w14:textId="77777777" w:rsidR="00072F60" w:rsidRPr="00072F60" w:rsidRDefault="00072F60" w:rsidP="00072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For korrelasjoner/regresjoner: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rapportér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beta, p-verdier og konfidensintervaller.</w:t>
      </w:r>
    </w:p>
    <w:p w14:paraId="3934ECA5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BD47A8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E673542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7) Forslag til programvare og pakker</w:t>
      </w:r>
    </w:p>
    <w:p w14:paraId="1872EB1D" w14:textId="77777777" w:rsidR="00072F60" w:rsidRPr="00072F60" w:rsidRDefault="00072F60" w:rsidP="00072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lme4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nlme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TOSTER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mice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multiple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imputation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mediation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mediatoranalyse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0BB26B9D" w14:textId="77777777" w:rsidR="00072F60" w:rsidRPr="00072F60" w:rsidRDefault="00072F60" w:rsidP="00072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Stata</w:t>
      </w:r>
      <w:proofErr w:type="spellEnd"/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mixed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ittost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r w:rsidRPr="00072F6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mi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-kommandoer.</w:t>
      </w:r>
    </w:p>
    <w:p w14:paraId="56D722BA" w14:textId="77777777" w:rsidR="00072F60" w:rsidRPr="00072F60" w:rsidRDefault="00072F60" w:rsidP="00072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SPSS:</w:t>
      </w:r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MIXED,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PROCESS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(for mediering),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finnes som tillegg.</w:t>
      </w:r>
    </w:p>
    <w:p w14:paraId="165C185C" w14:textId="77777777" w:rsidR="00072F60" w:rsidRPr="00072F60" w:rsidRDefault="009B3B89" w:rsidP="00072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3B89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16E1B2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61F2C47" w14:textId="77777777" w:rsidR="00072F60" w:rsidRPr="00072F60" w:rsidRDefault="00072F60" w:rsidP="0007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72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8) Eksempel på presisert primæranalyse-setning til metodekapittelet</w:t>
      </w:r>
    </w:p>
    <w:p w14:paraId="54F29C19" w14:textId="77777777" w:rsidR="00072F60" w:rsidRPr="00072F60" w:rsidRDefault="00072F60" w:rsidP="00072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Hovedanalysen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vil være en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intention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-to-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treat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ANCOVA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modell der post-intervensjons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er avhengig variabel, med baseline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fatigue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kovariat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gruppe som hovedfaktor. Ekvivalens mellom digital og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supervised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trening vil bli testet ved hjelp av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Two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One-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Sided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Tests (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TOST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 med en forhåndsdefinert klinisk ekvivalensmargin Δ. Sekundær per-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protocol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analyse og sensitivitetstester (inkludert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LMM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multiple </w:t>
      </w:r>
      <w:proofErr w:type="spellStart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imputation</w:t>
      </w:r>
      <w:proofErr w:type="spellEnd"/>
      <w:r w:rsidRPr="00072F6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 vil bli gjennomført for å undersøke robustheten i funnene.</w:t>
      </w:r>
    </w:p>
    <w:p w14:paraId="4DF87442" w14:textId="77777777" w:rsidR="00072F60" w:rsidRDefault="00072F60"/>
    <w:sectPr w:rsidR="00072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4BD"/>
    <w:multiLevelType w:val="multilevel"/>
    <w:tmpl w:val="A5A8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6E39"/>
    <w:multiLevelType w:val="multilevel"/>
    <w:tmpl w:val="BC5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65EF"/>
    <w:multiLevelType w:val="multilevel"/>
    <w:tmpl w:val="A00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5FD6"/>
    <w:multiLevelType w:val="multilevel"/>
    <w:tmpl w:val="C26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57DAC"/>
    <w:multiLevelType w:val="multilevel"/>
    <w:tmpl w:val="EA7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E107F"/>
    <w:multiLevelType w:val="multilevel"/>
    <w:tmpl w:val="343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00AF"/>
    <w:multiLevelType w:val="multilevel"/>
    <w:tmpl w:val="DB0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3462E"/>
    <w:multiLevelType w:val="multilevel"/>
    <w:tmpl w:val="207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55F68"/>
    <w:multiLevelType w:val="multilevel"/>
    <w:tmpl w:val="BA9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56232"/>
    <w:multiLevelType w:val="multilevel"/>
    <w:tmpl w:val="A65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D2B86"/>
    <w:multiLevelType w:val="multilevel"/>
    <w:tmpl w:val="BD9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E5131"/>
    <w:multiLevelType w:val="multilevel"/>
    <w:tmpl w:val="F0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150C6"/>
    <w:multiLevelType w:val="multilevel"/>
    <w:tmpl w:val="007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C3B4F"/>
    <w:multiLevelType w:val="multilevel"/>
    <w:tmpl w:val="E8C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40046">
    <w:abstractNumId w:val="0"/>
  </w:num>
  <w:num w:numId="2" w16cid:durableId="1067413530">
    <w:abstractNumId w:val="7"/>
  </w:num>
  <w:num w:numId="3" w16cid:durableId="1489782884">
    <w:abstractNumId w:val="12"/>
  </w:num>
  <w:num w:numId="4" w16cid:durableId="618805365">
    <w:abstractNumId w:val="10"/>
  </w:num>
  <w:num w:numId="5" w16cid:durableId="1633897347">
    <w:abstractNumId w:val="6"/>
  </w:num>
  <w:num w:numId="6" w16cid:durableId="694692646">
    <w:abstractNumId w:val="9"/>
  </w:num>
  <w:num w:numId="7" w16cid:durableId="1944535798">
    <w:abstractNumId w:val="1"/>
  </w:num>
  <w:num w:numId="8" w16cid:durableId="24408990">
    <w:abstractNumId w:val="5"/>
  </w:num>
  <w:num w:numId="9" w16cid:durableId="973559847">
    <w:abstractNumId w:val="11"/>
  </w:num>
  <w:num w:numId="10" w16cid:durableId="900022477">
    <w:abstractNumId w:val="2"/>
  </w:num>
  <w:num w:numId="11" w16cid:durableId="85884316">
    <w:abstractNumId w:val="8"/>
  </w:num>
  <w:num w:numId="12" w16cid:durableId="1564172615">
    <w:abstractNumId w:val="3"/>
  </w:num>
  <w:num w:numId="13" w16cid:durableId="1790004458">
    <w:abstractNumId w:val="4"/>
  </w:num>
  <w:num w:numId="14" w16cid:durableId="3795991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60"/>
    <w:rsid w:val="00072F60"/>
    <w:rsid w:val="009B3B89"/>
    <w:rsid w:val="00C50C0F"/>
    <w:rsid w:val="00E5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116DC"/>
  <w15:chartTrackingRefBased/>
  <w15:docId w15:val="{D29E8855-E62A-864F-966E-169CEDAB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7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7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72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7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72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7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7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7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7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72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72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072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72F6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72F6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72F6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72F6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72F6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72F6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7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7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7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7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7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72F6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72F6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72F6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72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72F6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72F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072F60"/>
    <w:rPr>
      <w:b/>
      <w:bCs/>
    </w:rPr>
  </w:style>
  <w:style w:type="character" w:styleId="Utheving">
    <w:name w:val="Emphasis"/>
    <w:basedOn w:val="Standardskriftforavsnitt"/>
    <w:uiPriority w:val="20"/>
    <w:qFormat/>
    <w:rsid w:val="00072F60"/>
    <w:rPr>
      <w:i/>
      <w:iCs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072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072F60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styleId="HTML-kode">
    <w:name w:val="HTML Code"/>
    <w:basedOn w:val="Standardskriftforavsnitt"/>
    <w:uiPriority w:val="99"/>
    <w:semiHidden/>
    <w:unhideWhenUsed/>
    <w:rsid w:val="00072F6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Standardskriftforavsnitt"/>
    <w:rsid w:val="00072F60"/>
  </w:style>
  <w:style w:type="character" w:customStyle="1" w:styleId="hljs-regexp">
    <w:name w:val="hljs-regexp"/>
    <w:basedOn w:val="Standardskriftforavsnitt"/>
    <w:rsid w:val="00072F60"/>
  </w:style>
  <w:style w:type="character" w:customStyle="1" w:styleId="hljs-number">
    <w:name w:val="hljs-number"/>
    <w:basedOn w:val="Standardskriftforavsnitt"/>
    <w:rsid w:val="00072F60"/>
  </w:style>
  <w:style w:type="character" w:customStyle="1" w:styleId="hljs-type">
    <w:name w:val="hljs-type"/>
    <w:basedOn w:val="Standardskriftforavsnitt"/>
    <w:rsid w:val="00072F60"/>
  </w:style>
  <w:style w:type="character" w:customStyle="1" w:styleId="hljs-keyword">
    <w:name w:val="hljs-keyword"/>
    <w:basedOn w:val="Standardskriftforavsnitt"/>
    <w:rsid w:val="00072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4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Cirotzki</dc:creator>
  <cp:keywords/>
  <dc:description/>
  <cp:lastModifiedBy>Lone Cirotzki</cp:lastModifiedBy>
  <cp:revision>2</cp:revision>
  <dcterms:created xsi:type="dcterms:W3CDTF">2025-11-14T08:16:00Z</dcterms:created>
  <dcterms:modified xsi:type="dcterms:W3CDTF">2025-11-14T08:18:00Z</dcterms:modified>
</cp:coreProperties>
</file>