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7E91" w:rsidRDefault="00417E91" w:rsidP="00417E91">
      <w:pPr>
        <w:pStyle w:val="Heading2"/>
      </w:pPr>
      <w:r>
        <w:t>Section 1: Neural Backpropagation First</w:t>
      </w:r>
    </w:p>
    <w:p w:rsidR="00417E91" w:rsidRDefault="00417E91" w:rsidP="00417E91">
      <w:pPr>
        <w:pStyle w:val="font-claude-response-body"/>
      </w:pPr>
      <w:r>
        <w:t xml:space="preserve">Neural backpropagation efficiently adjusts weights across layers before we spend any time explaining what an artificial neuron is. The chapter expects familiarity with gradient descent calculations, but we have not introduced gradients, derivatives, or even loss functions yet. Readers meet L2 regularization penalties and dropout scheduling before they hear that the network contains </w:t>
      </w:r>
      <w:proofErr w:type="spellStart"/>
      <w:r>
        <w:t>perceptrons</w:t>
      </w:r>
      <w:proofErr w:type="spellEnd"/>
      <w:r>
        <w:t xml:space="preserve"> composed of weighted inputs.</w:t>
      </w:r>
    </w:p>
    <w:p w:rsidR="00417E91" w:rsidRDefault="00417E91" w:rsidP="00417E91">
      <w:pPr>
        <w:pStyle w:val="font-claude-response-body"/>
      </w:pPr>
      <w:r>
        <w:t xml:space="preserve">We'll also mention that </w:t>
      </w:r>
      <w:r>
        <w:rPr>
          <w:rStyle w:val="Strong"/>
        </w:rPr>
        <w:t>relational databases</w:t>
      </w:r>
      <w:r>
        <w:t xml:space="preserve"> are crucial for storing training data, and </w:t>
      </w:r>
      <w:r>
        <w:rPr>
          <w:rStyle w:val="Strong"/>
        </w:rPr>
        <w:t>SQL queries</w:t>
      </w:r>
      <w:r>
        <w:t xml:space="preserve"> help filter datasets, though databases aren't explained until Section 6.</w:t>
      </w:r>
    </w:p>
    <w:p w:rsidR="00417E91" w:rsidRDefault="00417E91" w:rsidP="00417E91">
      <w:pPr>
        <w:pStyle w:val="Heading2"/>
      </w:pPr>
      <w:r>
        <w:t>Section 2: Introducing Gradient Descent Later</w:t>
      </w:r>
    </w:p>
    <w:p w:rsidR="00417E91" w:rsidRDefault="00417E91" w:rsidP="00417E91">
      <w:pPr>
        <w:pStyle w:val="font-claude-response-body"/>
      </w:pPr>
      <w:r>
        <w:t xml:space="preserve">Gradient descent finally appears here, long after backpropagation was described as a core workflow. We now acknowledge the loss function and the </w:t>
      </w:r>
      <w:proofErr w:type="spellStart"/>
      <w:r>
        <w:t>ReLU</w:t>
      </w:r>
      <w:proofErr w:type="spellEnd"/>
      <w:r>
        <w:t xml:space="preserve"> or sigmoid. </w:t>
      </w:r>
      <w:r>
        <w:rPr>
          <w:rStyle w:val="Strong"/>
        </w:rPr>
        <w:t>Activation functions</w:t>
      </w:r>
      <w:r>
        <w:t xml:space="preserve"> suddenly matter, which the reader to retroactively map the algorithm, which is exactly the sequencing violation the new card should flag.</w:t>
      </w:r>
    </w:p>
    <w:p w:rsidR="00417E91" w:rsidRDefault="00417E91" w:rsidP="00417E91">
      <w:pPr>
        <w:pStyle w:val="font-claude-response-body"/>
      </w:pPr>
      <w:r>
        <w:t xml:space="preserve">The process requires understanding of </w:t>
      </w:r>
      <w:r>
        <w:rPr>
          <w:rStyle w:val="Strong"/>
        </w:rPr>
        <w:t>vector spaces</w:t>
      </w:r>
      <w:r>
        <w:t xml:space="preserve"> and </w:t>
      </w:r>
      <w:r>
        <w:rPr>
          <w:rStyle w:val="Strong"/>
        </w:rPr>
        <w:t>matrix multiplication</w:t>
      </w:r>
      <w:r>
        <w:t>, concepts we haven't covered yet.</w:t>
      </w:r>
    </w:p>
    <w:p w:rsidR="00417E91" w:rsidRDefault="00417E91" w:rsidP="00417E91">
      <w:pPr>
        <w:pStyle w:val="Heading2"/>
      </w:pPr>
      <w:r>
        <w:t xml:space="preserve">Section 3: </w:t>
      </w:r>
      <w:proofErr w:type="spellStart"/>
      <w:r>
        <w:t>Perceptrons</w:t>
      </w:r>
      <w:proofErr w:type="spellEnd"/>
      <w:r>
        <w:t xml:space="preserve"> and Activation Basics</w:t>
      </w:r>
    </w:p>
    <w:p w:rsidR="00417E91" w:rsidRDefault="00417E91" w:rsidP="00417E91">
      <w:pPr>
        <w:pStyle w:val="font-claude-response-body"/>
      </w:pPr>
      <w:r>
        <w:t xml:space="preserve">Only now do we explain that a </w:t>
      </w:r>
      <w:proofErr w:type="gramStart"/>
      <w:r>
        <w:t>perceptron sums</w:t>
      </w:r>
      <w:proofErr w:type="gramEnd"/>
      <w:r>
        <w:t xml:space="preserve"> weighted inputs, </w:t>
      </w:r>
      <w:proofErr w:type="gramStart"/>
      <w:r>
        <w:t>applies</w:t>
      </w:r>
      <w:proofErr w:type="gramEnd"/>
      <w:r>
        <w:t xml:space="preserve"> a bias, and pushes the value through an activation function such as </w:t>
      </w:r>
      <w:proofErr w:type="spellStart"/>
      <w:r>
        <w:t>ReLU</w:t>
      </w:r>
      <w:proofErr w:type="spellEnd"/>
      <w:r>
        <w:t xml:space="preserve"> or sigmoid. We then explain that </w:t>
      </w:r>
      <w:r>
        <w:rPr>
          <w:rStyle w:val="Strong"/>
        </w:rPr>
        <w:t>activation functions</w:t>
      </w:r>
      <w:r>
        <w:t xml:space="preserve"> enable non-linear decision boundaries, inadvisably far too late.</w:t>
      </w:r>
    </w:p>
    <w:p w:rsidR="00417E91" w:rsidRDefault="00417E91" w:rsidP="00417E91">
      <w:pPr>
        <w:pStyle w:val="font-claude-response-body"/>
      </w:pPr>
      <w:r>
        <w:t xml:space="preserve">Here we also mention that </w:t>
      </w:r>
      <w:r>
        <w:rPr>
          <w:rStyle w:val="Strong"/>
        </w:rPr>
        <w:t>tensors</w:t>
      </w:r>
      <w:r>
        <w:t xml:space="preserve"> are the fundamental data structures, though we won't define them until Section 7.</w:t>
      </w:r>
    </w:p>
    <w:p w:rsidR="00417E91" w:rsidRDefault="00417E91" w:rsidP="00417E91">
      <w:pPr>
        <w:pStyle w:val="Heading2"/>
      </w:pPr>
      <w:r>
        <w:t>Section 4: Missing Concept Entirely</w:t>
      </w:r>
    </w:p>
    <w:p w:rsidR="00417E91" w:rsidRDefault="00417E91" w:rsidP="00417E91">
      <w:pPr>
        <w:pStyle w:val="font-claude-response-body"/>
      </w:pPr>
      <w:r>
        <w:t>Batch normalization is referenced as a tuning stage that stabilizes activations, but we never define normalization layers anywhere else in the chapter. This deliberate omission should surface as a missing prerequisite in the analyzer output.</w:t>
      </w:r>
    </w:p>
    <w:p w:rsidR="00417E91" w:rsidRDefault="00417E91" w:rsidP="00417E91">
      <w:pPr>
        <w:pStyle w:val="font-claude-response-body"/>
      </w:pPr>
      <w:r>
        <w:t xml:space="preserve">We also discuss </w:t>
      </w:r>
      <w:r>
        <w:rPr>
          <w:rStyle w:val="Strong"/>
        </w:rPr>
        <w:t>convolutional layers</w:t>
      </w:r>
      <w:r>
        <w:t xml:space="preserve"> and </w:t>
      </w:r>
      <w:r>
        <w:rPr>
          <w:rStyle w:val="Strong"/>
        </w:rPr>
        <w:t>pooling operations</w:t>
      </w:r>
      <w:r>
        <w:t xml:space="preserve"> without having introduced the concept of convolution.</w:t>
      </w:r>
    </w:p>
    <w:p w:rsidR="00417E91" w:rsidRDefault="00417E91" w:rsidP="00417E91">
      <w:pPr>
        <w:pStyle w:val="Heading2"/>
      </w:pPr>
      <w:r>
        <w:t>Section 5: Wrap-Up</w:t>
      </w:r>
    </w:p>
    <w:p w:rsidR="00417E91" w:rsidRDefault="00417E91" w:rsidP="00417E91">
      <w:pPr>
        <w:pStyle w:val="font-claude-response-body"/>
      </w:pPr>
      <w:r>
        <w:t>We close by celebrating rapid training times and deployment patterns. The goal is to provide plenty of narrative content so the tool has enough text to build concept mentions while still leaving the prerequisite trail broken on purpose.</w:t>
      </w:r>
    </w:p>
    <w:p w:rsidR="00417E91" w:rsidRDefault="00417E91" w:rsidP="00417E91">
      <w:pPr>
        <w:pStyle w:val="font-claude-response-body"/>
      </w:pPr>
      <w:r>
        <w:t xml:space="preserve">Finally, we mention </w:t>
      </w:r>
      <w:r>
        <w:rPr>
          <w:rStyle w:val="Strong"/>
        </w:rPr>
        <w:t>transfer learning</w:t>
      </w:r>
      <w:r>
        <w:t xml:space="preserve"> and </w:t>
      </w:r>
      <w:r>
        <w:rPr>
          <w:rStyle w:val="Strong"/>
        </w:rPr>
        <w:t>fine-tuning</w:t>
      </w:r>
      <w:r>
        <w:t xml:space="preserve"> as advanced techniques, referencing </w:t>
      </w:r>
      <w:r>
        <w:rPr>
          <w:rStyle w:val="Strong"/>
        </w:rPr>
        <w:t>pre-trained models</w:t>
      </w:r>
      <w:r>
        <w:t xml:space="preserve"> that haven't been explained.</w:t>
      </w:r>
    </w:p>
    <w:p w:rsidR="00417E91" w:rsidRDefault="00417E91" w:rsidP="00417E91">
      <w:pPr>
        <w:pStyle w:val="Heading2"/>
      </w:pPr>
      <w:r>
        <w:t>Section 6: Database Fundamentals (Too Late)</w:t>
      </w:r>
    </w:p>
    <w:p w:rsidR="00417E91" w:rsidRDefault="00417E91" w:rsidP="00417E91">
      <w:pPr>
        <w:pStyle w:val="font-claude-response-body"/>
      </w:pPr>
      <w:r>
        <w:lastRenderedPageBreak/>
        <w:t xml:space="preserve">A </w:t>
      </w:r>
      <w:r>
        <w:rPr>
          <w:rStyle w:val="Strong"/>
        </w:rPr>
        <w:t>relational database</w:t>
      </w:r>
      <w:r>
        <w:t xml:space="preserve"> is a structured collection of data organized in tables with rows and columns. </w:t>
      </w:r>
      <w:r>
        <w:rPr>
          <w:rStyle w:val="Strong"/>
        </w:rPr>
        <w:t>SQL queries</w:t>
      </w:r>
      <w:r>
        <w:t xml:space="preserve"> (Structured Query Language) allow us to retrieve, filter, and manipulate data from these databases. This is essential for managing large training datasets in machine learning projects.</w:t>
      </w:r>
    </w:p>
    <w:p w:rsidR="00417E91" w:rsidRDefault="00417E91" w:rsidP="00417E91">
      <w:pPr>
        <w:pStyle w:val="Heading2"/>
      </w:pPr>
      <w:r>
        <w:t>Section 7: Mathematical Foundations (Too Late)</w:t>
      </w:r>
    </w:p>
    <w:p w:rsidR="00417E91" w:rsidRDefault="00417E91" w:rsidP="00417E91">
      <w:pPr>
        <w:pStyle w:val="font-claude-response-body"/>
      </w:pPr>
      <w:r>
        <w:rPr>
          <w:rStyle w:val="Strong"/>
        </w:rPr>
        <w:t>Tensors</w:t>
      </w:r>
      <w:r>
        <w:t xml:space="preserve"> are multi-dimensional arrays that generalize scalars, vectors, and matrices. </w:t>
      </w:r>
      <w:r>
        <w:rPr>
          <w:rStyle w:val="Strong"/>
        </w:rPr>
        <w:t>Vector spaces</w:t>
      </w:r>
      <w:r>
        <w:t xml:space="preserve"> provide the mathematical framework for understanding high-dimensional data. </w:t>
      </w:r>
      <w:r>
        <w:rPr>
          <w:rStyle w:val="Strong"/>
        </w:rPr>
        <w:t>Matrix multiplication</w:t>
      </w:r>
      <w:r>
        <w:t xml:space="preserve"> is the fundamental operation for transforming data through neural network layers.</w:t>
      </w:r>
    </w:p>
    <w:p w:rsidR="000E2902" w:rsidRPr="00417E91" w:rsidRDefault="000E2902" w:rsidP="00417E91"/>
    <w:sectPr w:rsidR="000E2902" w:rsidRPr="00417E9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F4BF7"/>
    <w:multiLevelType w:val="hybridMultilevel"/>
    <w:tmpl w:val="03926BCE"/>
    <w:lvl w:ilvl="0" w:tplc="48765458">
      <w:start w:val="1"/>
      <w:numFmt w:val="bullet"/>
      <w:lvlText w:val="●"/>
      <w:lvlJc w:val="left"/>
      <w:pPr>
        <w:ind w:left="720" w:hanging="360"/>
      </w:pPr>
    </w:lvl>
    <w:lvl w:ilvl="1" w:tplc="1E24B0FE">
      <w:start w:val="1"/>
      <w:numFmt w:val="bullet"/>
      <w:lvlText w:val="○"/>
      <w:lvlJc w:val="left"/>
      <w:pPr>
        <w:ind w:left="1440" w:hanging="360"/>
      </w:pPr>
    </w:lvl>
    <w:lvl w:ilvl="2" w:tplc="7218766E">
      <w:start w:val="1"/>
      <w:numFmt w:val="bullet"/>
      <w:lvlText w:val="■"/>
      <w:lvlJc w:val="left"/>
      <w:pPr>
        <w:ind w:left="2160" w:hanging="360"/>
      </w:pPr>
    </w:lvl>
    <w:lvl w:ilvl="3" w:tplc="B4047EBA">
      <w:start w:val="1"/>
      <w:numFmt w:val="bullet"/>
      <w:lvlText w:val="●"/>
      <w:lvlJc w:val="left"/>
      <w:pPr>
        <w:ind w:left="2880" w:hanging="360"/>
      </w:pPr>
    </w:lvl>
    <w:lvl w:ilvl="4" w:tplc="46687802">
      <w:start w:val="1"/>
      <w:numFmt w:val="bullet"/>
      <w:lvlText w:val="○"/>
      <w:lvlJc w:val="left"/>
      <w:pPr>
        <w:ind w:left="3600" w:hanging="360"/>
      </w:pPr>
    </w:lvl>
    <w:lvl w:ilvl="5" w:tplc="61322DE2">
      <w:start w:val="1"/>
      <w:numFmt w:val="bullet"/>
      <w:lvlText w:val="■"/>
      <w:lvlJc w:val="left"/>
      <w:pPr>
        <w:ind w:left="4320" w:hanging="360"/>
      </w:pPr>
    </w:lvl>
    <w:lvl w:ilvl="6" w:tplc="7D44133A">
      <w:start w:val="1"/>
      <w:numFmt w:val="bullet"/>
      <w:lvlText w:val="●"/>
      <w:lvlJc w:val="left"/>
      <w:pPr>
        <w:ind w:left="5040" w:hanging="360"/>
      </w:pPr>
    </w:lvl>
    <w:lvl w:ilvl="7" w:tplc="DD7EC4E0">
      <w:start w:val="1"/>
      <w:numFmt w:val="bullet"/>
      <w:lvlText w:val="●"/>
      <w:lvlJc w:val="left"/>
      <w:pPr>
        <w:ind w:left="5760" w:hanging="360"/>
      </w:pPr>
    </w:lvl>
    <w:lvl w:ilvl="8" w:tplc="567E9EC6">
      <w:start w:val="1"/>
      <w:numFmt w:val="bullet"/>
      <w:lvlText w:val="●"/>
      <w:lvlJc w:val="left"/>
      <w:pPr>
        <w:ind w:left="6480" w:hanging="360"/>
      </w:pPr>
    </w:lvl>
  </w:abstractNum>
  <w:num w:numId="1" w16cid:durableId="324206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902"/>
    <w:rsid w:val="000E2902"/>
    <w:rsid w:val="00417E91"/>
    <w:rsid w:val="00B21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0700D02A-703C-1C4F-91F6-4B39A7509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417E91"/>
    <w:pPr>
      <w:spacing w:before="100" w:beforeAutospacing="1" w:after="100" w:afterAutospacing="1"/>
    </w:pPr>
    <w:rPr>
      <w:sz w:val="24"/>
      <w:szCs w:val="24"/>
    </w:rPr>
  </w:style>
  <w:style w:type="character" w:styleId="Strong">
    <w:name w:val="Strong"/>
    <w:basedOn w:val="DefaultParagraphFont"/>
    <w:uiPriority w:val="22"/>
    <w:qFormat/>
    <w:rsid w:val="00417E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 Dailey</cp:lastModifiedBy>
  <cp:revision>2</cp:revision>
  <dcterms:created xsi:type="dcterms:W3CDTF">2025-11-18T15:28:00Z</dcterms:created>
  <dcterms:modified xsi:type="dcterms:W3CDTF">2025-11-18T16:21:00Z</dcterms:modified>
</cp:coreProperties>
</file>