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2447" w14:textId="13AFB016" w:rsidR="00D05589" w:rsidRPr="004B68B7" w:rsidRDefault="004B68B7">
      <w:pPr>
        <w:rPr>
          <w:lang w:val="es-ES"/>
        </w:rPr>
      </w:pPr>
      <w:r>
        <w:rPr>
          <w:lang w:val="es-ES"/>
        </w:rPr>
        <w:t>Fase 1:</w:t>
      </w:r>
    </w:p>
    <w:sectPr w:rsidR="00D05589" w:rsidRPr="004B68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69"/>
    <w:rsid w:val="004B68B7"/>
    <w:rsid w:val="00D05589"/>
    <w:rsid w:val="00DE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07820"/>
  <w15:chartTrackingRefBased/>
  <w15:docId w15:val="{6DBD00A3-84E9-44F8-ABBB-2CE81099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katherin.henao@udea.edu.co</dc:creator>
  <cp:keywords/>
  <dc:description/>
  <cp:lastModifiedBy>katherin.henao@udea.edu.co</cp:lastModifiedBy>
  <cp:revision>3</cp:revision>
  <dcterms:created xsi:type="dcterms:W3CDTF">2022-02-18T01:02:00Z</dcterms:created>
  <dcterms:modified xsi:type="dcterms:W3CDTF">2022-02-18T01:02:00Z</dcterms:modified>
</cp:coreProperties>
</file>