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韩国每日热点新闻-2026年7月3日"/>
    <w:p>
      <w:pPr>
        <w:pStyle w:val="Heading1"/>
      </w:pPr>
      <w:r>
        <w:rPr>
          <w:rFonts w:hint="eastAsia"/>
        </w:rPr>
        <w:t xml:space="preserve">韩国每日热点新闻</w:t>
      </w:r>
      <w:r>
        <w:t xml:space="preserve"> — </w:t>
      </w:r>
      <w:r>
        <w:rPr>
          <w:rFonts w:hint="eastAsia"/>
        </w:rPr>
        <w:t xml:space="preserve">2026年7月3日</w:t>
      </w:r>
    </w:p>
    <w:bookmarkStart w:id="13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kospi单日暴涨5.37重返8000点买方熔断机制罕见触发"/>
    <w:p>
      <w:pPr>
        <w:pStyle w:val="Heading3"/>
      </w:pPr>
      <w:r>
        <w:rPr>
          <w:rFonts w:hint="eastAsia"/>
        </w:rPr>
        <w:t xml:space="preserve">KOSPI单日暴涨5.37%重返8000点，买方熔断机制罕见触发</w:t>
      </w:r>
    </w:p>
    <w:p>
      <w:pPr>
        <w:pStyle w:val="FirstParagraph"/>
      </w:pPr>
      <w:r>
        <w:rPr>
          <w:rFonts w:hint="eastAsia"/>
        </w:rPr>
        <w:t xml:space="preserve">KOSPI指数7月3日收于8,058.69点，单日上涨5.37%，从盘中低点7,378.10点强势反弹，抹去此前两个交易日累计约10%的跌幅。前两日的暴跌源于全球AI产业周期见顶的担忧——华尔街科技股回调蔓延至韩国，作为指数权重的两大芯片股遭抛售，7月2日KOSPI一度重挫近8%。</w:t>
      </w:r>
    </w:p>
    <w:p>
      <w:pPr>
        <w:pStyle w:val="BodyText"/>
      </w:pPr>
      <w:r>
        <w:rPr>
          <w:rFonts w:hint="eastAsia"/>
        </w:rPr>
        <w:t xml:space="preserve">7月3日午后行情逆转。13时47分16秒，韩国交易所触发买方熔断机制(sidecar)：当KOSPI</w:t>
      </w:r>
      <w:r>
        <w:t xml:space="preserve"> </w:t>
      </w:r>
      <w:r>
        <w:rPr>
          <w:rFonts w:hint="eastAsia"/>
        </w:rPr>
        <w:t xml:space="preserve">200期货价格较基准上涨超过5%并维持一分钟，程序化买盘被暂停以防追涨过热。这一机制平日多在暴跌时以卖方形式启动，买方触发极为少见。三星电子(Samsung</w:t>
      </w:r>
      <w:r>
        <w:t xml:space="preserve"> </w:t>
      </w:r>
      <w:r>
        <w:rPr>
          <w:rFonts w:hint="eastAsia"/>
        </w:rPr>
        <w:t xml:space="preserve">Electronics)当日大涨9.27%至312,500韩元，SK海力士(SK</w:t>
      </w:r>
      <w:r>
        <w:t xml:space="preserve"> </w:t>
      </w:r>
      <w:r>
        <w:rPr>
          <w:rFonts w:hint="eastAsia"/>
        </w:rPr>
        <w:t xml:space="preserve">Hynix)涨9.69%至2,399,000韩元。机构净买入2.6539万亿韩元，外资与散户则分别净卖出1.479万亿和1.262万亿韩元。</w:t>
      </w:r>
    </w:p>
    <w:p>
      <w:pPr>
        <w:pStyle w:val="BodyText"/>
      </w:pPr>
      <w:r>
        <w:rPr>
          <w:rFonts w:hint="eastAsia"/>
        </w:rPr>
        <w:t xml:space="preserve">两大催化剂点燃了买盘：Anthropic正与三星就在其代工产线定制AI芯片进行早期磋商，以及7月2日公布的美国6月非农就业数据疲软，后者提振了市场对美联储降息的押注和风险偏好。汇市同步走强，韩元收于1美元兑1,525.6韩元，单日升值30.2韩元。分析师Kim</w:t>
      </w:r>
      <w:r>
        <w:t xml:space="preserve"> </w:t>
      </w:r>
      <w:r>
        <w:rPr>
          <w:rFonts w:hint="eastAsia"/>
        </w:rPr>
        <w:t xml:space="preserve">Jin-wook预计，韩元兑美元汇率未来三个月可能“升向1,500关口”。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Cho, M. (2026, July 3). Kospi buy-side sidecar activated as benchmark stages dramatic rebound above 8,000. Korea JoongAng Daily. https://www.koreajoongangdaily.com/business/kospi-buyside-sidecar-activated-as-benchmark-stages-dramatic-rebound-above-8000/12754253</w:t>
      </w:r>
      <w:r>
        <w:t xml:space="preserve"> </w:t>
      </w:r>
      <w:r>
        <w:t xml:space="preserve">[2] Korea Herald. (2026, July 3). Kospi rebounds above 8,000 as chip giants rally. Korea Herald. https://www.koreaherald.com/article/10797635</w:t>
      </w:r>
      <w:r>
        <w:t xml:space="preserve"> </w:t>
      </w:r>
      <w:r>
        <w:t xml:space="preserve">[3] Korea Times. (2026, July 3). KOSPI snaps back to 8,000 as Samsung, SK hynix rally. Korea Times. https://www.koreatimes.co.kr/economy/20260703/kospi-snaps-back-to-8000-as-samsung-sk-hynix-rally</w:t>
      </w:r>
      <w:r>
        <w:t xml:space="preserve"> </w:t>
      </w:r>
      <w:r>
        <w:t xml:space="preserve">[4] Bloomberg. (2026, July 3). South Korean stocks jump 5% after turbulent week on AI swings. Bloomberg. https://www.bloomberg.com/news/articles/2026-07-03/south-korean-stocks-jump-5-after-turbulent-week-on-ai-swings</w:t>
      </w:r>
    </w:p>
    <w:p>
      <w:r>
        <w:pict>
          <v:rect style="width:0;height:1.5pt" o:hralign="center" o:hrstd="t" o:hr="t"/>
        </w:pict>
      </w:r>
    </w:p>
    <w:bookmarkEnd w:id="9"/>
    <w:bookmarkStart w:id="10" w:name="月外汇储备逆势回升3.7亿美元韩元创2009年以来新低"/>
    <w:p>
      <w:pPr>
        <w:pStyle w:val="Heading3"/>
      </w:pPr>
      <w:r>
        <w:rPr>
          <w:rFonts w:hint="eastAsia"/>
        </w:rPr>
        <w:t xml:space="preserve">6月外汇储备逆势回升3.7亿美元，韩元创2009年以来新低</w:t>
      </w:r>
    </w:p>
    <w:p>
      <w:pPr>
        <w:pStyle w:val="FirstParagraph"/>
      </w:pPr>
      <w:r>
        <w:rPr>
          <w:rFonts w:hint="eastAsia"/>
        </w:rPr>
        <w:t xml:space="preserve">韩国6月末外汇储备增至4,273.6亿美元，环比增加3.7亿美元，扭转了5月8.8亿美元的降幅。韩国央行(Bank</w:t>
      </w:r>
      <w:r>
        <w:t xml:space="preserve"> of </w:t>
      </w:r>
      <w:r>
        <w:rPr>
          <w:rFonts w:hint="eastAsia"/>
        </w:rPr>
        <w:t xml:space="preserve">Korea)7月3日公布该数据。储备回升发生在央行为稳定汇市持续干预的背景下，本属反常。</w:t>
      </w:r>
    </w:p>
    <w:p>
      <w:pPr>
        <w:pStyle w:val="BodyText"/>
      </w:pPr>
      <w:r>
        <w:rPr>
          <w:rFonts w:hint="eastAsia"/>
        </w:rPr>
        <w:t xml:space="preserve">结构上，占储备约89%的有价证券减少3.3亿美元至3,803.4亿美元，外币存款则增加9.2亿美元至222.7亿美元，黄金持仓维持在47.9亿美元不变。外币存款的增加是储备总额回升的主因。</w:t>
      </w:r>
    </w:p>
    <w:p>
      <w:pPr>
        <w:pStyle w:val="BodyText"/>
      </w:pPr>
      <w:r>
        <w:rPr>
          <w:rFonts w:hint="eastAsia"/>
        </w:rPr>
        <w:t xml:space="preserve">尽管储备回升，韩元却在6月30日跌至1美元兑1,549.4韩元，为2009年3月金融危机以来最弱水平。这场贬值发生在芯片股抛售冲击本币的背景下——KOSPI</w:t>
      </w:r>
      <w:r>
        <w:t xml:space="preserve"> </w:t>
      </w:r>
      <w:r>
        <w:rPr>
          <w:rFonts w:hint="eastAsia"/>
        </w:rPr>
        <w:t xml:space="preserve">6月下旬便已从历史高位回落逾4%。同期韩国在全球外汇储备排名中由第12位下滑至第13位。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Korea JoongAng Daily. (2026, July 3). Korea’s foreign reserves rise in June despite market-stabilizing measures. Korea JoongAng Daily. https://www.koreajoongangdaily.com/business/koreas-foreign-reserves-rise-in-june-despite-marketstabilizing-measures/12753497</w:t>
      </w:r>
      <w:r>
        <w:t xml:space="preserve"> </w:t>
      </w:r>
      <w:r>
        <w:t xml:space="preserve">[6] Bloomberg. (2026, June 23). Kospi index slides 4.6% with Samsung, SK Hynix falling on chip concerns. Bloomberg. https://www.bloomberg.com/news/articles/2026-06-23/korean-stocks-fall-more-than-4-from-record-high-on-tech-selloff</w:t>
      </w:r>
    </w:p>
    <w:p>
      <w:r>
        <w:pict>
          <v:rect style="width:0;height:1.5pt" o:hralign="center" o:hrstd="t" o:hr="t"/>
        </w:pict>
      </w:r>
    </w:p>
    <w:bookmarkEnd w:id="10"/>
    <w:bookmarkStart w:id="11" w:name="kotra吁摆脱芯片依赖力推韩流消费品出口占比翻两番"/>
    <w:p>
      <w:pPr>
        <w:pStyle w:val="Heading3"/>
      </w:pPr>
      <w:r>
        <w:rPr>
          <w:rFonts w:hint="eastAsia"/>
        </w:rPr>
        <w:t xml:space="preserve">KOTRA吁摆脱芯片依赖，力推韩流消费品出口占比翻两番</w:t>
      </w:r>
    </w:p>
    <w:p>
      <w:pPr>
        <w:pStyle w:val="FirstParagraph"/>
      </w:pPr>
      <w:r>
        <w:rPr>
          <w:rFonts w:hint="eastAsia"/>
        </w:rPr>
        <w:t xml:space="preserve">韩国贸易投资振兴公社(KOTRA)社长Kang</w:t>
      </w:r>
      <w:r>
        <w:t xml:space="preserve"> Kyung-sung </w:t>
      </w:r>
      <w:r>
        <w:rPr>
          <w:rFonts w:hint="eastAsia"/>
        </w:rPr>
        <w:t xml:space="preserve">7月3日呼吁，将化妆品、食品、医药和时尚等韩流(Hallyu)消费品在总出口中的占比从目前的6.4%提升至15%至20%。他强调，出口过度集中于半导体的结构亟待改变。</w:t>
      </w:r>
    </w:p>
    <w:p>
      <w:pPr>
        <w:pStyle w:val="BodyText"/>
      </w:pPr>
      <w:r>
        <w:rPr>
          <w:rFonts w:hint="eastAsia"/>
        </w:rPr>
        <w:t xml:space="preserve">数据印证了这一失衡：韩国上半年出口额达4,967亿美元创同期新高，其中半导体约1,924亿美元，占比约四成。一旦芯片周期逆转，出口将首当其冲。Kang表示，“消费品终究是由一国形象与品牌力量塑造的产业”。</w:t>
      </w:r>
    </w:p>
    <w:p>
      <w:pPr>
        <w:pStyle w:val="BodyText"/>
      </w:pPr>
      <w:r>
        <w:rPr>
          <w:rFonts w:hint="eastAsia"/>
        </w:rPr>
        <w:t xml:space="preserve">KOTRA的行动已经展开：第27届韩国品牌与娱乐博览会7月3日在河内开幕，新的海外办事处将设在吉尔吉斯斯坦和哥斯达黎加。中东冲突期间，KOTRA还紧急促成29笔石脑油供应协议，合计87万吨，以保障国内石化原料。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[7] Korea Herald. (2026, July 3). KOTRA chief eyes Hallyu brands as next export engine beyond chips. Korea Herald. https://www.koreaherald.com/article/10797359</w:t>
      </w:r>
      <w:r>
        <w:t xml:space="preserve"> </w:t>
      </w:r>
      <w:r>
        <w:t xml:space="preserve">[8] Korea JoongAng Daily. (2026, July 1). Korea becomes fourth nation to top $100 billion in monthly exports as chip shipments hit record high. Korea JoongAng Daily. https://www.koreajoongangdaily.com/business/korea-becomes-fourth-nation-to-top-100-billion-in-monthly-exports-as-chip-shipments-hit-record-high/12749622</w:t>
      </w:r>
    </w:p>
    <w:p>
      <w:r>
        <w:pict>
          <v:rect style="width:0;height:1.5pt" o:hralign="center" o:hrstd="t" o:hr="t"/>
        </w:pict>
      </w:r>
    </w:p>
    <w:bookmarkEnd w:id="11"/>
    <w:bookmarkStart w:id="12" w:name="现代起亚上半年美国销量破92万创纪录混动车成增长引擎"/>
    <w:p>
      <w:pPr>
        <w:pStyle w:val="Heading3"/>
      </w:pPr>
      <w:r>
        <w:rPr>
          <w:rFonts w:hint="eastAsia"/>
        </w:rPr>
        <w:t xml:space="preserve">现代起亚上半年美国销量破92万创纪录，混动车成增长引擎</w:t>
      </w:r>
    </w:p>
    <w:p>
      <w:pPr>
        <w:pStyle w:val="FirstParagraph"/>
      </w:pPr>
      <w:r>
        <w:rPr>
          <w:rFonts w:hint="eastAsia"/>
        </w:rPr>
        <w:t xml:space="preserve">现代与起亚上半年在美国合计销售920,383辆汽车，同比增长3%，创集团历史同期新高，数据于7月3日发布。分品牌看，现代售出489,656辆(增2.7%)，起亚430,727辆(增3.4%)，高端品牌捷尼赛思(Genesis)39,088辆(增4.6%)。</w:t>
      </w:r>
    </w:p>
    <w:p>
      <w:pPr>
        <w:pStyle w:val="BodyText"/>
      </w:pPr>
      <w:r>
        <w:rPr>
          <w:rFonts w:hint="eastAsia"/>
        </w:rPr>
        <w:t xml:space="preserve">增长主要由混合动力车驱动。环保车型销量同比激增47%至265,514辆，占总销量的31.2%；其中混动车飙升65.5%至225,321辆，恰好抵消了纯电动车9.7%的下滑。畅销车型方面，现代途胜(Tucson)售出117,612辆，起亚狮跑(Sportage)94,907辆，途乐(Telluride)73,602辆。第二季度合计销量489,663辆，同比增3.5%。</w:t>
      </w:r>
    </w:p>
    <w:p>
      <w:pPr>
        <w:pStyle w:val="BodyText"/>
      </w:pPr>
      <w:r>
        <w:rPr>
          <w:rFonts w:hint="eastAsia"/>
        </w:rPr>
        <w:t xml:space="preserve">这一成绩在关税压力下取得。根据2025年7月达成的韩美贸易协议，美国对韩国汽车的进口关税由25%下调至15%。两大品牌正扩大本土混动车产能以对冲关税成本，包括提高其位于美国佐治亚州工厂的产能利用率。作为对比，市场霸主通用汽车(GM)上半年在美销量1,335,461辆，同比反而下滑6.8%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[9] Korea Herald. (2026, July 3). Hyundai, Kia log record H1 US sales on hybrid demand. Korea Herald. https://www.koreaherald.com/article/10797364</w:t>
      </w:r>
      <w:r>
        <w:t xml:space="preserve"> </w:t>
      </w:r>
      <w:r>
        <w:t xml:space="preserve">[10] United Press International. (2026, July 2). South Korea’s Hyundai, Kia set U.S. sales record on hybrids. UPI. https://www.upi.com/Top_News/World-News/2026/07/02/Hyundai-Motor-Kia-United-States-hybrid-vehicles/8271783034028/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4" w:name="李在明7月赴安卡拉北约峰会推销k防务续访蒙古15年来首次"/>
    <w:p>
      <w:pPr>
        <w:pStyle w:val="Heading3"/>
      </w:pPr>
      <w:r>
        <w:rPr>
          <w:rFonts w:hint="eastAsia"/>
        </w:rPr>
        <w:t xml:space="preserve">李在明7月赴安卡拉北约峰会推销K防务，续访蒙古15年来首次</w:t>
      </w:r>
    </w:p>
    <w:p>
      <w:pPr>
        <w:pStyle w:val="FirstParagraph"/>
      </w:pPr>
      <w:r>
        <w:rPr>
          <w:rFonts w:hint="eastAsia"/>
        </w:rPr>
        <w:t xml:space="preserve">韩国总统李在明将于7月7日至8日出席在安卡拉举行的北约(NATO)峰会，这是他2025年6月就任以来首次出席该峰会。行程期间他将与北约秘书长马克·吕特(Mark</w:t>
      </w:r>
      <w:r>
        <w:t xml:space="preserve"> </w:t>
      </w:r>
      <w:r>
        <w:rPr>
          <w:rFonts w:hint="eastAsia"/>
        </w:rPr>
        <w:t xml:space="preserve">Rutte)会晤，并与澳大利亚、日本、新西兰等印太伙伴国领导人举行小范围会谈。</w:t>
      </w:r>
    </w:p>
    <w:p>
      <w:pPr>
        <w:pStyle w:val="BodyText"/>
      </w:pPr>
      <w:r>
        <w:rPr>
          <w:rFonts w:hint="eastAsia"/>
        </w:rPr>
        <w:t xml:space="preserve">此行的核心是推销韩国防务产业。李在明将在北约防务工业论坛发表主旨演讲，为韩国军工(K-defence)进军欧洲市场铺路。国家安全室室长魏圣洛(Wi</w:t>
      </w:r>
      <w:r>
        <w:t xml:space="preserve"> </w:t>
      </w:r>
      <w:r>
        <w:rPr>
          <w:rFonts w:hint="eastAsia"/>
        </w:rPr>
        <w:t xml:space="preserve">Sung-lac)表示，此行旨在“为韩国进入全球最大防务市场、建立有韧性的国防供应链奠定基础”。</w:t>
      </w:r>
    </w:p>
    <w:p>
      <w:pPr>
        <w:pStyle w:val="BodyText"/>
      </w:pPr>
      <w:r>
        <w:rPr>
          <w:rFonts w:hint="eastAsia"/>
        </w:rPr>
        <w:t xml:space="preserve">峰会后，李在明将于7月9日至11日对蒙古进行国事访问，这是韩国总统15年来首次访蒙，上一次还是2016年时任总统朴槿惠到访。他将会见蒙古总统呼日勒苏赫(Ukhnaagiin</w:t>
      </w:r>
      <w:r>
        <w:t xml:space="preserve"> </w:t>
      </w:r>
      <w:r>
        <w:rPr>
          <w:rFonts w:hint="eastAsia"/>
        </w:rPr>
        <w:t xml:space="preserve">Khürelsükh)，出席那达慕节庆典，两国计划发表题为《韩蒙关系的黄金时代》的联合宣言。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Korea Herald. (2026, July 3). Lee heads to NATO summit with eye on world’s largest defense market. Korea Herald. https://www.koreaherald.com/article/10797520</w:t>
      </w:r>
      <w:r>
        <w:t xml:space="preserve"> </w:t>
      </w:r>
      <w:r>
        <w:t xml:space="preserve">[12] Korea Times. (2026, July 3). President to embark on trip to NATO summit, Mongolia. Korea Times. https://www.koreatimes.co.kr/foreignaffairs/20260703/president-to-embark-on-trip-to-nato-summit-mongolia</w:t>
      </w:r>
    </w:p>
    <w:p>
      <w:r>
        <w:pict>
          <v:rect style="width:0;height:1.5pt" o:hralign="center" o:hrstd="t" o:hr="t"/>
        </w:pict>
      </w:r>
    </w:p>
    <w:bookmarkEnd w:id="14"/>
    <w:bookmarkStart w:id="15" w:name="第22届国会7月6日复会最大在野党国民力量党全面抵制"/>
    <w:p>
      <w:pPr>
        <w:pStyle w:val="Heading3"/>
      </w:pPr>
      <w:r>
        <w:rPr>
          <w:rFonts w:hint="eastAsia"/>
        </w:rPr>
        <w:t xml:space="preserve">第22届国会7月6日复会，最大在野党国民力量党全面抵制</w:t>
      </w:r>
    </w:p>
    <w:p>
      <w:pPr>
        <w:pStyle w:val="FirstParagraph"/>
      </w:pPr>
      <w:r>
        <w:rPr>
          <w:rFonts w:hint="eastAsia"/>
        </w:rPr>
        <w:t xml:space="preserve">第22届韩国国会将于7月6日(周一)在新任议长赵正植(Cho</w:t>
      </w:r>
      <w:r>
        <w:t xml:space="preserve"> </w:t>
      </w:r>
      <w:r>
        <w:rPr>
          <w:rFonts w:hint="eastAsia"/>
        </w:rPr>
        <w:t xml:space="preserve">Jeong-sik)主持下召开首次临时会议。此前，因前议长禹元植(Woo</w:t>
      </w:r>
      <w:r>
        <w:t xml:space="preserve"> </w:t>
      </w:r>
      <w:r>
        <w:rPr>
          <w:rFonts w:hint="eastAsia"/>
        </w:rPr>
        <w:t xml:space="preserve">Won-shik)任期于2026年5月底届满，国会已停摆数月。</w:t>
      </w:r>
    </w:p>
    <w:p>
      <w:pPr>
        <w:pStyle w:val="BodyText"/>
      </w:pPr>
      <w:r>
        <w:rPr>
          <w:rFonts w:hint="eastAsia"/>
        </w:rPr>
        <w:t xml:space="preserve">执政的共同民主党(DPK)凭借300席中的170席优势，一举拿下11个常任委员长职位，包括权力核心的法制司法委员会。最大在野党国民力量党(PPP)对此宣布“全面抗争”，将抵制委员会活动。院内代表郑点植(Jeong</w:t>
      </w:r>
      <w:r>
        <w:t xml:space="preserve"> </w:t>
      </w:r>
      <w:r>
        <w:rPr>
          <w:rFonts w:hint="eastAsia"/>
        </w:rPr>
        <w:t xml:space="preserve">Jeom-sig)将抵制的矛头指向执政党，称其推动“一项针对李在明总统的争议性特别检察官法案”。法制司法委员会7月3日召开首次会议时，国民力量党议员无一到场。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[13] Korea Herald. (2026, July 3). National Assembly to open special session Monday amid PPP boycott. Korea Herald. https://www.koreaherald.com/article/10797640</w:t>
      </w:r>
      <w:r>
        <w:t xml:space="preserve"> </w:t>
      </w:r>
      <w:r>
        <w:t xml:space="preserve">[14] Korea JoongAng Daily. (2026, July 3). National Assembly elects parliamentary committee chairs, prompting backlash from PPP. Korea JoongAng Daily. https://www.koreajoongangdaily.com/korea/national-assembly-elects-parliamentary-committee-chairs-prompting-backlash-from-ppp/12748831</w:t>
      </w:r>
    </w:p>
    <w:p>
      <w:r>
        <w:pict>
          <v:rect style="width:0;height:1.5pt" o:hralign="center" o:hrstd="t" o:hr="t"/>
        </w:pict>
      </w:r>
    </w:p>
    <w:bookmarkEnd w:id="15"/>
    <w:bookmarkStart w:id="16" w:name="韩总统府驳斥美众议院报告否认针对coupang的调查存歧视"/>
    <w:p>
      <w:pPr>
        <w:pStyle w:val="Heading3"/>
      </w:pPr>
      <w:r>
        <w:rPr>
          <w:rFonts w:hint="eastAsia"/>
        </w:rPr>
        <w:t xml:space="preserve">韩总统府驳斥美众议院报告，否认针对Coupang的调查存歧视</w:t>
      </w:r>
    </w:p>
    <w:p>
      <w:pPr>
        <w:pStyle w:val="FirstParagraph"/>
      </w:pPr>
      <w:r>
        <w:rPr>
          <w:rFonts w:hint="eastAsia"/>
        </w:rPr>
        <w:t xml:space="preserve">韩国总统府7月3日驳斥了美国众议院司法委员会的一份中期报告，该报告指控首尔歧视性打压在美上市的Coupang及其他美资企业。国家安全室室长魏圣洛回应称，“韩国不会基于国籍歧视企业经营活动，也不会针对特定公司”。</w:t>
      </w:r>
    </w:p>
    <w:p>
      <w:pPr>
        <w:pStyle w:val="BodyText"/>
      </w:pPr>
      <w:r>
        <w:rPr>
          <w:rFonts w:hint="eastAsia"/>
        </w:rPr>
        <w:t xml:space="preserve">这份35页的报告题为《为竞争关闭的国门》(Closed</w:t>
      </w:r>
      <w:r>
        <w:t xml:space="preserve"> for </w:t>
      </w:r>
      <w:r>
        <w:rPr>
          <w:rFonts w:hint="eastAsia"/>
        </w:rPr>
        <w:t xml:space="preserve">Competition)，于7月1日发布，声称韩国的执法行动违反了2025年签署的韩美贸易协议。争议根源在于2025年Coupang发生的数据泄露事件，波及3,370万名客户，韩国监管机构随后开出创纪录的6,250亿韩元(约合4.03亿美元)罚款。外交部发言人朴一(Park</w:t>
      </w:r>
      <w:r>
        <w:t xml:space="preserve"> </w:t>
      </w:r>
      <w:r>
        <w:rPr>
          <w:rFonts w:hint="eastAsia"/>
        </w:rPr>
        <w:t xml:space="preserve">Il)称，该报告“仅反映了Coupang单方面的主张”。</w:t>
      </w:r>
    </w:p>
    <w:p>
      <w:pPr>
        <w:pStyle w:val="BodyText"/>
      </w:pPr>
      <w:r>
        <w:rPr>
          <w:rFonts w:hint="eastAsia"/>
        </w:rPr>
        <w:t xml:space="preserve">报告发布后，由135个劳工和公民团体组成的联盟前往美国驻韩使馆前抗议，将这场围绕一起数据泄露的争端推向了外交层面。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[15] Korea Times. (2026, July 3). Korea’s Coupang probe not discriminatory: presidential office. Korea Times. https://www.koreatimes.co.kr/foreignaffairs/20260703/koreas-coupang-probe-not-discriminatory-presidential-office</w:t>
      </w:r>
      <w:r>
        <w:t xml:space="preserve"> </w:t>
      </w:r>
      <w:r>
        <w:t xml:space="preserve">[16] MLex. (2026, July 3). South Korea rejects US House report alleging discrimination against Coupang. MLex. https://www.mlex.com/mlex/data-privacy-security/articles/2497018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8" w:name="三星洽谈为anthropic定制2nm-ai芯片代工业务或迎关键订单"/>
    <w:p>
      <w:pPr>
        <w:pStyle w:val="Heading3"/>
      </w:pPr>
      <w:r>
        <w:rPr>
          <w:rFonts w:hint="eastAsia"/>
        </w:rPr>
        <w:t xml:space="preserve">三星洽谈为Anthropic定制2nm</w:t>
      </w:r>
      <w:r>
        <w:t xml:space="preserve"> </w:t>
      </w:r>
      <w:r>
        <w:rPr>
          <w:rFonts w:hint="eastAsia"/>
        </w:rPr>
        <w:t xml:space="preserve">AI芯片，代工业务或迎关键订单</w:t>
      </w:r>
    </w:p>
    <w:p>
      <w:pPr>
        <w:pStyle w:val="FirstParagraph"/>
      </w:pPr>
      <w:r>
        <w:rPr>
          <w:rFonts w:hint="eastAsia"/>
        </w:rPr>
        <w:t xml:space="preserve">三星电子正与AI公司Anthropic就以其2纳米(2nm)代工工艺和先进封装技术制造一款定制AI芯片进行早期磋商。据《韩国先驱报》7月3日援引科技媒体The</w:t>
      </w:r>
      <w:r>
        <w:t xml:space="preserve"> </w:t>
      </w:r>
      <w:r>
        <w:rPr>
          <w:rFonts w:hint="eastAsia"/>
        </w:rPr>
        <w:t xml:space="preserve">Information报道，谈判仍处初步阶段，尚无时间表。</w:t>
      </w:r>
    </w:p>
    <w:p>
      <w:pPr>
        <w:pStyle w:val="BodyText"/>
      </w:pPr>
      <w:r>
        <w:rPr>
          <w:rFonts w:hint="eastAsia"/>
        </w:rPr>
        <w:t xml:space="preserve">这对长期落后的三星代工业务意义重大。2026年第一季度，台积电(TSMC)占据全球代工市场38%的份额，三星仅为4%。三星代工业务总裁韩镇满(Han</w:t>
      </w:r>
      <w:r>
        <w:t xml:space="preserve"> </w:t>
      </w:r>
      <w:r>
        <w:rPr>
          <w:rFonts w:hint="eastAsia"/>
        </w:rPr>
        <w:t xml:space="preserve">Jin-man)预计，该业务将在2028年通过良率提升和客户拓展实现盈利。若能拿下Anthropic订单，将为其追赶台积电增添筹码。</w:t>
      </w:r>
    </w:p>
    <w:p>
      <w:pPr>
        <w:pStyle w:val="BodyText"/>
      </w:pPr>
      <w:r>
        <w:rPr>
          <w:rFonts w:hint="eastAsia"/>
        </w:rPr>
        <w:t xml:space="preserve">三星、SK海力士与美光(Micron)此前已是Anthropic</w:t>
      </w:r>
      <w:r>
        <w:t xml:space="preserve"> </w:t>
      </w:r>
      <w:r>
        <w:rPr>
          <w:rFonts w:hint="eastAsia"/>
        </w:rPr>
        <w:t xml:space="preserve">2026年5月完成的650亿美元H轮融资中的“战略基础设施合作伙伴”。Anthropic近期还招揽了前OpenAI芯片人才Clive</w:t>
      </w:r>
      <w:r>
        <w:t xml:space="preserve"> </w:t>
      </w:r>
      <w:r>
        <w:rPr>
          <w:rFonts w:hint="eastAsia"/>
        </w:rPr>
        <w:t xml:space="preserve">Chan，显示其自研芯片野心。这一动向紧随OpenAI在2026年6月与博通(Broadcom)合作推出代号“Jalapeño”的推理芯片之后，反映出AI巨头纷纷寻求摆脱对英伟达的依赖、自建算力供应链。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[17] Korea Herald. (2026, July 3). Samsung in early talks with Anthropic on custom AI chip. Korea Herald. https://www.koreaherald.com/article/10797311</w:t>
      </w:r>
    </w:p>
    <w:p>
      <w:r>
        <w:pict>
          <v:rect style="width:0;height:1.5pt" o:hralign="center" o:hrstd="t" o:hr="t"/>
        </w:pict>
      </w:r>
    </w:p>
    <w:bookmarkEnd w:id="18"/>
    <w:bookmarkStart w:id="19" w:name="朝鲜黑客上半年窃取6.43亿美元加密货币占全球损失逾六成"/>
    <w:p>
      <w:pPr>
        <w:pStyle w:val="Heading3"/>
      </w:pPr>
      <w:r>
        <w:rPr>
          <w:rFonts w:hint="eastAsia"/>
        </w:rPr>
        <w:t xml:space="preserve">朝鲜黑客上半年窃取6.43亿美元加密货币，占全球损失逾六成</w:t>
      </w:r>
    </w:p>
    <w:p>
      <w:pPr>
        <w:pStyle w:val="FirstParagraph"/>
      </w:pPr>
      <w:r>
        <w:rPr>
          <w:rFonts w:hint="eastAsia"/>
        </w:rPr>
        <w:t xml:space="preserve">区块链情报公司TRM</w:t>
      </w:r>
      <w:r>
        <w:t xml:space="preserve"> Labs </w:t>
      </w:r>
      <w:r>
        <w:rPr>
          <w:rFonts w:hint="eastAsia"/>
        </w:rPr>
        <w:t xml:space="preserve">7月3日发布报告称，与朝鲜有关联的黑客组织在2026年上半年窃取了6.43亿美元加密资产，占全球加密货币被盗总额9.72亿美元的66.2%，稳居全球头号加密威胁。</w:t>
      </w:r>
    </w:p>
    <w:p>
      <w:pPr>
        <w:pStyle w:val="BodyText"/>
      </w:pPr>
      <w:r>
        <w:rPr>
          <w:rFonts w:hint="eastAsia"/>
        </w:rPr>
        <w:t xml:space="preserve">损失高度集中于两起4月的攻击，二者合计约占朝鲜相关损失的六成：Solana衍生品交易所Drift被盗2.85亿美元，以太坊流动性再质押协议KelpDAO损失2.92亿美元。</w:t>
      </w:r>
    </w:p>
    <w:p>
      <w:pPr>
        <w:pStyle w:val="BodyText"/>
      </w:pPr>
      <w:r>
        <w:rPr>
          <w:rFonts w:hint="eastAsia"/>
        </w:rPr>
        <w:t xml:space="preserve">值得关注的是，6.43亿美元较2025年上半年的17亿美元大幅回落，但TRM</w:t>
      </w:r>
      <w:r>
        <w:t xml:space="preserve"> </w:t>
      </w:r>
      <w:r>
        <w:rPr>
          <w:rFonts w:hint="eastAsia"/>
        </w:rPr>
        <w:t xml:space="preserve">Labs警告，降幅源于缺少超大型攻击案例，“不应被解读为朝鲜网络能力的削弱”。该数据还未计入钓鱼攻击和朝鲜IT劳工的隐蔽收入。作为应对，韩美日三国于2026年6月召开了第五次打击朝鲜网络威胁的三边工作组会议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[18] Korea Herald. (2026, July 3). North Korea behind two-thirds of global crypto stolen in H1: report. Korea Herald. https://www.koreaherald.com/article/10797363</w:t>
      </w:r>
      <w:r>
        <w:t xml:space="preserve"> </w:t>
      </w:r>
      <w:r>
        <w:t xml:space="preserve">[19] The Block. (2026, July 3). North Korea accounts for 76% of 2026 crypto hack losses, with theft since 2017 topping $6 billion: TRM Labs. The Block. https://www.theblock.co/post/399569/north-korea-accounts-for-76-of-2026-crypto-hack-losses-with-theft-since-2017-topping-6-billion-trm-labs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1" w:name="韩国百年降水量持续攀升海绵城市能否抵御极端暴雨"/>
    <w:p>
      <w:pPr>
        <w:pStyle w:val="Heading3"/>
      </w:pPr>
      <w:r>
        <w:rPr>
          <w:rFonts w:hint="eastAsia"/>
        </w:rPr>
        <w:t xml:space="preserve">韩国百年降水量持续攀升，“海绵城市”能否抵御极端暴雨</w:t>
      </w:r>
    </w:p>
    <w:p>
      <w:pPr>
        <w:pStyle w:val="FirstParagraph"/>
      </w:pPr>
      <w:r>
        <w:rPr>
          <w:rFonts w:hint="eastAsia"/>
        </w:rPr>
        <w:t xml:space="preserve">韩国年降水量在1912年至2024年间平均每十年增加17.83毫米，2024年更有16个观测点录得每小时超过100毫米的极端降雨。气候变化正让城市防洪能力面临考验。</w:t>
      </w:r>
    </w:p>
    <w:p>
      <w:pPr>
        <w:pStyle w:val="BodyText"/>
      </w:pPr>
      <w:r>
        <w:rPr>
          <w:rFonts w:hint="eastAsia"/>
        </w:rPr>
        <w:t xml:space="preserve">汉阳大学(Hanyang</w:t>
      </w:r>
      <w:r>
        <w:t xml:space="preserve"> </w:t>
      </w:r>
      <w:r>
        <w:rPr>
          <w:rFonts w:hint="eastAsia"/>
        </w:rPr>
        <w:t xml:space="preserve">University)教授张东宇(Jang</w:t>
      </w:r>
      <w:r>
        <w:t xml:space="preserve"> </w:t>
      </w:r>
      <w:r>
        <w:rPr>
          <w:rFonts w:hint="eastAsia"/>
        </w:rPr>
        <w:t xml:space="preserve">Dong-woo)指出，传统的快速排水思路已不足以应对，需要“一种从根本上不同的方案——储存、渗透并再利用雨水”，即所谓“海绵城市”：铺设透水路面、建设地下蓄水设施。前车之鉴并不遥远——巴基斯坦2025年8月的季风洪灾造成至少1,000人死亡，其间最大降雨强度上升了22%。</w:t>
      </w:r>
    </w:p>
    <w:p>
      <w:pPr>
        <w:pStyle w:val="BodyText"/>
      </w:pPr>
      <w:r>
        <w:rPr>
          <w:rFonts w:hint="eastAsia"/>
        </w:rPr>
        <w:t xml:space="preserve">政府已有所行动。行政安全部与气候环境部组建了联合工作组，并计划将中小河流的设计防洪重现期标准从100年一遇提高至200年一遇。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[20] Korea Times. (2026, July 3). Climate change is bringing heavier downpours. Are cities ready? Korea Times. https://www.koreatimes.co.kr/southkorea/20260703/climate-change-is-bringing-heavier-downpours-are-cities-ready</w:t>
      </w:r>
    </w:p>
    <w:p>
      <w:r>
        <w:pict>
          <v:rect style="width:0;height:1.5pt" o:hralign="center" o:hrstd="t" o:hr="t"/>
        </w:pict>
      </w:r>
    </w:p>
    <w:bookmarkEnd w:id="21"/>
    <w:bookmarkStart w:id="22" w:name="杀人嫌犯之父销毁证据免于起诉引爆亲属证据湮灭豁免争议"/>
    <w:p>
      <w:pPr>
        <w:pStyle w:val="Heading3"/>
      </w:pPr>
      <w:r>
        <w:rPr>
          <w:rFonts w:hint="eastAsia"/>
        </w:rPr>
        <w:t xml:space="preserve">杀人嫌犯之父销毁证据免于起诉，引爆亲属证据湮灭豁免争议</w:t>
      </w:r>
    </w:p>
    <w:p>
      <w:pPr>
        <w:pStyle w:val="FirstParagraph"/>
      </w:pPr>
      <w:r>
        <w:rPr>
          <w:rFonts w:hint="eastAsia"/>
        </w:rPr>
        <w:t xml:space="preserve">一名警察因替涉嫌杀人的儿子销毁证据(手机、性玩偶)而未被起诉，在韩国引发了关于亲属证据湮灭豁免制度的激烈争论。其23岁的儿子张允基(Jang</w:t>
      </w:r>
      <w:r>
        <w:t xml:space="preserve"> </w:t>
      </w:r>
      <w:r>
        <w:rPr>
          <w:rFonts w:hint="eastAsia"/>
        </w:rPr>
        <w:t xml:space="preserve">Yoon-gi)涉嫌于2026年5月在光州杀害一名高中女生。依据现行法律，为亲属隐匿或毁灭证据可获刑责豁免。</w:t>
      </w:r>
    </w:p>
    <w:p>
      <w:pPr>
        <w:pStyle w:val="BodyText"/>
      </w:pPr>
      <w:r>
        <w:rPr>
          <w:rFonts w:hint="eastAsia"/>
        </w:rPr>
        <w:t xml:space="preserve">案件曝光后，法学界呼吁改革。韩国刑事政策与司法研究院(Korean</w:t>
      </w:r>
      <w:r>
        <w:t xml:space="preserve"> Institute of Criminology and </w:t>
      </w:r>
      <w:r>
        <w:rPr>
          <w:rFonts w:hint="eastAsia"/>
        </w:rPr>
        <w:t xml:space="preserve">Justice)的Kim</w:t>
      </w:r>
      <w:r>
        <w:t xml:space="preserve"> </w:t>
      </w:r>
      <w:r>
        <w:rPr>
          <w:rFonts w:hint="eastAsia"/>
        </w:rPr>
        <w:t xml:space="preserve">Dae-keun、建国大学(Konkuk</w:t>
      </w:r>
      <w:r>
        <w:t xml:space="preserve"> </w:t>
      </w:r>
      <w:r>
        <w:rPr>
          <w:rFonts w:hint="eastAsia"/>
        </w:rPr>
        <w:t xml:space="preserve">University)的Lee</w:t>
      </w:r>
      <w:r>
        <w:t xml:space="preserve"> </w:t>
      </w:r>
      <w:r>
        <w:rPr>
          <w:rFonts w:hint="eastAsia"/>
        </w:rPr>
        <w:t xml:space="preserve">Yung-hyeock与庆南大学(Kyungnam</w:t>
      </w:r>
      <w:r>
        <w:t xml:space="preserve"> </w:t>
      </w:r>
      <w:r>
        <w:rPr>
          <w:rFonts w:hint="eastAsia"/>
        </w:rPr>
        <w:t xml:space="preserve">University)的Kim</w:t>
      </w:r>
      <w:r>
        <w:t xml:space="preserve"> </w:t>
      </w:r>
      <w:r>
        <w:rPr>
          <w:rFonts w:hint="eastAsia"/>
        </w:rPr>
        <w:t xml:space="preserve">Do-woo等学者各执一端。Lee</w:t>
      </w:r>
      <w:r>
        <w:t xml:space="preserve"> </w:t>
      </w:r>
      <w:r>
        <w:rPr>
          <w:rFonts w:hint="eastAsia"/>
        </w:rPr>
        <w:t xml:space="preserve">Yung-hyeock主张将豁免范围收窄至直系亲属，Kim</w:t>
      </w:r>
      <w:r>
        <w:t xml:space="preserve"> </w:t>
      </w:r>
      <w:r>
        <w:rPr>
          <w:rFonts w:hint="eastAsia"/>
        </w:rPr>
        <w:t xml:space="preserve">Do-woo则倾向于赋予法官自由裁量权，视个案情节决定是否追责。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[21] Korea Times. (2026, July 3). Murder suspect’s father evades charges, fueling debate over Korea’s family evidence-tampering exemption. Korea Times. https://www.koreatimes.co.kr/southkorea/society/20260703/murder-suspects-father-evades-charges-fueling-debate-over-koreas-family-evidence-tampering-exemption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bookmarkStart w:id="24" w:name="金融监督院拟制裁mbkhomeplus优先股条款争议或致停业处分"/>
    <w:p>
      <w:pPr>
        <w:pStyle w:val="Heading3"/>
      </w:pPr>
      <w:r>
        <w:rPr>
          <w:rFonts w:hint="eastAsia"/>
        </w:rPr>
        <w:t xml:space="preserve">金融监督院拟制裁MBK，Homeplus优先股条款争议或致停业处分</w:t>
      </w:r>
    </w:p>
    <w:p>
      <w:pPr>
        <w:pStyle w:val="FirstParagraph"/>
      </w:pPr>
      <w:r>
        <w:rPr>
          <w:rFonts w:hint="eastAsia"/>
        </w:rPr>
        <w:t xml:space="preserve">韩国金融监督院(FSS)7月3日建议对私募股权公司MBK</w:t>
      </w:r>
      <w:r>
        <w:t xml:space="preserve"> </w:t>
      </w:r>
      <w:r>
        <w:rPr>
          <w:rFonts w:hint="eastAsia"/>
        </w:rPr>
        <w:t xml:space="preserve">Partners实施纪律处分，包括可能的停业处罚，该建议将提交金融委员会(FSC)裁决。焦点在于MBK在Homeplus信用评级下调前后擅自变更了其可赎回可转换优先股(RCPS)的赎回条款。</w:t>
      </w:r>
    </w:p>
    <w:p>
      <w:pPr>
        <w:pStyle w:val="BodyText"/>
      </w:pPr>
      <w:r>
        <w:rPr>
          <w:rFonts w:hint="eastAsia"/>
        </w:rPr>
        <w:t xml:space="preserve">监管机构认定这一操作损害了投资人(包括国民年金公团)的利益，属不当经营行为。此前的合同修订将赎回决定权由特殊目的公司转移至Homeplus，使这批优先股得以从债务重新计为权益，令Homeplus的负债率从1,408.6%骤降至425.9%。MBK对此辩称，条款变更是“一项合理的投资决策，旨在改善财务结构、维护企业估值，从而保护投资者利益”。</w:t>
      </w:r>
    </w:p>
    <w:p>
      <w:pPr>
        <w:pStyle w:val="BodyText"/>
      </w:pPr>
      <w:r>
        <w:rPr>
          <w:rFonts w:hint="eastAsia"/>
        </w:rPr>
        <w:t xml:space="preserve">MBK于2015年以约60亿美元从英国零售商乐购(Tesco)手中收购Homeplus。依据《资本市场法》，针对普通合伙人的处分依次为机构警示、机构警告、停职(最长六个月)及解职建议——对资产管理公司而言，停职实质等同于停业，可能使其无法承接新的资金委托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[22] Korea Herald. (2026, July 3). Regulator set to sanction MBK over Homeplus handling. Korea Herald. https://www.koreaherald.com/article/10797429</w:t>
      </w:r>
      <w:r>
        <w:t xml:space="preserve"> </w:t>
      </w:r>
      <w:r>
        <w:t xml:space="preserve">[23] Bloomberg. (2026, July 3). MBK Partners faces sanctions process in Homeplus case, FSS says. Bloomberg. https://www.bloomberg.com/news/articles/2026-07-03/mbk-partners-faces-sanctions-process-in-homeplus-case-fss-says</w:t>
      </w:r>
      <w:r>
        <w:t xml:space="preserve"> </w:t>
      </w:r>
      <w:r>
        <w:t xml:space="preserve">[24] KED Global. (2025, November 25). Korean regulator moves to discipline MBK amid Homeplus investment dispute. Korea Economic Daily. https://www.kedglobal.com/private-equity/newsView/ked202511250001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6" w:name="权志龙获任unesco世界遗产大会荣誉大使釜山38年来首度承办"/>
    <w:p>
      <w:pPr>
        <w:pStyle w:val="Heading3"/>
      </w:pPr>
      <w:r>
        <w:rPr>
          <w:rFonts w:hint="eastAsia"/>
        </w:rPr>
        <w:t xml:space="preserve">权志龙获任UNESCO世界遗产大会荣誉大使，釜山38年来首度承办</w:t>
      </w:r>
    </w:p>
    <w:p>
      <w:pPr>
        <w:pStyle w:val="FirstParagraph"/>
      </w:pPr>
      <w:r>
        <w:rPr>
          <w:rFonts w:hint="eastAsia"/>
        </w:rPr>
        <w:t xml:space="preserve">K-pop歌手权志龙(G-Dragon，本名Kwon</w:t>
      </w:r>
      <w:r>
        <w:t xml:space="preserve"> </w:t>
      </w:r>
      <w:r>
        <w:rPr>
          <w:rFonts w:hint="eastAsia"/>
        </w:rPr>
        <w:t xml:space="preserve">Ji-yong)被任命为第48届UNESCO世界遗产委员会会议荣誉大使，韩国国家遗产厅(Korea</w:t>
      </w:r>
      <w:r>
        <w:t xml:space="preserve"> Heritage </w:t>
      </w:r>
      <w:r>
        <w:rPr>
          <w:rFonts w:hint="eastAsia"/>
        </w:rPr>
        <w:t xml:space="preserve">Service)7月3日宣布。该会议将于7月19日至29日在釜山举行，这是韩国38年来首次承办世界遗产委员会会议。</w:t>
      </w:r>
    </w:p>
    <w:p>
      <w:pPr>
        <w:pStyle w:val="BodyText"/>
      </w:pPr>
      <w:r>
        <w:rPr>
          <w:rFonts w:hint="eastAsia"/>
        </w:rPr>
        <w:t xml:space="preserve">国家遗产厅称权志龙是“一位影响力超越K-pop的全球性艺术家”。作为大使，他将支持由JusPeace基金会与UNESCO共同发起的“和平中的遗产”(Heritage</w:t>
      </w:r>
      <w:r>
        <w:t xml:space="preserve"> in </w:t>
      </w:r>
      <w:r>
        <w:rPr>
          <w:rFonts w:hint="eastAsia"/>
        </w:rPr>
        <w:t xml:space="preserve">Peace)公益项目。权志龙曾在2024年捐出个人音乐版权以创立JusPeace基金会，并担任过2024年庆州APEC峰会的荣誉大使。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[25] Korea Times. (2026, July 3). G-Dragon named honorary ambassador for UNESCO heritage committee meeting in Busan. Korea Times. https://www.koreatimes.co.kr/lifestyle/people-events/20260703/g-dragon-named-honorary-ambassador-for-unesco-heritage-committee-meeting-in-busan</w:t>
      </w:r>
      <w:r>
        <w:t xml:space="preserve"> </w:t>
      </w:r>
      <w:r>
        <w:t xml:space="preserve">[26] Korea Herald. (2026, July 3). G-Dragon to serve as honorary ambassador for UNESCO World Heritage session. Korea Herald. https://www.koreaherald.com/article/10796881</w:t>
      </w:r>
    </w:p>
    <w:p>
      <w:r>
        <w:pict>
          <v:rect style="width:0;height:1.5pt" o:hralign="center" o:hrstd="t" o:hr="t"/>
        </w:pict>
      </w:r>
    </w:p>
    <w:bookmarkEnd w:id="26"/>
    <w:bookmarkStart w:id="27" w:name="主教称教宗良十四世愿为半岛和平随时行动赴朝访问取决于平壤"/>
    <w:p>
      <w:pPr>
        <w:pStyle w:val="Heading3"/>
      </w:pPr>
      <w:r>
        <w:rPr>
          <w:rFonts w:hint="eastAsia"/>
        </w:rPr>
        <w:t xml:space="preserve">主教称教宗良十四世愿为半岛和平“随时行动”，赴朝访问取决于平壤</w:t>
      </w:r>
    </w:p>
    <w:p>
      <w:pPr>
        <w:pStyle w:val="FirstParagraph"/>
      </w:pPr>
      <w:r>
        <w:rPr>
          <w:rFonts w:hint="eastAsia"/>
        </w:rPr>
        <w:t xml:space="preserve">天主教枢机主教俞兴植(You</w:t>
      </w:r>
      <w:r>
        <w:t xml:space="preserve"> </w:t>
      </w:r>
      <w:r>
        <w:rPr>
          <w:rFonts w:hint="eastAsia"/>
        </w:rPr>
        <w:t xml:space="preserve">Heung-sik)7月3日表示，教宗良十四世(Pope</w:t>
      </w:r>
      <w:r>
        <w:t xml:space="preserve"> Leo </w:t>
      </w:r>
      <w:r>
        <w:rPr>
          <w:rFonts w:hint="eastAsia"/>
        </w:rPr>
        <w:t xml:space="preserve">XIV)“有意愿为朝鲜半岛和平随时行动”。此番表态发生在总统李在明约两周前访问梵蒂冈、请求教宗访问朝鲜之后。</w:t>
      </w:r>
    </w:p>
    <w:p>
      <w:pPr>
        <w:pStyle w:val="BodyText"/>
      </w:pPr>
      <w:r>
        <w:rPr>
          <w:rFonts w:hint="eastAsia"/>
        </w:rPr>
        <w:t xml:space="preserve">俞兴植说，访朝能否成行“将完全取决于(朝鲜)选择采取何种立场”，且存在现实障碍——朝鲜缺乏神职人员，至少需要两名神父方能安排。他以一句话概括对半岛和解的期望：“对话胜于对抗，和解胜于仇恨，信任胜于恐惧。”两国教会的合作还将延伸至首尔2027年世界青年日的筹备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[27] Korea Times. (2026, July 3). Pope Leo ready for anything for peace on Korean Peninsula, Cardinal You says. Korea Times. https://www.koreatimes.co.kr/lifestyle/others/20260703/pope-leo-ready-for-anything-for-peace-on-korean-peninsula-cardinal-you-says</w:t>
      </w:r>
    </w:p>
    <w:p>
      <w:r>
        <w:pict>
          <v:rect style="width:0;height:1.5pt" o:hralign="center" o:hrstd="t" o:hr="t"/>
        </w:pict>
      </w:r>
    </w:p>
    <w:bookmarkEnd w:id="27"/>
    <w:bookmarkStart w:id="28" w:name="国韩语教育者聚首国会共议ai时代的韩语教学"/>
    <w:p>
      <w:pPr>
        <w:pStyle w:val="Heading3"/>
      </w:pPr>
      <w:r>
        <w:rPr>
          <w:rFonts w:hint="eastAsia"/>
        </w:rPr>
        <w:t xml:space="preserve">44国韩语教育者聚首国会，共议AI时代的韩语教学</w:t>
      </w:r>
    </w:p>
    <w:p>
      <w:pPr>
        <w:pStyle w:val="FirstParagraph"/>
      </w:pPr>
      <w:r>
        <w:rPr>
          <w:rFonts w:hint="eastAsia"/>
        </w:rPr>
        <w:t xml:space="preserve">第24届海外韩语教育者国际会议6月29日至7月4日在韩国国会召开，吸引来自44个国家的117名参会者，主题为“人工智能时代的韩语教育”。随着韩流全球扩张，海外学习韩语的需求持续升温。</w:t>
      </w:r>
    </w:p>
    <w:p>
      <w:pPr>
        <w:pStyle w:val="BodyText"/>
      </w:pPr>
      <w:r>
        <w:rPr>
          <w:rFonts w:hint="eastAsia"/>
        </w:rPr>
        <w:t xml:space="preserve">会上5名教育者获得部长级表彰，分别来自保加利亚、美国、哥伦比亚和中国。来自保加利亚的Asya</w:t>
      </w:r>
      <w:r>
        <w:t xml:space="preserve"> </w:t>
      </w:r>
      <w:r>
        <w:rPr>
          <w:rFonts w:hint="eastAsia"/>
        </w:rPr>
        <w:t xml:space="preserve">Antova介绍，“我们学校拥有欧洲最大的韩语课程”，在校学生超过400人。教育部长崔教镇(Choi</w:t>
      </w:r>
      <w:r>
        <w:t xml:space="preserve"> </w:t>
      </w:r>
      <w:r>
        <w:rPr>
          <w:rFonts w:hint="eastAsia"/>
        </w:rPr>
        <w:t xml:space="preserve">Kyo-jin)强调，“海外教育者的参与，对于在全球范围内扩大韩语教育至关重要”。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[28] Korea Herald. (2026, July 3). Korean-language educators from 44 countries gather at National Assembly. Korea Herald. https://www.koreaherald.com/article/10797528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2026-07-03T08:43:48Z</dcterms:created>
  <dcterms:modified xsi:type="dcterms:W3CDTF">2026-07-03T08:43:48Z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