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英国每日热点新闻-2026年7月2日"/>
    <w:p>
      <w:pPr>
        <w:pStyle w:val="Heading1"/>
      </w:pPr>
      <w:r>
        <w:rPr>
          <w:rFonts w:hint="eastAsia"/>
        </w:rPr>
        <w:t xml:space="preserve">英国每日热点新闻</w:t>
      </w:r>
      <w:r>
        <w:t xml:space="preserve"> — </w:t>
      </w:r>
      <w:r>
        <w:rPr>
          <w:rFonts w:hint="eastAsia"/>
        </w:rPr>
        <w:t xml:space="preserve">2026年7月2日</w:t>
      </w:r>
    </w:p>
    <w:bookmarkStart w:id="12" w:name="一经济与市场"/>
    <w:p>
      <w:pPr>
        <w:pStyle w:val="Heading2"/>
      </w:pPr>
      <w:r>
        <w:rPr>
          <w:rFonts w:hint="eastAsia"/>
        </w:rPr>
        <w:t xml:space="preserve">一、经济与市场</w:t>
      </w:r>
    </w:p>
    <w:bookmarkStart w:id="9" w:name="英格兰银行发布二季度信贷状况调查抵押贷款需求回暖"/>
    <w:p>
      <w:pPr>
        <w:pStyle w:val="Heading3"/>
      </w:pPr>
      <w:r>
        <w:rPr>
          <w:rFonts w:hint="eastAsia"/>
        </w:rPr>
        <w:t xml:space="preserve">英格兰银行发布二季度信贷状况调查，抵押贷款需求回暖</w:t>
      </w:r>
    </w:p>
    <w:p>
      <w:pPr>
        <w:pStyle w:val="FirstParagraph"/>
      </w:pPr>
      <w:r>
        <w:rPr>
          <w:rFonts w:hint="eastAsia"/>
        </w:rPr>
        <w:t xml:space="preserve">英格兰银行7月2日上午9点30分发布2026年二季度《信贷状况调查》，覆盖英国境内放贷机构对住户和企业的全部放贷活动。一季度调查显示，放贷机构上调了对住户的有担保信贷供给，并预计二季度（至5月底）进一步增加；无担保信贷供给一季度持平，二季度预计走高；再抵押贷款需求一季度上升，二季度料继续攀升。有担保住户贷款违约一季度小幅增加，二季度预计略有回落。企业信贷方面，一季度整体供给持平，二季度预计基本稳定。</w:t>
      </w:r>
    </w:p>
    <w:p>
      <w:pPr>
        <w:pStyle w:val="BodyText"/>
      </w:pPr>
      <w:r>
        <w:rPr>
          <w:rFonts w:hint="eastAsia"/>
        </w:rPr>
        <w:t xml:space="preserve">这份调查覆盖的是英国货币政策处于观望期的一段时间。货币政策委员会（MPC）6月以7比2的投票维持银行利率于3.75%不变；5月英国CPI通胀率为2.8%，与4月持平。中东能源市场的扰动仍在延续。市场关注的下一个节点是7月30日MPC的利率决议。</w:t>
      </w:r>
    </w:p>
    <w:p>
      <w:pPr>
        <w:pStyle w:val="BodyText"/>
      </w:pPr>
      <w:r>
        <w:rPr>
          <w:b/>
          <w:bCs/>
        </w:rPr>
        <w:t xml:space="preserve">References</w:t>
      </w:r>
    </w:p>
    <w:p>
      <w:pPr>
        <w:pStyle w:val="BodyText"/>
      </w:pPr>
      <w:r>
        <w:t xml:space="preserve">[1] Bank of England. (2026, July 2). Credit Conditions Survey — 2026 Q2. Bank of England. https://www.bankofengland.co.uk/credit-conditions-survey/2026/2026-q2</w:t>
      </w:r>
      <w:r>
        <w:t xml:space="preserve"> </w:t>
      </w:r>
      <w:r>
        <w:t xml:space="preserve">[2] Investing.com. (2026, April 9). UK lenders report increased secured credit availability in Q1. Investing.com. https://www.investing.com/news/economy-news/uk-lenders-report-increased-secured-credit-availability-in-q1-4604713</w:t>
      </w:r>
    </w:p>
    <w:p>
      <w:r>
        <w:pict>
          <v:rect style="width:0;height:1.5pt" o:hralign="center" o:hrstd="t" o:hr="t"/>
        </w:pict>
      </w:r>
    </w:p>
    <w:bookmarkEnd w:id="9"/>
    <w:bookmarkStart w:id="10" w:name="英国油价录得史上最大单月跌幅伊朗战争通胀冲击消退"/>
    <w:p>
      <w:pPr>
        <w:pStyle w:val="Heading3"/>
      </w:pPr>
      <w:r>
        <w:rPr>
          <w:rFonts w:hint="eastAsia"/>
        </w:rPr>
        <w:t xml:space="preserve">英国油价录得史上最大单月跌幅，伊朗战争通胀冲击消退</w:t>
      </w:r>
    </w:p>
    <w:p>
      <w:pPr>
        <w:pStyle w:val="FirstParagraph"/>
      </w:pPr>
      <w:r>
        <w:rPr>
          <w:rFonts w:hint="eastAsia"/>
        </w:rPr>
        <w:t xml:space="preserve">英国柴油价格6月录得有记录以来的最大单月跌幅，汽油价格跌幅也位列史上第七大，皇家汽车俱乐部（RAC）的数据经彭博7月2日援引。这一轮油价回落，标志着今年年初以来那场能源通胀冲击的解除。</w:t>
      </w:r>
    </w:p>
    <w:p>
      <w:pPr>
        <w:pStyle w:val="BodyText"/>
      </w:pPr>
      <w:r>
        <w:rPr>
          <w:rFonts w:hint="eastAsia"/>
        </w:rPr>
        <w:t xml:space="preserve">冲击的源头是2月28日开始的以色列—美国对伊朗军事行动。伊朗的报复性打击一度扰乱霍尔木兹海峡航运，国际能源署（IEA）3月中旬估算约有每日2000万桶原油运输受到影响——这条水道承载着全球约五分之一的石油消费量。油价随之飙升，将通胀推高，如今这股压力正在退去。英国5月CPI维持在2.8%。但缓解未必持久：英格兰银行警告，当Ofgem能源价格上限7月重设时，通胀可能再度抬头，而霍尔木兹海峡的局势仍存变数。</w:t>
      </w:r>
    </w:p>
    <w:p>
      <w:pPr>
        <w:pStyle w:val="BodyText"/>
      </w:pPr>
      <w:r>
        <w:rPr>
          <w:b/>
          <w:bCs/>
        </w:rPr>
        <w:t xml:space="preserve">References</w:t>
      </w:r>
    </w:p>
    <w:p>
      <w:pPr>
        <w:pStyle w:val="BodyText"/>
      </w:pPr>
      <w:r>
        <w:t xml:space="preserve">[3] Bloomberg News. (2026, July 2). UK diesel, petrol prices fall as Iran war inflation shock unwinds, RAC says. Bloomberg. https://www.bloomberg.com/news/newsletters/2026-07-02/uk-diesel-petrol-prices-fall-as-iran-war-inflation-shock-unwinds-rac-says</w:t>
      </w:r>
    </w:p>
    <w:p>
      <w:r>
        <w:pict>
          <v:rect style="width:0;height:1.5pt" o:hralign="center" o:hrstd="t" o:hr="t"/>
        </w:pict>
      </w:r>
    </w:p>
    <w:bookmarkEnd w:id="10"/>
    <w:bookmarkStart w:id="11" w:name="英国服务业pmi连续第二个月萎缩政治不确定性加剧压力"/>
    <w:p>
      <w:pPr>
        <w:pStyle w:val="Heading3"/>
      </w:pPr>
      <w:r>
        <w:rPr>
          <w:rFonts w:hint="eastAsia"/>
        </w:rPr>
        <w:t xml:space="preserve">英国服务业PMI连续第二个月萎缩，政治不确定性加剧压力</w:t>
      </w:r>
    </w:p>
    <w:p>
      <w:pPr>
        <w:pStyle w:val="FirstParagraph"/>
      </w:pPr>
      <w:r>
        <w:rPr>
          <w:rFonts w:hint="eastAsia"/>
        </w:rPr>
        <w:t xml:space="preserve">英国6月服务业PMI从5月的49.3进一步下滑至48.7，不仅低于市场预期的50.5，也连续第二个月落在50荣枯线之下，为2023年1月以来最陡的一次下滑。S&amp;P</w:t>
      </w:r>
      <w:r>
        <w:t xml:space="preserve"> </w:t>
      </w:r>
      <w:r>
        <w:rPr>
          <w:rFonts w:hint="eastAsia"/>
        </w:rPr>
        <w:t xml:space="preserve">Global与CIPS联合编制的这项指数显示，新订单连续第三个月下降，国内外需求疲软、消费者削减非必要支出、投入成本上升共同施压；6月22日首相斯塔默（Keir</w:t>
      </w:r>
      <w:r>
        <w:t xml:space="preserve"> </w:t>
      </w:r>
      <w:r>
        <w:rPr>
          <w:rFonts w:hint="eastAsia"/>
        </w:rPr>
        <w:t xml:space="preserve">Starmer）宣布辞职带来的政治不确定性进一步抬升了企业的风险规避情绪。服务业企业以2026年2月以来最快的速度裁减用工，投入成本通胀仍接近4月创下的41个月高点。</w:t>
      </w:r>
    </w:p>
    <w:p>
      <w:pPr>
        <w:pStyle w:val="BodyText"/>
      </w:pPr>
      <w:r>
        <w:rPr>
          <w:rFonts w:hint="eastAsia"/>
        </w:rPr>
        <w:t xml:space="preserve">同日公布的另两项数据勾勒出一幅分化的图景：6月建筑业PMI为48.8（5月为47.9），是本轮自1月开始的收缩以来降幅最缓的一次，住宅是表现最好的板块；制造业PMI为52.5，虽从5月四年高点53.9回落，仍维持在扩张区间。三大板块中,只有制造业尚在扩张。</w:t>
      </w:r>
    </w:p>
    <w:p>
      <w:pPr>
        <w:pStyle w:val="BodyText"/>
      </w:pPr>
      <w:r>
        <w:rPr>
          <w:b/>
          <w:bCs/>
        </w:rPr>
        <w:t xml:space="preserve">References</w:t>
      </w:r>
    </w:p>
    <w:p>
      <w:pPr>
        <w:pStyle w:val="BodyText"/>
      </w:pPr>
      <w:r>
        <w:t xml:space="preserve">[4] S&amp;P Global / CIPS. (2026, July 2). S&amp;P Global / CIPS UK Services PMI — June 2026. S&amp;P Global. https://www.pmi.spglobal.com/Public/Home/PressRelease/de91810fcfd845e7a0ef06defdaa3b7c</w:t>
      </w:r>
      <w:r>
        <w:t xml:space="preserve"> </w:t>
      </w:r>
      <w:r>
        <w:t xml:space="preserve">[5] S&amp;P Global / CIPS. (2026, July 2). S&amp;P Global / CIPS UK Composite PMI Output — June 2026. S&amp;P Global. https://www.pmi.spglobal.com/Public/Home/PressRelease/dec5ec6dc8024d4097d98af2a5ace410</w:t>
      </w:r>
      <w:r>
        <w:t xml:space="preserve"> </w:t>
      </w:r>
      <w:r>
        <w:t xml:space="preserve">[6] Trading Economics. (2026, July 2). United Kingdom Services PMI. Trading Economics. https://tradingeconomics.com/united-kingdom/services-pmi</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伯纳姆无对手迈向英国首相之位琼斯排除竞逐工党党魁"/>
    <w:p>
      <w:pPr>
        <w:pStyle w:val="Heading3"/>
      </w:pPr>
      <w:r>
        <w:rPr>
          <w:rFonts w:hint="eastAsia"/>
        </w:rPr>
        <w:t xml:space="preserve">伯纳姆无对手迈向英国首相之位，琼斯排除竞逐工党党魁</w:t>
      </w:r>
    </w:p>
    <w:p>
      <w:pPr>
        <w:pStyle w:val="FirstParagraph"/>
      </w:pPr>
      <w:r>
        <w:rPr>
          <w:rFonts w:hint="eastAsia"/>
        </w:rPr>
        <w:t xml:space="preserve">截至7月2日，大曼彻斯特市长伯纳姆（Andy</w:t>
      </w:r>
      <w:r>
        <w:t xml:space="preserve"> </w:t>
      </w:r>
      <w:r>
        <w:rPr>
          <w:rFonts w:hint="eastAsia"/>
        </w:rPr>
        <w:t xml:space="preserve">Burnham）是接替斯塔默出任工党党魁及首相的唯一已宣布参选人。伯纳姆6月18日以逾9200票的优势赢得马克菲尔德（Makerfield）补选、取得议会席位，随即宣布参选以挑战时任首相斯塔默。斯塔默6月22日宣布辞职，称党内已不再认为他是“带领我们赢得下届大选的最佳人选”。</w:t>
      </w:r>
    </w:p>
    <w:p>
      <w:pPr>
        <w:pStyle w:val="BodyText"/>
      </w:pPr>
      <w:r>
        <w:rPr>
          <w:rFonts w:hint="eastAsia"/>
        </w:rPr>
        <w:t xml:space="preserve">引爆这场危机的是工党5月惨淡的地方选举结果——在英格兰仅获约17%的支持率，为该党历史最差，加上马克菲尔德一役失守。这场党魁更替的直接背景，是斯塔默政府自去年组阁以来支持率的持续滑坡。财政部首席秘书、内阁大臣琼斯（Darren</w:t>
      </w:r>
      <w:r>
        <w:t xml:space="preserve"> </w:t>
      </w:r>
      <w:r>
        <w:rPr>
          <w:rFonts w:hint="eastAsia"/>
        </w:rPr>
        <w:t xml:space="preserve">Jones）向天空新闻表示参选“不是我要做的事”，但提醒新党魁必须“安抚市场、安抚工会、安抚议会工党”。前卫生大臣斯特里廷（Wes</w:t>
      </w:r>
      <w:r>
        <w:t xml:space="preserve"> </w:t>
      </w:r>
      <w:r>
        <w:rPr>
          <w:rFonts w:hint="eastAsia"/>
        </w:rPr>
        <w:t xml:space="preserve">Streeting）已转而支持伯纳姆。</w:t>
      </w:r>
    </w:p>
    <w:p>
      <w:pPr>
        <w:pStyle w:val="BodyText"/>
      </w:pPr>
      <w:r>
        <w:rPr>
          <w:rFonts w:hint="eastAsia"/>
        </w:rPr>
        <w:t xml:space="preserve">提名将于7月9日开启、16日截止；若无人挑战，伯纳姆最早可能自7月20日前后就任首相——那将是英国十年内第七位首相。伯纳姆6月29日在曼彻斯特发表演讲，提出名为“北方唐宁街”（No</w:t>
      </w:r>
      <w:r>
        <w:t xml:space="preserve"> 10 </w:t>
      </w:r>
      <w:r>
        <w:rPr>
          <w:rFonts w:hint="eastAsia"/>
        </w:rPr>
        <w:t xml:space="preserve">North）的构想：一项以放权为核心的增长计划，将部分政府职能迁往曼彻斯特，扩大对交通、供水和能源的公共掌控。他称威斯敏斯特“已经失灵”，承诺“换一种方式做事”。</w:t>
      </w:r>
    </w:p>
    <w:p>
      <w:pPr>
        <w:pStyle w:val="BodyText"/>
      </w:pPr>
      <w:r>
        <w:rPr>
          <w:b/>
          <w:bCs/>
        </w:rPr>
        <w:t xml:space="preserve">References</w:t>
      </w:r>
    </w:p>
    <w:p>
      <w:pPr>
        <w:pStyle w:val="BodyText"/>
      </w:pPr>
      <w:r>
        <w:t xml:space="preserve">[7] The Pioneer. (2026, June 25). Burnham inches closer to power in Britain. The Pioneer. https://dailypioneer.com/news/burnham-inches-closer-to-power-in-britain</w:t>
      </w:r>
      <w:r>
        <w:t xml:space="preserve"> </w:t>
      </w:r>
      <w:r>
        <w:t xml:space="preserve">[8] PBS NewsHour. (2026, June 23). Andy Burnham prepares for a UK Labour leadership contest that may be a coronation. PBS NewsHour. https://www.pbs.org/newshour/world/andy-burnham-prepares-for-a-uk-labour-leadership-contest-that-may-be-a-coronation</w:t>
      </w:r>
      <w:r>
        <w:t xml:space="preserve"> </w:t>
      </w:r>
      <w:r>
        <w:t xml:space="preserve">[9] CNN. (2026, June 22). Keir Starmer resigns as UK prime minister. CNN. https://www.cnn.com/2026/06/22/world/live-news/keir-starmer-uk-pm</w:t>
      </w:r>
      <w:r>
        <w:t xml:space="preserve"> </w:t>
      </w:r>
      <w:r>
        <w:t xml:space="preserve">[10] Al Jazeera. (2026, June 22). Why has Keir Starmer resigned as UK prime minister and who will take over? Al Jazeera. https://www.aljazeera.com/news/2026/6/22/why-has-keir-starmer-resigned-as-uk-prime-minister-and-who-will-take-over</w:t>
      </w:r>
    </w:p>
    <w:p>
      <w:r>
        <w:pict>
          <v:rect style="width:0;height:1.5pt" o:hralign="center" o:hrstd="t" o:hr="t"/>
        </w:pict>
      </w:r>
    </w:p>
    <w:bookmarkEnd w:id="13"/>
    <w:bookmarkStart w:id="14" w:name="英国议会辩论共有产权与租赁权改革住房委员会主席吁设独立物业管理监管机构"/>
    <w:p>
      <w:pPr>
        <w:pStyle w:val="Heading3"/>
      </w:pPr>
      <w:r>
        <w:rPr>
          <w:rFonts w:hint="eastAsia"/>
        </w:rPr>
        <w:t xml:space="preserve">英国议会辩论共有产权与租赁权改革，住房委员会主席吁设独立物业管理监管机构</w:t>
      </w:r>
    </w:p>
    <w:p>
      <w:pPr>
        <w:pStyle w:val="FirstParagraph"/>
      </w:pPr>
      <w:r>
        <w:rPr>
          <w:rFonts w:hint="eastAsia"/>
        </w:rPr>
        <w:t xml:space="preserve">英国下议院7月2日就共有产权（commonhold）和租赁权（leasehold）改革及物业管理代理监管举行辩论，由住房、社区与地方政府委员会（HCLG）主席埃沙洛米（Florence</w:t>
      </w:r>
      <w:r>
        <w:t xml:space="preserve"> </w:t>
      </w:r>
      <w:r>
        <w:rPr>
          <w:rFonts w:hint="eastAsia"/>
        </w:rPr>
        <w:t xml:space="preserve">Eshalomi）议员发起。辩论承接该委员会5月27日发布的立法前审查报告——报告审视了政府的《共有产权与租赁权改革法案》草案，该草案已在2026年《国王演说》中列为2026至27会期的立法计划。</w:t>
      </w:r>
    </w:p>
    <w:p>
      <w:pPr>
        <w:pStyle w:val="BodyText"/>
      </w:pPr>
      <w:r>
        <w:rPr>
          <w:rFonts w:hint="eastAsia"/>
        </w:rPr>
        <w:t xml:space="preserve">委员会认为法案“是让租赁权持有人对自己所住楼宇拥有更多掌控权的重要一步”，但结论是政府“必须走得更远、更快”。核心建议包括：设立独立的物业管理代理监管机构、强化地租改革、赋予业主更大的楼宇管理权，以及加速摆脱租赁权制度。英格兰和威尔士约有500万租赁权持有人，长期面临服务费飙升、管理不透明、房产难以出售等困扰。政府此前公布的草案拟将地租上限设为每年250英镑，并终结“没收产权”的威胁。</w:t>
      </w:r>
    </w:p>
    <w:p>
      <w:pPr>
        <w:pStyle w:val="BodyText"/>
      </w:pPr>
      <w:r>
        <w:rPr>
          <w:rFonts w:hint="eastAsia"/>
        </w:rPr>
        <w:t xml:space="preserve">同日，卫生法案公共法案委员会进行了第六天的审议（其审议报告期限为7月16日），内容涉及包括强制统一患者病历、拟撤销英格兰国民保健署（NHS</w:t>
      </w:r>
      <w:r>
        <w:t xml:space="preserve"> </w:t>
      </w:r>
      <w:r>
        <w:rPr>
          <w:rFonts w:hint="eastAsia"/>
        </w:rPr>
        <w:t xml:space="preserve">England）独立机构地位在内的多项NHS改革。</w:t>
      </w:r>
    </w:p>
    <w:p>
      <w:pPr>
        <w:pStyle w:val="BodyText"/>
      </w:pPr>
      <w:r>
        <w:rPr>
          <w:b/>
          <w:bCs/>
        </w:rPr>
        <w:t xml:space="preserve">References</w:t>
      </w:r>
    </w:p>
    <w:p>
      <w:pPr>
        <w:pStyle w:val="BodyText"/>
      </w:pPr>
      <w:r>
        <w:t xml:space="preserve">[11] Housing, Communities and Local Government Committee. (2026, July 2). MPs debate commonhold and leasehold reform; Housing Committee Chair to push the Government to go faster and further on leasehold reform. UK Parliament. https://committees.parliament.uk/committee/17/housing-communities-and-local-government-committee/news/214416/mps-debate-commonhold-and-leasehold-reform-housing-committee-chair-to-push-the-government-to-go-faster-and-further-on-leasehold-reform/</w:t>
      </w:r>
      <w:r>
        <w:t xml:space="preserve"> </w:t>
      </w:r>
      <w:r>
        <w:t xml:space="preserve">[12] National Leasehold Campaign. (2026, June 29). Thursday’s leasehold reform debate — now is the time to contact your MP. National Leasehold Campaign. https://www.nationalleaseholdcampaign.org/thursdays-leasehold-reform-debate-now-is-the-time-to-contact-your-mp/</w:t>
      </w:r>
      <w:r>
        <w:t xml:space="preserve"> </w:t>
      </w:r>
      <w:r>
        <w:t xml:space="preserve">[13] Hansard Society. (2026, June 29). Parliament Matters Bulletin — 29 June 2026. Hansard Society. https://www.hansardsociety.org.uk/news/parliament-matters-bulletin-29-june-2026</w:t>
      </w:r>
      <w:r>
        <w:t xml:space="preserve"> </w:t>
      </w:r>
      <w:r>
        <w:t xml:space="preserve">[14] GOV.UK. (2026, January). Draft Commonhold and Leasehold Reform Bill. GOV.UK. https://www.gov.uk/government/publications/draft-commonhold-and-leasehold-reform-bill</w:t>
      </w:r>
    </w:p>
    <w:p>
      <w:r>
        <w:pict>
          <v:rect style="width:0;height:1.5pt" o:hralign="center" o:hrstd="t" o:hr="t"/>
        </w:pict>
      </w:r>
    </w:p>
    <w:bookmarkEnd w:id="14"/>
    <w:bookmarkStart w:id="15" w:name="钢铁国有化法案闯过上议院委员会阶段大臣否决支出上限修正案"/>
    <w:p>
      <w:pPr>
        <w:pStyle w:val="Heading3"/>
      </w:pPr>
      <w:r>
        <w:rPr>
          <w:rFonts w:hint="eastAsia"/>
        </w:rPr>
        <w:t xml:space="preserve">钢铁国有化法案闯过上议院委员会阶段，大臣否决支出上限修正案</w:t>
      </w:r>
    </w:p>
    <w:p>
      <w:pPr>
        <w:pStyle w:val="FirstParagraph"/>
      </w:pPr>
      <w:r>
        <w:rPr>
          <w:rFonts w:hint="eastAsia"/>
        </w:rPr>
        <w:t xml:space="preserve">《钢铁工业（国有化）法案》7月1日至2日在上议院通过委员会阶段，跨过一道关键立法门槛。该法案赋予政府在符合公共利益的前提下国有化钢铁企业的权力，主要针对目前由中国敬业集团（Jingye</w:t>
      </w:r>
      <w:r>
        <w:t xml:space="preserve"> </w:t>
      </w:r>
      <w:r>
        <w:rPr>
          <w:rFonts w:hint="eastAsia"/>
        </w:rPr>
        <w:t xml:space="preserve">Group）持有的英国钢铁公司（British</w:t>
      </w:r>
      <w:r>
        <w:t xml:space="preserve"> Steel </w:t>
      </w:r>
      <w:r>
        <w:rPr>
          <w:rFonts w:hint="eastAsia"/>
        </w:rPr>
        <w:t xml:space="preserve">Limited）。</w:t>
      </w:r>
    </w:p>
    <w:p>
      <w:pPr>
        <w:pStyle w:val="BodyText"/>
      </w:pPr>
      <w:r>
        <w:rPr>
          <w:rFonts w:hint="eastAsia"/>
        </w:rPr>
        <w:t xml:space="preserve">法案的背景可追溯到一年前的仓促救援。2025年4月，议会从复活节休会中被紧急召回，当天通过《钢铁工业（特别措施）法案》，让政府得以接管斯肯索普（Scunthorpe）两座濒临关停的高炉——若停产，英国将成为G20中唯一不具备原生钢生产能力的国家。国家审计署估算，若支持延续至2028年，纳税人成本或达15亿英镑。此番国有化法案正是为那次接管提供长效法律框架。</w:t>
      </w:r>
    </w:p>
    <w:p>
      <w:pPr>
        <w:pStyle w:val="BodyText"/>
      </w:pPr>
      <w:r>
        <w:rPr>
          <w:rFonts w:hint="eastAsia"/>
        </w:rPr>
        <w:t xml:space="preserve">委员会审议中，保守党的夏普勋爵（Lord</w:t>
      </w:r>
      <w:r>
        <w:t xml:space="preserve"> Sharpe of </w:t>
      </w:r>
      <w:r>
        <w:rPr>
          <w:rFonts w:hint="eastAsia"/>
        </w:rPr>
        <w:t xml:space="preserve">Epsom）提议将支出上限设为25亿英镑、期限至2029年8月，称“政府声明的目标不是永久性公共补贴，而是一个可行的、有竞争力的、由私营部门主导的英国钢铁未来”。自由民主党的福克斯勋爵（Lord</w:t>
      </w:r>
      <w:r>
        <w:t xml:space="preserve"> </w:t>
      </w:r>
      <w:r>
        <w:rPr>
          <w:rFonts w:hint="eastAsia"/>
        </w:rPr>
        <w:t xml:space="preserve">Fox）则提议财政援助须经两院批准、并附加90天专责委员会审查延迟。工业大臣梁子光勋爵（Lord</w:t>
      </w:r>
      <w:r>
        <w:t xml:space="preserve"> </w:t>
      </w:r>
      <w:r>
        <w:rPr>
          <w:rFonts w:hint="eastAsia"/>
        </w:rPr>
        <w:t xml:space="preserve">Leong）否决了两项修正案，认为支出上限和议会延迟会束缚政府快速应对商业局势的能力。法案将进入报告阶段。这部法律与政府更宏观的钢铁战略（3月19日在议会公布）相配套，其中一项自7月1日生效的贸易措施将20类产品的免税钢材进口配额削减51%，对超配额进口征收50%关税；3月14日前签署合约的货物豁免至9月30日，乌克兰不在措施之列。</w:t>
      </w:r>
    </w:p>
    <w:p>
      <w:pPr>
        <w:pStyle w:val="BodyText"/>
      </w:pPr>
      <w:r>
        <w:rPr>
          <w:b/>
          <w:bCs/>
        </w:rPr>
        <w:t xml:space="preserve">References</w:t>
      </w:r>
    </w:p>
    <w:p>
      <w:pPr>
        <w:pStyle w:val="BodyText"/>
      </w:pPr>
      <w:r>
        <w:t xml:space="preserve">[15] Diss Express. (2026, July 1). Bill to give government powers to nationalise steel industry clears Lords hurdle. Diss Express. https://www.dissexpress.co.uk/national/bill-to-give-government-powers-to-nationalise-steel-industry-clears-lords-hurdle-168774/</w:t>
      </w:r>
      <w:r>
        <w:t xml:space="preserve"> </w:t>
      </w:r>
      <w:r>
        <w:t xml:space="preserve">[16] UK Parliament. (2026, July 2). Steel Industry (Nationalisation) Bill. UK Parliament. https://bills.parliament.uk/bills/4123</w:t>
      </w:r>
      <w:r>
        <w:t xml:space="preserve"> </w:t>
      </w:r>
      <w:r>
        <w:t xml:space="preserve">[17] House of Lords Library. (2026, June). Steel Industry (Nationalisation) Bill (LLN-2026-0029). House of Lords Library. https://lordslibrary.parliament.uk/research-briefings/lln-2026-0029/</w:t>
      </w:r>
      <w:r>
        <w:t xml:space="preserve"> </w:t>
      </w:r>
      <w:r>
        <w:t xml:space="preserve">[18] GOV.UK. (2026, July 1). UK’s steel trade measure from 1 July 2026. GOV.UK. https://www.gov.uk/government/publications/uks-steel-trade-measure-from-1-july-2026/uks-steel-trade-measure-from-1-july-2026</w:t>
      </w:r>
      <w:r>
        <w:t xml:space="preserve"> </w:t>
      </w:r>
      <w:r>
        <w:t xml:space="preserve">[19] Chatham House. (2025, April). The UK’s last-minute takeover of British Steel exposes its reactive approach to economic security. Chatham House. https://www.chathamhouse.org/2025/04/uks-last-minute-takeover-british-steel-exposes-its-reactive-approach-economic-security</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英国商业银行年度追踪报告ai吸走2025年英国中小企业股权投资的创纪录44"/>
    <w:p>
      <w:pPr>
        <w:pStyle w:val="Heading3"/>
      </w:pPr>
      <w:r>
        <w:rPr>
          <w:rFonts w:hint="eastAsia"/>
        </w:rPr>
        <w:t xml:space="preserve">英国商业银行年度追踪报告：AI吸走2025年英国中小企业股权投资的创纪录44%</w:t>
      </w:r>
    </w:p>
    <w:p>
      <w:pPr>
        <w:pStyle w:val="FirstParagraph"/>
      </w:pPr>
      <w:r>
        <w:rPr>
          <w:rFonts w:hint="eastAsia"/>
        </w:rPr>
        <w:t xml:space="preserve">人工智能企业在2025年拿下了英国中小企业股权投资总额的44%，创历史新高——这是英国商业银行（British</w:t>
      </w:r>
      <w:r>
        <w:t xml:space="preserve"> Business </w:t>
      </w:r>
      <w:r>
        <w:rPr>
          <w:rFonts w:hint="eastAsia"/>
        </w:rPr>
        <w:t xml:space="preserve">Bank）7月2日发布的《2025年小企业股权追踪报告》中的核心发现。这一比例较2022年的约25%近乎翻倍，AI相关交易的投资额同比增长48%，AI占全部交易数量的比重超过26%。</w:t>
      </w:r>
    </w:p>
    <w:p>
      <w:pPr>
        <w:pStyle w:val="BodyText"/>
      </w:pPr>
      <w:r>
        <w:rPr>
          <w:rFonts w:hint="eastAsia"/>
        </w:rPr>
        <w:t xml:space="preserve">与AI的火热形成对照的是整体市场的降温。2025年英国中小企业股权投资总额下滑4%至123亿英镑，虽仍高于疫情前水平。资金愈发向头部集中：前十大融资占全部投资的23%，为2020年以来的最高集中度；早期种子和风险轮交易分别下滑27%和13%，增长期投资则更具韧性。地域格局也在重塑：伦敦份额从2024年的60%降至2025年的57%，而西北英格兰投资增长82%、苏格兰74%、西南英格兰104%，主要由大型AI和能源交易拉动。AI交易的平均规模达830万英镑，比570万英镑的市场均值高出40%；在增长期，AI交易平均达3630万英镑，是更广市场的2.5倍。</w:t>
      </w:r>
    </w:p>
    <w:p>
      <w:pPr>
        <w:pStyle w:val="BodyText"/>
      </w:pPr>
      <w:r>
        <w:rPr>
          <w:rFonts w:hint="eastAsia"/>
        </w:rPr>
        <w:t xml:space="preserve">行业需求的另一侧信号来自公共部门。6月30日，Made</w:t>
      </w:r>
      <w:r>
        <w:t xml:space="preserve"> Tech </w:t>
      </w:r>
      <w:r>
        <w:rPr>
          <w:rFonts w:hint="eastAsia"/>
        </w:rPr>
        <w:t xml:space="preserve">Group（AIM:</w:t>
      </w:r>
      <w:r>
        <w:t xml:space="preserve"> </w:t>
      </w:r>
      <w:r>
        <w:rPr>
          <w:rFonts w:hint="eastAsia"/>
        </w:rPr>
        <w:t xml:space="preserve">MTEC）公布2026财年营收5890万英镑（同比增长27%）、调整后EBITDA为590万英镑（增长69%）、净现金1450万英镑。CEO麦克唐纳（Rory</w:t>
      </w:r>
      <w:r>
        <w:t xml:space="preserve"> </w:t>
      </w:r>
      <w:r>
        <w:rPr>
          <w:rFonts w:hint="eastAsia"/>
        </w:rPr>
        <w:t xml:space="preserve">MacDonald）表示：“英国公共部门正进入一场跨越数十年的AI转型，创造出可观的长期机遇。”</w:t>
      </w:r>
    </w:p>
    <w:p>
      <w:pPr>
        <w:pStyle w:val="BodyText"/>
      </w:pPr>
      <w:r>
        <w:rPr>
          <w:b/>
          <w:bCs/>
        </w:rPr>
        <w:t xml:space="preserve">References</w:t>
      </w:r>
    </w:p>
    <w:p>
      <w:pPr>
        <w:pStyle w:val="BodyText"/>
      </w:pPr>
      <w:r>
        <w:t xml:space="preserve">[20] British Business Bank. (2026, July 2). AI dominates UK smaller business equity market with record investment share as overall funding falls. British Business Bank. https://www.british-business-bank.co.uk/news-and-events/news/ai-dominates-uk-smaller-business-equity-market-record-investment-share-overall-funding-falls</w:t>
      </w:r>
      <w:r>
        <w:t xml:space="preserve"> </w:t>
      </w:r>
      <w:r>
        <w:t xml:space="preserve">[21] British Business Bank. (2026, July 2). Small Business Equity Tracker 2025. British Business Bank. https://www.british-business-bank.co.uk/about-research-and-publications/small-business-equity-tracker-2025</w:t>
      </w:r>
      <w:r>
        <w:t xml:space="preserve"> </w:t>
      </w:r>
      <w:r>
        <w:t xml:space="preserve">[22] Made Tech Group. (2026, June 30). Made Tech Group (MTEC) — FY26 full year trading update. Investegate. https://www.investegate.co.uk/announcement/rns/made-tech-group–mtec/fy26-full-year-trading-update/9642947</w:t>
      </w:r>
    </w:p>
    <w:p>
      <w:r>
        <w:pict>
          <v:rect style="width:0;height:1.5pt" o:hralign="center" o:hrstd="t" o:hr="t"/>
        </w:pict>
      </w:r>
    </w:p>
    <w:bookmarkEnd w:id="17"/>
    <w:bookmarkStart w:id="18" w:name="微软计划新一轮裁员波及销售咨询与xbox正值英国cma调查其软件生态"/>
    <w:p>
      <w:pPr>
        <w:pStyle w:val="Heading3"/>
      </w:pPr>
      <w:r>
        <w:rPr>
          <w:rFonts w:hint="eastAsia"/>
        </w:rPr>
        <w:t xml:space="preserve">微软计划新一轮裁员波及销售、咨询与Xbox，正值英国CMA调查其软件生态</w:t>
      </w:r>
    </w:p>
    <w:p>
      <w:pPr>
        <w:pStyle w:val="FirstParagraph"/>
      </w:pPr>
      <w:r>
        <w:rPr>
          <w:rFonts w:hint="eastAsia"/>
        </w:rPr>
        <w:t xml:space="preserve">微软正筹备新一轮裁员，影响将不足其全球员工的2.5%——预计涉及数千个岗位，最早于7月6日当周启动，波及销售、咨询和Xbox游戏部门。据知情人士（要求匿名）透露，微软官方尚未就此置评。此番规模小于2025年的两轮裁员（5月6000人、7月9000人）。</w:t>
      </w:r>
    </w:p>
    <w:p>
      <w:pPr>
        <w:pStyle w:val="BodyText"/>
      </w:pPr>
      <w:r>
        <w:rPr>
          <w:rFonts w:hint="eastAsia"/>
        </w:rPr>
        <w:t xml:space="preserve">裁员发生在公司业绩强劲的背景下。微软2026财年第三季度营收829亿美元（同比增长18%）、营业利润384亿美元（增长20%）、净利润318亿美元（增长23%），AI业务的年化营收运行率已达370亿美元。在利润创高的同时持续裁员，凸显出这家科技巨头将资源向AI大举倾斜的取向。</w:t>
      </w:r>
    </w:p>
    <w:p>
      <w:pPr>
        <w:pStyle w:val="BodyText"/>
      </w:pPr>
      <w:r>
        <w:rPr>
          <w:rFonts w:hint="eastAsia"/>
        </w:rPr>
        <w:t xml:space="preserve">对英国而言，此事叠加了一层监管背景：竞争与市场管理局（CMA）5月对微软的商业软件生态启动了“战略市场地位”调查，审视其产品捆绑与互操作性。Xbox游戏部门的工会成员此前曾就裁员抨击公司，早前一轮裁员影响了3500多名工会成员，被形容为可能是“游戏史上最大规模”的一次。</w:t>
      </w:r>
    </w:p>
    <w:p>
      <w:pPr>
        <w:pStyle w:val="BodyText"/>
      </w:pPr>
      <w:r>
        <w:rPr>
          <w:b/>
          <w:bCs/>
        </w:rPr>
        <w:t xml:space="preserve">References</w:t>
      </w:r>
    </w:p>
    <w:p>
      <w:pPr>
        <w:pStyle w:val="BodyText"/>
      </w:pPr>
      <w:r>
        <w:t xml:space="preserve">[23] Verdict. (2026, July 1). Microsoft plans new wave of job cuts across sales, consulting and Xbox. Verdict. https://www.verdict.co.uk/microsoft-job-cuts-jul-2026/</w:t>
      </w:r>
      <w:r>
        <w:t xml:space="preserve"> </w:t>
      </w:r>
      <w:r>
        <w:t xml:space="preserve">[24] International Business Times UK. (2026, July 1). Microsoft job cuts as AI spending soars. International Business Times UK. https://www.ibtimes.co.uk/microsoft-job-cuts-ai-spending-1806093</w:t>
      </w:r>
    </w:p>
    <w:p>
      <w:r>
        <w:pict>
          <v:rect style="width:0;height:1.5pt" o:hralign="center" o:hrstd="t" o:hr="t"/>
        </w:pict>
      </w:r>
    </w:p>
    <w:bookmarkEnd w:id="18"/>
    <w:bookmarkStart w:id="19" w:name="英国drcf就消费者对生成式ai风险的接受度征询意见7月3日截止"/>
    <w:p>
      <w:pPr>
        <w:pStyle w:val="Heading3"/>
      </w:pPr>
      <w:r>
        <w:rPr>
          <w:rFonts w:hint="eastAsia"/>
        </w:rPr>
        <w:t xml:space="preserve">英国DRCF就消费者对生成式AI风险的接受度征询意见，7月3日截止</w:t>
      </w:r>
    </w:p>
    <w:p>
      <w:pPr>
        <w:pStyle w:val="FirstParagraph"/>
      </w:pPr>
      <w:r>
        <w:rPr>
          <w:rFonts w:hint="eastAsia"/>
        </w:rPr>
        <w:t xml:space="preserve">由英国信息专员办公室（ICO）、通信管理局（Ofcom）、竞争与市场管理局（CMA）和金融行为监管局（FCA）组成的数字监管合作论坛（DRCF），正就消费者对生成式及具身智能AI风险的态度开展征询，截止日期为7月3日。论坛希望弄清消费者在多大程度上“愿意为享受AI带来的好处而容忍风险”。FCA首席执行官6月24日表示“负责任的创新在很大程度上是一种设计选择”。</w:t>
      </w:r>
    </w:p>
    <w:p>
      <w:pPr>
        <w:pStyle w:val="BodyText"/>
      </w:pPr>
      <w:r>
        <w:rPr>
          <w:rFonts w:hint="eastAsia"/>
        </w:rPr>
        <w:t xml:space="preserve">英国的AI监管走的是一条不设单一《AI法案》、依托各行业既有监管机构的路径。接下来的监管节点包括：AI系统的透明度义务自8月2日生效，AI生成内容的强制水印自12月2日生效。一个关于医疗健康领域AI监管的国家委员会正就新监管框架征集证据，预计2026年内报告。</w:t>
      </w:r>
    </w:p>
    <w:p>
      <w:pPr>
        <w:pStyle w:val="BodyText"/>
      </w:pPr>
      <w:r>
        <w:rPr>
          <w:rFonts w:hint="eastAsia"/>
        </w:rPr>
        <w:t xml:space="preserve">产业落地层面也有新动作。英国政府（科学、创新与技术部DSIT）与思科（Cisco）6月8日签署谅解备忘录，将巴恩斯利（Barnsley）确立为英国首个“科技城”（Tech</w:t>
      </w:r>
      <w:r>
        <w:t xml:space="preserve"> </w:t>
      </w:r>
      <w:r>
        <w:rPr>
          <w:rFonts w:hint="eastAsia"/>
        </w:rPr>
        <w:t xml:space="preserve">Town），思科承诺投入逾8000个志愿服务小时，四年内触达9000名学生。AI大臣纳拉扬（Kanishka</w:t>
      </w:r>
      <w:r>
        <w:t xml:space="preserve"> </w:t>
      </w:r>
      <w:r>
        <w:rPr>
          <w:rFonts w:hint="eastAsia"/>
        </w:rPr>
        <w:t xml:space="preserve">Narayan）称思科的合作“正是将为英国AI未来提供动力的举措”。思科英国及爱尔兰CEO沃克（Sarah</w:t>
      </w:r>
      <w:r>
        <w:t xml:space="preserve"> </w:t>
      </w:r>
      <w:r>
        <w:rPr>
          <w:rFonts w:hint="eastAsia"/>
        </w:rPr>
        <w:t xml:space="preserve">Walker）表示：“我们相信，一个惠及所有人的数字社会并非遥不可及。”</w:t>
      </w:r>
    </w:p>
    <w:p>
      <w:pPr>
        <w:pStyle w:val="BodyText"/>
      </w:pPr>
      <w:r>
        <w:rPr>
          <w:b/>
          <w:bCs/>
        </w:rPr>
        <w:t xml:space="preserve">References</w:t>
      </w:r>
    </w:p>
    <w:p>
      <w:pPr>
        <w:pStyle w:val="BodyText"/>
      </w:pPr>
      <w:r>
        <w:t xml:space="preserve">[25] Financial Conduct Authority. (2026, June 24). Rethinking regulation in the age of AI. Financial Conduct Authority. https://www.fca.org.uk/news/speeches/rethinking-regulation-age-ai</w:t>
      </w:r>
      <w:r>
        <w:t xml:space="preserve"> </w:t>
      </w:r>
      <w:r>
        <w:t xml:space="preserve">[26] Osborne Clarke. (2026, June). Regulatory Outlook June 2026 — Artificial Intelligence. Osborne Clarke. https://www.osborneclarke.com/insights/regulatory-outlook-june-2026-artificial-intelligence</w:t>
      </w:r>
    </w:p>
    <w:p>
      <w:r>
        <w:pict>
          <v:rect style="width:0;height:1.5pt" o:hralign="center" o:hrstd="t" o:hr="t"/>
        </w:pict>
      </w:r>
    </w:p>
    <w:bookmarkEnd w:id="19"/>
    <w:bookmarkEnd w:id="20"/>
    <w:bookmarkStart w:id="25" w:name="四社会与民生"/>
    <w:p>
      <w:pPr>
        <w:pStyle w:val="Heading2"/>
      </w:pPr>
      <w:r>
        <w:rPr>
          <w:rFonts w:hint="eastAsia"/>
        </w:rPr>
        <w:t xml:space="preserve">四、社会与民生</w:t>
      </w:r>
    </w:p>
    <w:bookmarkStart w:id="21" w:name="X92033635b8e0dadb789b0fa43da54fae720240d"/>
    <w:p>
      <w:pPr>
        <w:pStyle w:val="Heading3"/>
      </w:pPr>
      <w:r>
        <w:rPr>
          <w:rFonts w:hint="eastAsia"/>
        </w:rPr>
        <w:t xml:space="preserve">BMJ分析：英美药品贸易协议或迫使NHS到2036年挪用450亿英镑，恐致22.9万人额外死亡</w:t>
      </w:r>
    </w:p>
    <w:p>
      <w:pPr>
        <w:pStyle w:val="FirstParagraph"/>
      </w:pPr>
      <w:r>
        <w:rPr>
          <w:rFonts w:hint="eastAsia"/>
        </w:rPr>
        <w:t xml:space="preserve">《英国医学杂志》（BMJ）7月1日刊出的一项分析警告，除非政府追加拨款，否则到2036年，NHS将有约450亿英镑经费被从其他医疗服务中挪出，用于为新药支付更高的价格——根源是2025年12月达成的英美药品定价安排。</w:t>
      </w:r>
    </w:p>
    <w:p>
      <w:pPr>
        <w:pStyle w:val="BodyText"/>
      </w:pPr>
      <w:r>
        <w:rPr>
          <w:rFonts w:hint="eastAsia"/>
        </w:rPr>
        <w:t xml:space="preserve">分析给出的年度账单逐年攀升：2028年为13亿英镑（每周2500万英镑），到2036年升至88亿英镑（每周1.7亿英镑）；药品支出占GDP的比重将从0.3%升至2036年的至少0.6%。作者测算，经费挪用到2036年可能导致22.9万例可预防的额外死亡——超过2020年3月至2022年6月英格兰13.7万例的新冠疫情死亡人数；若计入对成人社会照护的间接影响，额外死亡可达29.1万例，病因涵盖心血管、呼吸、消化系统及癌症。</w:t>
      </w:r>
    </w:p>
    <w:p>
      <w:pPr>
        <w:pStyle w:val="BodyText"/>
      </w:pPr>
      <w:r>
        <w:rPr>
          <w:rFonts w:hint="eastAsia"/>
        </w:rPr>
        <w:t xml:space="preserve">这份账单背后是一系列已经生效或即将生效的条款。作为协议一部分，英国将美国药品出口关税降为零（这使英国成为全球唯一就药品出口对美享受三年零关税的国家）；作为交换，NICE的成本效益门槛从每质量调整生命年（QALY）2万至3万英镑上调至2.5万至3.5万英镑（4月实施），制药业返利率从23%降至14.5%。分析指出，尽管支出更高，这些安排每年预计仅能多批准2至5种药物。英国政府对450亿英镑这一数字提出异议。卫生法案公共法案委员会7月2日进行了第六天审议，内容包括强制统一患者病历、以及拟撤销NHS</w:t>
      </w:r>
      <w:r>
        <w:t xml:space="preserve"> </w:t>
      </w:r>
      <w:r>
        <w:rPr>
          <w:rFonts w:hint="eastAsia"/>
        </w:rPr>
        <w:t xml:space="preserve">England独立机构地位等改革。</w:t>
      </w:r>
    </w:p>
    <w:p>
      <w:pPr>
        <w:pStyle w:val="BodyText"/>
      </w:pPr>
      <w:r>
        <w:rPr>
          <w:b/>
          <w:bCs/>
        </w:rPr>
        <w:t xml:space="preserve">References</w:t>
      </w:r>
    </w:p>
    <w:p>
      <w:pPr>
        <w:pStyle w:val="BodyText"/>
      </w:pPr>
      <w:r>
        <w:t xml:space="preserve">[27] Medical Xpress. (2026, July 1). UK-US trade deal will mean the NHS has to divert billions from other services to pay more for new medicines. Medical Xpress. https://medicalxpress.com/news/2026-07-uk-nhs-billions-pay-medicines.html</w:t>
      </w:r>
      <w:r>
        <w:t xml:space="preserve"> </w:t>
      </w:r>
      <w:r>
        <w:t xml:space="preserve">[28] GOV.UK. (2025, December). Arrangement between the United States of America and the United Kingdom on pharmaceutical pricing. GOV.UK. https://www.gov.uk/government/publications/uk-us-arrangement-on-pharmaceutical-trade-and-pricing/arrangement-between-the-united-states-of-america-and-the-united-kingdom-on-pharmaceutical-pricing-html</w:t>
      </w:r>
      <w:r>
        <w:t xml:space="preserve"> </w:t>
      </w:r>
      <w:r>
        <w:t xml:space="preserve">[29] House of Commons Library. (2026, June). What is the UK–US pharmaceuticals deal? (CBP-10850). House of Commons Library. https://commonslibrary.parliament.uk/research-briefings/cbp-10850/</w:t>
      </w:r>
    </w:p>
    <w:p>
      <w:r>
        <w:pict>
          <v:rect style="width:0;height:1.5pt" o:hralign="center" o:hrstd="t" o:hr="t"/>
        </w:pict>
      </w:r>
    </w:p>
    <w:bookmarkEnd w:id="21"/>
    <w:bookmarkStart w:id="22" w:name="英格兰迎1884年以来最热6月峰值37.7气象局警告7月初或再现热浪"/>
    <w:p>
      <w:pPr>
        <w:pStyle w:val="Heading3"/>
      </w:pPr>
      <w:r>
        <w:rPr>
          <w:rFonts w:hint="eastAsia"/>
        </w:rPr>
        <w:t xml:space="preserve">英格兰迎1884年以来最热6月，峰值37.7℃，气象局警告7月初或再现热浪</w:t>
      </w:r>
    </w:p>
    <w:p>
      <w:pPr>
        <w:pStyle w:val="FirstParagraph"/>
      </w:pPr>
      <w:r>
        <w:rPr>
          <w:rFonts w:hint="eastAsia"/>
        </w:rPr>
        <w:t xml:space="preserve">英格兰经历了1884年有记录以来最热的6月，平均气温达17.1℃（62.78℉），打破2025年6月16.9℃的旧纪录；全英范围则录得第二热的6月。6月最后一周的一场强热浪把气温连续七天（21日至27日）推上30℃以上，26日在诺福克郡林伍德（Lingwood）录得37.7℃，为英格兰有史以来的6月最高温——比1957年创下的旧纪录高出逾2℃。最高夜间低温23.5℃于6月25日在卡迪夫布特公园（Cardiff</w:t>
      </w:r>
      <w:r>
        <w:t xml:space="preserve"> Bute </w:t>
      </w:r>
      <w:r>
        <w:rPr>
          <w:rFonts w:hint="eastAsia"/>
        </w:rPr>
        <w:t xml:space="preserve">Park）录得。</w:t>
      </w:r>
    </w:p>
    <w:p>
      <w:pPr>
        <w:pStyle w:val="BodyText"/>
      </w:pPr>
      <w:r>
        <w:rPr>
          <w:rFonts w:hint="eastAsia"/>
        </w:rPr>
        <w:t xml:space="preserve">气象局（Met</w:t>
      </w:r>
      <w:r>
        <w:t xml:space="preserve"> </w:t>
      </w:r>
      <w:r>
        <w:rPr>
          <w:rFonts w:hint="eastAsia"/>
        </w:rPr>
        <w:t xml:space="preserve">Office）表示：“这一异常的暖热，是由月末一场强烈而破纪录的热浪所驱动。”英格兰自1884年有记录以来最热的三个6月，全部出现在本个十年之内。世界天气归因组织（World</w:t>
      </w:r>
      <w:r>
        <w:t xml:space="preserve"> Weather </w:t>
      </w:r>
      <w:r>
        <w:rPr>
          <w:rFonts w:hint="eastAsia"/>
        </w:rPr>
        <w:t xml:space="preserve">Attribution）的科学家称，气候变化“毫无疑问”是这场热浪强度的推手，并指出如此极端的6月气温在50年前“几乎不可能”发生。</w:t>
      </w:r>
    </w:p>
    <w:p>
      <w:pPr>
        <w:pStyle w:val="BodyText"/>
      </w:pPr>
      <w:r>
        <w:rPr>
          <w:rFonts w:hint="eastAsia"/>
        </w:rPr>
        <w:t xml:space="preserve">热浪期间，逾1000所学校和托儿所停课，公共交通因高温导致的架空线和信号故障而受扰。截至7月2日，气温已有所回落，但气象局警告7月中旬可能重现热浪，英格兰中部和南部气温或再次逼近35℃上下。</w:t>
      </w:r>
    </w:p>
    <w:p>
      <w:pPr>
        <w:pStyle w:val="BodyText"/>
      </w:pPr>
      <w:r>
        <w:rPr>
          <w:b/>
          <w:bCs/>
        </w:rPr>
        <w:t xml:space="preserve">References</w:t>
      </w:r>
    </w:p>
    <w:p>
      <w:pPr>
        <w:pStyle w:val="BodyText"/>
      </w:pPr>
      <w:r>
        <w:t xml:space="preserve">[30] Al Jazeera. (2026, July 1). Warmest June on record for England, second-warmest for UK, says Met Office. Al Jazeera. https://www.aljazeera.com/news/2026/7/1/warmest-june-on-record-for-england-second-warmest-for-uk-says-met-office</w:t>
      </w:r>
      <w:r>
        <w:t xml:space="preserve"> </w:t>
      </w:r>
      <w:r>
        <w:t xml:space="preserve">[31] Met Office. (2026, July 1). 10-day trend: hot spell peaks before a return to more changeable conditions. Met Office. https://www.metoffice.gov.uk/blog/2026/10-day-trend-hot-spell-peaks-before-a-return-to-more-changeable-conditions</w:t>
      </w:r>
      <w:r>
        <w:t xml:space="preserve"> </w:t>
      </w:r>
      <w:r>
        <w:t xml:space="preserve">[32] University of Reading. (2026, July 1). Hottest June on record as experts explain coming July heat. University of Reading. https://www.reading.ac.uk/news/2026/Expert-Comment/Hottest-June-on-record-as-experts-explain-coming-July-heat</w:t>
      </w:r>
    </w:p>
    <w:p>
      <w:r>
        <w:pict>
          <v:rect style="width:0;height:1.5pt" o:hralign="center" o:hrstd="t" o:hr="t"/>
        </w:pict>
      </w:r>
    </w:p>
    <w:bookmarkEnd w:id="22"/>
    <w:bookmarkStart w:id="23" w:name="英国政府就强制收养历史正式道歉涉及18.5万个家庭"/>
    <w:p>
      <w:pPr>
        <w:pStyle w:val="Heading3"/>
      </w:pPr>
      <w:r>
        <w:rPr>
          <w:rFonts w:hint="eastAsia"/>
        </w:rPr>
        <w:t xml:space="preserve">英国政府就强制收养历史正式道歉，涉及18.5万个家庭</w:t>
      </w:r>
    </w:p>
    <w:p>
      <w:pPr>
        <w:pStyle w:val="FirstParagraph"/>
      </w:pPr>
      <w:r>
        <w:rPr>
          <w:rFonts w:hint="eastAsia"/>
        </w:rPr>
        <w:t xml:space="preserve">英国政府7月2日在议会就历史上的强制收养做法正式道歉，这些做法影响了估计18.5万名母亲、被收养者及其家庭，主要发生在1949年至1976年间。首相斯塔默在下议院发表道歉，此前他于当天上午在唐宁街会见了受影响的活动人士。他说：“耻辱不在你们，耻辱从来不在你们，耻辱在我们。我们深切而由衷地感到抱歉。”</w:t>
      </w:r>
    </w:p>
    <w:p>
      <w:pPr>
        <w:pStyle w:val="BodyText"/>
      </w:pPr>
      <w:r>
        <w:rPr>
          <w:rFonts w:hint="eastAsia"/>
        </w:rPr>
        <w:t xml:space="preserve">这段历史指向一个特定的社会年代：未婚先孕的女性和女孩被视为自取其辱，家庭以及学校、教会等机构往往将母亲送离家中以隐藏其怀孕，婴儿则从不愿放手的母亲身边被带走。数十年来，幸存者一直在争取一份国家层面的道歉。教育大臣菲利普森（Bridget</w:t>
      </w:r>
      <w:r>
        <w:t xml:space="preserve"> </w:t>
      </w:r>
      <w:r>
        <w:rPr>
          <w:rFonts w:hint="eastAsia"/>
        </w:rPr>
        <w:t xml:space="preserve">Phillipson）称这是“我们历史上一段可耻的时期”，并说：“这是错误的，我们感到抱歉。道歉无法逆转已经发生的一切，但它可以成为真正改变的开端。”政府承认自身在资助和支撑相关体系中的角色，这些体系横跨地方当局、志愿组织、宗教团体和卫生服务机构，其间的档案有时被遗失、篡改或隐瞒。</w:t>
      </w:r>
    </w:p>
    <w:p>
      <w:pPr>
        <w:pStyle w:val="BodyText"/>
      </w:pPr>
      <w:r>
        <w:rPr>
          <w:rFonts w:hint="eastAsia"/>
        </w:rPr>
        <w:t xml:space="preserve">这份道歉承接了三年前苏格兰议会和威尔士议会的类似表态，北爱尔兰正设立法定公开调查，英格兰教会则在威斯敏斯特声明两周前就其自身角色致歉。配合道歉，政府宣布一项为期三年、总额400万英镑的支持方案，包括通过Coram</w:t>
      </w:r>
      <w:r>
        <w:t xml:space="preserve"> </w:t>
      </w:r>
      <w:r>
        <w:rPr>
          <w:rFonts w:hint="eastAsia"/>
        </w:rPr>
        <w:t xml:space="preserve">BAAF改善收养档案的获取、经由FamilyConnect扩大家庭重聚服务、加强NHS心理健康支持等，并承诺就相关档案的100年保存要求展开咨询。</w:t>
      </w:r>
    </w:p>
    <w:p>
      <w:pPr>
        <w:pStyle w:val="BodyText"/>
      </w:pPr>
      <w:r>
        <w:rPr>
          <w:b/>
          <w:bCs/>
        </w:rPr>
        <w:t xml:space="preserve">References</w:t>
      </w:r>
    </w:p>
    <w:p>
      <w:pPr>
        <w:pStyle w:val="BodyText"/>
      </w:pPr>
      <w:r>
        <w:t xml:space="preserve">[33] GOV.UK. (2026, July 2). Government apologises for historic forced adoption practices. GOV.UK. https://www.gov.uk/government/news/government-apologises-for-historic-forced-adoption-practices</w:t>
      </w:r>
      <w:r>
        <w:t xml:space="preserve"> </w:t>
      </w:r>
      <w:r>
        <w:t xml:space="preserve">[34] LBC. (2026, July 2). Prime Minister will apologise to thousands of survivors of forced adoptions. LBC. https://www.lbc.co.uk/article/prime-minister-forced-adoption-5HjdcPj_2/</w:t>
      </w:r>
      <w:r>
        <w:t xml:space="preserve"> </w:t>
      </w:r>
      <w:r>
        <w:t xml:space="preserve">[35] GOV.UK. (2026, July 2). Prime Minister’s statement in the House on historic forced adoption. GOV.UK. https://www.gov.uk/government/speeches/prime-ministers-statement-in-the-house-on-historic-forced-adoption-2-july-2026</w:t>
      </w:r>
    </w:p>
    <w:p>
      <w:r>
        <w:pict>
          <v:rect style="width:0;height:1.5pt" o:hralign="center" o:hrstd="t" o:hr="t"/>
        </w:pict>
      </w:r>
    </w:p>
    <w:bookmarkEnd w:id="23"/>
    <w:bookmarkStart w:id="24" w:name="ofsted宣布刑事起诉与注册改革整治非法儿童之家"/>
    <w:p>
      <w:pPr>
        <w:pStyle w:val="Heading3"/>
      </w:pPr>
      <w:r>
        <w:rPr>
          <w:rFonts w:hint="eastAsia"/>
        </w:rPr>
        <w:t xml:space="preserve">Ofsted宣布刑事起诉与注册改革，整治非法儿童之家</w:t>
      </w:r>
    </w:p>
    <w:p>
      <w:pPr>
        <w:pStyle w:val="FirstParagraph"/>
      </w:pPr>
      <w:r>
        <w:rPr>
          <w:rFonts w:hint="eastAsia"/>
        </w:rPr>
        <w:t xml:space="preserve">英国教育标准局（Ofsted）7月2日出台一揽子措施，应对英格兰各地无照儿童之家的急剧增加——这类机构游离于监管之外，对脆弱儿童构成安全风险。据Ofsted报告，被安置在无照儿童之家的儿童数量从2020至21年度的147人猛增至2023至24年度的982人，最近一个年度Ofsted已就潜在无照机构启动近900项调查。</w:t>
      </w:r>
    </w:p>
    <w:p>
      <w:pPr>
        <w:pStyle w:val="BodyText"/>
      </w:pPr>
      <w:r>
        <w:rPr>
          <w:rFonts w:hint="eastAsia"/>
        </w:rPr>
        <w:t xml:space="preserve">国王陛下首席督察奥利弗爵士（Sir</w:t>
      </w:r>
      <w:r>
        <w:t xml:space="preserve"> Martyn </w:t>
      </w:r>
      <w:r>
        <w:rPr>
          <w:rFonts w:hint="eastAsia"/>
        </w:rPr>
        <w:t xml:space="preserve">Oliver）说：“非法之家是我们社会的一大祸害，把利润置于儿童福祉与安全之上。”Ofsted委托的研究指出问题的根源：一线人力短缺、住房负担压力、寄养照护者不足，共同将地方当局推向无照安置。Ofsted的应对分三条线：对无照机构展开刑事调查与起诉（指出存在牟取暴利迹象，并与剥削和犯罪团伙相关联）；更新注册指引，在本地供给缺口最突出之处优先发展专业化机构；改革督导评级，使用非法机构的地方当局将被判定为“亟需改进”。儿童事务大臣麦卡利斯特（Josh</w:t>
      </w:r>
      <w:r>
        <w:t xml:space="preserve"> </w:t>
      </w:r>
      <w:r>
        <w:rPr>
          <w:rFonts w:hint="eastAsia"/>
        </w:rPr>
        <w:t xml:space="preserve">MacAlister）对这一针对性执法路径表示支持。</w:t>
      </w:r>
    </w:p>
    <w:p>
      <w:pPr>
        <w:pStyle w:val="BodyText"/>
      </w:pPr>
      <w:r>
        <w:rPr>
          <w:b/>
          <w:bCs/>
        </w:rPr>
        <w:t xml:space="preserve">References</w:t>
      </w:r>
    </w:p>
    <w:p>
      <w:pPr>
        <w:pStyle w:val="BodyText"/>
      </w:pPr>
      <w:r>
        <w:t xml:space="preserve">[36] GOV.UK. (2026, July 2). Ofsted outlines plans to tackle sharp growth in unregistered children’s homes. GOV.UK. https://www.gov.uk/government/news/ofsted-outlines-plans-to-tackle-sharp-growth-in-unregistered-childrens-homes</w:t>
      </w:r>
    </w:p>
    <w:p>
      <w:r>
        <w:pict>
          <v:rect style="width:0;height:1.5pt" o:hralign="center" o:hrstd="t" o:hr="t"/>
        </w:pict>
      </w:r>
    </w:p>
    <w:bookmarkEnd w:id="24"/>
    <w:bookmarkEnd w:id="25"/>
    <w:bookmarkStart w:id="28" w:name="五企业ipo与并购"/>
    <w:p>
      <w:pPr>
        <w:pStyle w:val="Heading2"/>
      </w:pPr>
      <w:r>
        <w:rPr>
          <w:rFonts w:hint="eastAsia"/>
        </w:rPr>
        <w:t xml:space="preserve">五、企业IPO与并购</w:t>
      </w:r>
    </w:p>
    <w:bookmarkStart w:id="26" w:name="X53dc9fcc420a2bb98501f9ff42d886f270d4e35"/>
    <w:p>
      <w:pPr>
        <w:pStyle w:val="Heading3"/>
      </w:pPr>
      <w:r>
        <w:rPr>
          <w:rFonts w:hint="eastAsia"/>
        </w:rPr>
        <w:t xml:space="preserve">国民西敏完成27亿英镑收购Evelyn</w:t>
      </w:r>
      <w:r>
        <w:t xml:space="preserve"> </w:t>
      </w:r>
      <w:r>
        <w:rPr>
          <w:rFonts w:hint="eastAsia"/>
        </w:rPr>
        <w:t xml:space="preserve">Partners，打造英国最大私人银行与财富管理业务</w:t>
      </w:r>
    </w:p>
    <w:p>
      <w:pPr>
        <w:pStyle w:val="FirstParagraph"/>
      </w:pPr>
      <w:r>
        <w:rPr>
          <w:rFonts w:hint="eastAsia"/>
        </w:rPr>
        <w:t xml:space="preserve">国民西敏集团（NatWest</w:t>
      </w:r>
      <w:r>
        <w:t xml:space="preserve"> </w:t>
      </w:r>
      <w:r>
        <w:rPr>
          <w:rFonts w:hint="eastAsia"/>
        </w:rPr>
        <w:t xml:space="preserve">Group）7月1日宣布，其对Evelyn</w:t>
      </w:r>
      <w:r>
        <w:t xml:space="preserve"> </w:t>
      </w:r>
      <w:r>
        <w:rPr>
          <w:rFonts w:hint="eastAsia"/>
        </w:rPr>
        <w:t xml:space="preserve">Partners总额27亿英镑的收购已于6月30日完成。Evelyn</w:t>
      </w:r>
      <w:r>
        <w:t xml:space="preserve"> </w:t>
      </w:r>
      <w:r>
        <w:rPr>
          <w:rFonts w:hint="eastAsia"/>
        </w:rPr>
        <w:t xml:space="preserve">Partners此前由私募基金Permira和Warburg</w:t>
      </w:r>
      <w:r>
        <w:t xml:space="preserve"> </w:t>
      </w:r>
      <w:r>
        <w:rPr>
          <w:rFonts w:hint="eastAsia"/>
        </w:rPr>
        <w:t xml:space="preserve">Pincus持有（两家于2月9日达成出售协议），截至2025年底管理及托管资产（AUMA）达690亿英镑。与国民西敏的590亿英镑合并后，合并后集团的AUMA约为1270亿英镑，客户资产与负债合计1880亿英镑（约占集团总量的20%），成为英国最大的私人银行与财富管理业务。</w:t>
      </w:r>
    </w:p>
    <w:p>
      <w:pPr>
        <w:pStyle w:val="BodyText"/>
      </w:pPr>
      <w:r>
        <w:rPr>
          <w:rFonts w:hint="eastAsia"/>
        </w:rPr>
        <w:t xml:space="preserve">集团预计此举将带来约20%的费用收入增长（未计收入协同）、约1亿英镑的年度运行率成本协同（实现成本约1.5亿英镑），并自首年起对增长和有形股本回报率产生增益；交易将使集团CET1核心资本比率下降约130个基点。CEO思韦特（Paul</w:t>
      </w:r>
      <w:r>
        <w:t xml:space="preserve"> </w:t>
      </w:r>
      <w:r>
        <w:rPr>
          <w:rFonts w:hint="eastAsia"/>
        </w:rPr>
        <w:t xml:space="preserve">Thwaite）称：“这对集团而言是一次独特的机遇，将在一个具备可观增长潜力的市场中带来无与伦比的规模和能力。”Evelyn</w:t>
      </w:r>
      <w:r>
        <w:t xml:space="preserve"> </w:t>
      </w:r>
      <w:r>
        <w:rPr>
          <w:rFonts w:hint="eastAsia"/>
        </w:rPr>
        <w:t xml:space="preserve">Partners的CEO肯尼（Chris</w:t>
      </w:r>
      <w:r>
        <w:t xml:space="preserve"> </w:t>
      </w:r>
      <w:r>
        <w:rPr>
          <w:rFonts w:hint="eastAsia"/>
        </w:rPr>
        <w:t xml:space="preserve">Kenny）表示，成为国民西敏集团的一部分“增强了我们长期支持客户的能力”。国民西敏私人银行与财富管理CEO克丽丝托（Emma</w:t>
      </w:r>
      <w:r>
        <w:t xml:space="preserve"> </w:t>
      </w:r>
      <w:r>
        <w:rPr>
          <w:rFonts w:hint="eastAsia"/>
        </w:rPr>
        <w:t xml:space="preserve">Crystal）称这是“我们合并后业务的关键时刻”。集团将在7月31日的中期业绩中更新2026全年指引。这笔交易在2月9日宣布时，还伴随一项7.5亿英镑的股票回购。</w:t>
      </w:r>
    </w:p>
    <w:p>
      <w:pPr>
        <w:pStyle w:val="BodyText"/>
      </w:pPr>
      <w:r>
        <w:rPr>
          <w:b/>
          <w:bCs/>
        </w:rPr>
        <w:t xml:space="preserve">References</w:t>
      </w:r>
    </w:p>
    <w:p>
      <w:pPr>
        <w:pStyle w:val="BodyText"/>
      </w:pPr>
      <w:r>
        <w:t xml:space="preserve">[37] NatWest Group. (2026, July 1). NatWest Group announces the completion of the acquisition of Evelyn Partners. NatWest Group. https://www.natwestgroup.com/news-and-insights/news-room/press-releases/financial-reporting/2026/jul/natwest-group-announces-the-completion-of-the-acquisition-of-eve.html</w:t>
      </w:r>
      <w:r>
        <w:t xml:space="preserve"> </w:t>
      </w:r>
      <w:r>
        <w:t xml:space="preserve">[38] Reuters. (2026, July 1). NatWest Group announces completion of the acquisition of Evelyn Partners. Reuters. https://www.tradingview.com/news/reuters.com,2026:newsml_TUC3R8QZQ:0-natwest-group-announces-completion-of-the-acquisition-of-evelyn-partners/</w:t>
      </w:r>
      <w:r>
        <w:t xml:space="preserve"> </w:t>
      </w:r>
      <w:r>
        <w:t xml:space="preserve">[39] Money Marketing. (2026, July 1). NatWest completes £2.7bn acquisition of Evelyn Partners. Money Marketing. https://www.moneymarketing.co.uk/news/natwest-completes-2-7bn-acquisition-of-evelyn-partners/</w:t>
      </w:r>
      <w:r>
        <w:t xml:space="preserve"> </w:t>
      </w:r>
      <w:r>
        <w:t xml:space="preserve">[40] Proactive Investors. (2026, July 1). NatWest eyes profits and shareholder returns boost as Evelyn deal completed. Proactive Investors. https://www.proactiveinvestors.com/companies/news/1094775/natwest-eyes-profits-and-shareholder-returns-boost-as-evelyn-deal-completed-1094775.html</w:t>
      </w:r>
    </w:p>
    <w:p>
      <w:r>
        <w:pict>
          <v:rect style="width:0;height:1.5pt" o:hralign="center" o:hrstd="t" o:hr="t"/>
        </w:pict>
      </w:r>
    </w:p>
    <w:bookmarkEnd w:id="26"/>
    <w:bookmarkStart w:id="27" w:name="eqt提出95亿英镑现金收购intertek为2007年以来英国最大私募退市交易"/>
    <w:p>
      <w:pPr>
        <w:pStyle w:val="Heading3"/>
      </w:pPr>
      <w:r>
        <w:rPr>
          <w:rFonts w:hint="eastAsia"/>
        </w:rPr>
        <w:t xml:space="preserve">EQT提出95亿英镑现金收购Intertek，为2007年以来英国最大私募退市交易</w:t>
      </w:r>
    </w:p>
    <w:p>
      <w:pPr>
        <w:pStyle w:val="FirstParagraph"/>
      </w:pPr>
      <w:r>
        <w:rPr>
          <w:rFonts w:hint="eastAsia"/>
        </w:rPr>
        <w:t xml:space="preserve">瑞典私募基金EQT</w:t>
      </w:r>
      <w:r>
        <w:t xml:space="preserve"> AB </w:t>
      </w:r>
      <w:r>
        <w:rPr>
          <w:rFonts w:hint="eastAsia"/>
        </w:rPr>
        <w:t xml:space="preserve">6月18日达成协议，将以约95亿英镑（含股息每股61.077英镑，按当前汇率约合145亿美元）的推荐现金收购伦敦上市的全球检验、检测与认证公司Intertek</w:t>
      </w:r>
      <w:r>
        <w:t xml:space="preserve"> Group </w:t>
      </w:r>
      <w:r>
        <w:rPr>
          <w:rFonts w:hint="eastAsia"/>
        </w:rPr>
        <w:t xml:space="preserve">plc。EQT背后有阿布扎比主权财富基金ADIA和Mubadala支持，其正式要约（Rule</w:t>
      </w:r>
      <w:r>
        <w:t xml:space="preserve"> </w:t>
      </w:r>
      <w:r>
        <w:rPr>
          <w:rFonts w:hint="eastAsia"/>
        </w:rPr>
        <w:t xml:space="preserve">2.7公告）于6月18日发出，此前英国收购委员会曾延长提出正式要约的期限。</w:t>
      </w:r>
    </w:p>
    <w:p>
      <w:pPr>
        <w:pStyle w:val="BodyText"/>
      </w:pPr>
      <w:r>
        <w:rPr>
          <w:rFonts w:hint="eastAsia"/>
        </w:rPr>
        <w:t xml:space="preserve">这将是英国有记录以来第三大私募退市交易，仅次于2006年103亿英镑的BAA机场和2007年124亿英镑的联合博姿（Alliance</w:t>
      </w:r>
      <w:r>
        <w:t xml:space="preserve"> </w:t>
      </w:r>
      <w:r>
        <w:rPr>
          <w:rFonts w:hint="eastAsia"/>
        </w:rPr>
        <w:t xml:space="preserve">Boots），也是近二十年来英国最大的一宗私募退市。交易将通过法院裁定的协议安排（scheme</w:t>
      </w:r>
      <w:r>
        <w:t xml:space="preserve"> of </w:t>
      </w:r>
      <w:r>
        <w:rPr>
          <w:rFonts w:hint="eastAsia"/>
        </w:rPr>
        <w:t xml:space="preserve">arrangement）实施；股东协议会议和CMA第一阶段监管审批尚待进行——鉴于Intertek在100多个国家为国防、消费品和食品安全供应链提供认证，CMA的审查预计将相当严格。交易预计在2026年四季度或2027年一季度完成。Intertek定于7月31日公布半年业绩。此案是又一家英国上市公司从伦敦证券交易所退市，延续了近年优质英企撤离伦敦公开市场的趋势。</w:t>
      </w:r>
    </w:p>
    <w:p>
      <w:pPr>
        <w:pStyle w:val="BodyText"/>
      </w:pPr>
      <w:r>
        <w:rPr>
          <w:b/>
          <w:bCs/>
        </w:rPr>
        <w:t xml:space="preserve">References</w:t>
      </w:r>
    </w:p>
    <w:p>
      <w:pPr>
        <w:pStyle w:val="BodyText"/>
      </w:pPr>
      <w:r>
        <w:t xml:space="preserve">[41] Intertek Group plc. (2026, June 18). Rule 2.7 announcement dated 18 June 2026. Intertek. https://www.intertek.com/siteassets/investors/offer/rule-2.7-announcement-dated-18-june-2026.pdf</w:t>
      </w:r>
      <w:r>
        <w:t xml:space="preserve"> </w:t>
      </w:r>
      <w:r>
        <w:t xml:space="preserve">[42] Bloomberg. (2026, June 18). EQT buys UK’s Intertek for £9.3 billion in latest LSE exit. Bloomberg. https://www.bloomberg.com/news/articles/2026-06-18/eqt-buys-uk-s-intertek-for-9-3-billion-in-latest-lse-exit</w:t>
      </w:r>
      <w:r>
        <w:t xml:space="preserve"> </w:t>
      </w:r>
      <w:r>
        <w:t xml:space="preserve">[43] Global Banking &amp; Finance Review. (2026, June 18). EQT agrees £14 billion takeover of Intertek, FT reports. Global Banking &amp; Finance Review. https://www.globalbankingandfinance.com/eqt-agrees-14-billion-takeover-intertek-ft-reports/</w:t>
      </w:r>
      <w:r>
        <w:t xml:space="preserve"> </w:t>
      </w:r>
      <w:r>
        <w:t xml:space="preserve">[44] Private Equity Wire. (2026, June). UK Takeover Panel extends deadline for EQT’s £9.4bn Intertek deal. Private Equity Wire. https://www.privateequitywire.co.uk/uk-takeover-panel-extends-deadline-for-eqts-9-4bn-intertek-deal/</w:t>
      </w:r>
      <w:r>
        <w:t xml:space="preserve"> </w:t>
      </w:r>
      <w:r>
        <w:t xml:space="preserve">[45] Angel Investors Network. (2026, June). EQT Intertek £14.5 billion UK take-private 2026. Angel Investors Network. https://angelinvestorsnetwork.com/private-equity/eqt-intertek-14-5-billion-uk-take-private-2026</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7"/>
    <w:bookmarkEnd w:id="28"/>
    <w:bookmarkStart w:id="32" w:name="六其他重要事件"/>
    <w:p>
      <w:pPr>
        <w:pStyle w:val="Heading2"/>
      </w:pPr>
      <w:r>
        <w:rPr>
          <w:rFonts w:hint="eastAsia"/>
        </w:rPr>
        <w:t xml:space="preserve">六、其他重要事件</w:t>
      </w:r>
    </w:p>
    <w:bookmarkStart w:id="29" w:name="内政大臣就安德森勋爵prevent教训反恐审查发布政府正式回应"/>
    <w:p>
      <w:pPr>
        <w:pStyle w:val="Heading3"/>
      </w:pPr>
      <w:r>
        <w:rPr>
          <w:rFonts w:hint="eastAsia"/>
        </w:rPr>
        <w:t xml:space="preserve">内政大臣就安德森勋爵“Prevent教训”反恐审查发布政府正式回应</w:t>
      </w:r>
    </w:p>
    <w:p>
      <w:pPr>
        <w:pStyle w:val="FirstParagraph"/>
      </w:pPr>
      <w:r>
        <w:rPr>
          <w:rFonts w:hint="eastAsia"/>
        </w:rPr>
        <w:t xml:space="preserve">内政大臣马哈茂德（Shabana</w:t>
      </w:r>
      <w:r>
        <w:t xml:space="preserve"> </w:t>
      </w:r>
      <w:r>
        <w:rPr>
          <w:rFonts w:hint="eastAsia"/>
        </w:rPr>
        <w:t xml:space="preserve">Mahmood）7月2日公布了政府对安德森勋爵（Lord</w:t>
      </w:r>
      <w:r>
        <w:t xml:space="preserve"> Anderson of </w:t>
      </w:r>
      <w:r>
        <w:rPr>
          <w:rFonts w:hint="eastAsia"/>
        </w:rPr>
        <w:t xml:space="preserve">Ipswich）独立报告《Prevent教训》（Lessons</w:t>
      </w:r>
      <w:r>
        <w:t xml:space="preserve"> for </w:t>
      </w:r>
      <w:r>
        <w:rPr>
          <w:rFonts w:hint="eastAsia"/>
        </w:rPr>
        <w:t xml:space="preserve">Prevent）的正式回应；该报告于2025年7月16日发布。安德森的报告审视了Prevent反恐计划在两起重大恐袭案件中的失职：2021年阿里·哈比·阿里（Ali</w:t>
      </w:r>
      <w:r>
        <w:t xml:space="preserve"> Harbi </w:t>
      </w:r>
      <w:r>
        <w:rPr>
          <w:rFonts w:hint="eastAsia"/>
        </w:rPr>
        <w:t xml:space="preserve">Ali）谋杀议员大卫·阿米斯爵士（Sir</w:t>
      </w:r>
      <w:r>
        <w:t xml:space="preserve"> David Amess </w:t>
      </w:r>
      <w:r>
        <w:rPr>
          <w:rFonts w:hint="eastAsia"/>
        </w:rPr>
        <w:t xml:space="preserve">MP）案，以及2024年阿克塞尔·鲁达库巴纳（Axel</w:t>
      </w:r>
      <w:r>
        <w:t xml:space="preserve"> </w:t>
      </w:r>
      <w:r>
        <w:rPr>
          <w:rFonts w:hint="eastAsia"/>
        </w:rPr>
        <w:t xml:space="preserve">Rudakubana）制造的、致三名女童遇害的绍斯波特（Southport）袭击案。两名凶手都曾被转介至Prevent，干预却未能阻止其行凶。</w:t>
      </w:r>
    </w:p>
    <w:p>
      <w:pPr>
        <w:pStyle w:val="BodyText"/>
      </w:pPr>
      <w:r>
        <w:rPr>
          <w:rFonts w:hint="eastAsia"/>
        </w:rPr>
        <w:t xml:space="preserve">在阿米斯案中，安德森发现干预机构在单次会面后跟进不足、记录不清、学校参与不够。在鲁达库巴纳/绍斯波特案中，2019至2021年间学校三次转介均被警方拒绝，本人从未被推进到Channel支持计划。安德森的报告提出五大主题下的十条建议，其中包括明确Prevent应涵盖那些痴迷暴力、却无固定意识形态动机的个体。数据显示，2023至24年度Prevent共收到6922宗转介，其中512宗（7%）被纳入Channel，40%的转介来自教育部门，88%的被转介者为男性。内政大臣落款6月30日的信函列明了政府对建议的接纳及计划实施步骤。</w:t>
      </w:r>
    </w:p>
    <w:p>
      <w:pPr>
        <w:pStyle w:val="BodyText"/>
      </w:pPr>
      <w:r>
        <w:rPr>
          <w:b/>
          <w:bCs/>
        </w:rPr>
        <w:t xml:space="preserve">References</w:t>
      </w:r>
    </w:p>
    <w:p>
      <w:pPr>
        <w:pStyle w:val="BodyText"/>
      </w:pPr>
      <w:r>
        <w:t xml:space="preserve">[46] Home Office. (2026, July 2). Response to a report on Lessons for Prevent. GOV.UK. https://www.gov.uk/government/publications/response-to-a-report-on-lessons-for-prevent</w:t>
      </w:r>
      <w:r>
        <w:t xml:space="preserve"> </w:t>
      </w:r>
      <w:r>
        <w:t xml:space="preserve">[47] Counter Terrorism Policing. (2025, July 16). Home Office publishes</w:t>
      </w:r>
      <w:r>
        <w:t xml:space="preserve"> </w:t>
      </w:r>
      <w:r>
        <w:t xml:space="preserve">‘Lessons for Prevent’</w:t>
      </w:r>
      <w:r>
        <w:t xml:space="preserve"> </w:t>
      </w:r>
      <w:r>
        <w:t xml:space="preserve">review. Counter Terrorism Policing. https://www.counterterrorism.police.uk/news/southport-attack-prevent-learning-review-published/</w:t>
      </w:r>
    </w:p>
    <w:p>
      <w:r>
        <w:pict>
          <v:rect style="width:0;height:1.5pt" o:hralign="center" o:hrstd="t" o:hr="t"/>
        </w:pict>
      </w:r>
    </w:p>
    <w:bookmarkEnd w:id="29"/>
    <w:bookmarkStart w:id="30" w:name="委内瑞拉地震后英国派遣紧急医疗队并提供580万英镑援助"/>
    <w:p>
      <w:pPr>
        <w:pStyle w:val="Heading3"/>
      </w:pPr>
      <w:r>
        <w:rPr>
          <w:rFonts w:hint="eastAsia"/>
        </w:rPr>
        <w:t xml:space="preserve">委内瑞拉地震后英国派遣紧急医疗队并提供580万英镑援助</w:t>
      </w:r>
    </w:p>
    <w:p>
      <w:pPr>
        <w:pStyle w:val="FirstParagraph"/>
      </w:pPr>
      <w:r>
        <w:rPr>
          <w:rFonts w:hint="eastAsia"/>
        </w:rPr>
        <w:t xml:space="preserve">英国政府7月2日宣布向委内瑞拉提供580万英镑的紧急援助并部署一支英国紧急医疗队（UK</w:t>
      </w:r>
      <w:r>
        <w:t xml:space="preserve"> </w:t>
      </w:r>
      <w:r>
        <w:rPr>
          <w:rFonts w:hint="eastAsia"/>
        </w:rPr>
        <w:t xml:space="preserve">EMT），以应对6月24日袭击该国的两场毁灭性地震。地震造成重大破坏，令当地医疗系统不堪重负。援助方案由两部分构成：通过灾难紧急委员会（DEC）呼吁、按公众捐款一比一配捐的200万英镑，以及直接来自英国政府预算的380万英镑额外紧急资金。</w:t>
      </w:r>
    </w:p>
    <w:p>
      <w:pPr>
        <w:pStyle w:val="BodyText"/>
      </w:pPr>
      <w:r>
        <w:rPr>
          <w:rFonts w:hint="eastAsia"/>
        </w:rPr>
        <w:t xml:space="preserve">这支由曼彻斯特的国际医疗慈善机构UK-Med承派的紧急医疗队，配备一座功能齐全的野战医院，每日可诊治多达100名门诊患者，并设有20张床位的住院病区，提供初级医疗、孕产及新生儿护理、慢性病管理和轻伤处置。拉丁美洲与加勒比事务大臣、议员埃尔莫尔（Chris</w:t>
      </w:r>
      <w:r>
        <w:t xml:space="preserve"> Elmore </w:t>
      </w:r>
      <w:r>
        <w:rPr>
          <w:rFonts w:hint="eastAsia"/>
        </w:rPr>
        <w:t xml:space="preserve">MP）表示：“这些地震造成的破坏规模是毁灭性的，英国正在加大对委内瑞拉人民的支持。”DEC呼吁允许英国公众捐款，由英国政府按一比一配捐，上限为200万英镑。</w:t>
      </w:r>
    </w:p>
    <w:p>
      <w:pPr>
        <w:pStyle w:val="BodyText"/>
      </w:pPr>
      <w:r>
        <w:rPr>
          <w:b/>
          <w:bCs/>
        </w:rPr>
        <w:t xml:space="preserve">References</w:t>
      </w:r>
    </w:p>
    <w:p>
      <w:pPr>
        <w:pStyle w:val="BodyText"/>
      </w:pPr>
      <w:r>
        <w:t xml:space="preserve">[48] FCDO. (2026, July 2). UK steps up support for Venezuela following devastating earthquakes. GOV.UK. https://www.gov.uk/government/news/uk-steps-up-support-for-venezuela-following-devastating-earthquakes</w:t>
      </w:r>
    </w:p>
    <w:p>
      <w:r>
        <w:pict>
          <v:rect style="width:0;height:1.5pt" o:hralign="center" o:hrstd="t" o:hr="t"/>
        </w:pict>
      </w:r>
    </w:p>
    <w:bookmarkEnd w:id="30"/>
    <w:bookmarkStart w:id="31" w:name="aaib发布根西机场dhc-8冲出跑道安全调查报告"/>
    <w:p>
      <w:pPr>
        <w:pStyle w:val="Heading3"/>
      </w:pPr>
      <w:r>
        <w:rPr>
          <w:rFonts w:hint="eastAsia"/>
        </w:rPr>
        <w:t xml:space="preserve">AAIB发布根西机场DHC-8冲出跑道安全调查报告</w:t>
      </w:r>
    </w:p>
    <w:p>
      <w:pPr>
        <w:pStyle w:val="FirstParagraph"/>
      </w:pPr>
      <w:r>
        <w:rPr>
          <w:rFonts w:hint="eastAsia"/>
        </w:rPr>
        <w:t xml:space="preserve">英国空难调查局（AAIB）7月2日发布关于一架De</w:t>
      </w:r>
      <w:r>
        <w:t xml:space="preserve"> Havilland </w:t>
      </w:r>
      <w:r>
        <w:rPr>
          <w:rFonts w:hint="eastAsia"/>
        </w:rPr>
        <w:t xml:space="preserve">DHC-8涡桨飞机（注册号9H-LWB）2024年4月23日在根西机场（Guernsey</w:t>
      </w:r>
      <w:r>
        <w:t xml:space="preserve"> </w:t>
      </w:r>
      <w:r>
        <w:rPr>
          <w:rFonts w:hint="eastAsia"/>
        </w:rPr>
        <w:t xml:space="preserve">Airport）冲出跑道的安全调查报告。该机当时以湿租（Wet</w:t>
      </w:r>
      <w:r>
        <w:t xml:space="preserve"> </w:t>
      </w:r>
      <w:r>
        <w:rPr>
          <w:rFonts w:hint="eastAsia"/>
        </w:rPr>
        <w:t xml:space="preserve">Lease）方式执飞一趟从伦敦盖特威克（London</w:t>
      </w:r>
      <w:r>
        <w:t xml:space="preserve"> </w:t>
      </w:r>
      <w:r>
        <w:rPr>
          <w:rFonts w:hint="eastAsia"/>
        </w:rPr>
        <w:t xml:space="preserve">Gatwick）出发的往返航班。在根西27号跑道降落时，机长尝试轻柔接地，但飞机“飘飞后在跑道约三分之二处才触地”，随后以低速冲出跑道尽头。乘客和机组均未受伤，飞机也未受损。</w:t>
      </w:r>
    </w:p>
    <w:p>
      <w:pPr>
        <w:pStyle w:val="BodyText"/>
      </w:pPr>
      <w:r>
        <w:rPr>
          <w:rFonts w:hint="eastAsia"/>
        </w:rPr>
        <w:t xml:space="preserve">事件发生后，承租方和出租方均改进了各自的安全管理体系。报告列出两项已实施的安全行动——加强对海峡群岛湿租运营的监管，以及一项正式安全建议：该建议针对DHC-8《快速参考手册》（Quick</w:t>
      </w:r>
      <w:r>
        <w:t xml:space="preserve"> Reference </w:t>
      </w:r>
      <w:r>
        <w:rPr>
          <w:rFonts w:hint="eastAsia"/>
        </w:rPr>
        <w:t xml:space="preserve">Handbook）中应急检查单的编排位置，AAIB认为其编排可能在时间紧迫的情形下妨碍机组反应。</w:t>
      </w:r>
    </w:p>
    <w:p>
      <w:pPr>
        <w:pStyle w:val="BodyText"/>
      </w:pPr>
      <w:r>
        <w:rPr>
          <w:b/>
          <w:bCs/>
        </w:rPr>
        <w:t xml:space="preserve">References</w:t>
      </w:r>
    </w:p>
    <w:p>
      <w:pPr>
        <w:pStyle w:val="BodyText"/>
      </w:pPr>
      <w:r>
        <w:t xml:space="preserve">[49] AAIB. (2026, July 2). AAIB report: De Havilland Aircraft of Canada Limited DHC-8, 9H-LWB. GOV.UK. https://www.gov.uk/government/news/aaib-report-de-havilland-aircraft-of-canada-limited-dhc-8-9h-lwb</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2026-07-02T13:18:53Z</dcterms:created>
  <dcterms:modified xsi:type="dcterms:W3CDTF">2026-07-02T13:18:53Z</dcterms:modified>
</cp:coreProperties>
</file>

<file path=docProps/custom.xml><?xml version="1.0" encoding="utf-8"?>
<Properties xmlns="http://schemas.openxmlformats.org/officeDocument/2006/custom-properties" xmlns:vt="http://schemas.openxmlformats.org/officeDocument/2006/docPropsVTypes"/>
</file>