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9" w:name="韩国每日热点新闻-2026年5月25日"/>
    <w:p>
      <w:pPr>
        <w:pStyle w:val="Heading1"/>
      </w:pPr>
      <w:r>
        <w:rPr>
          <w:rFonts w:hint="eastAsia"/>
        </w:rPr>
        <w:t xml:space="preserve">韩国每日热点新闻</w:t>
      </w:r>
      <w:r>
        <w:t xml:space="preserve"> — </w:t>
      </w:r>
      <w:r>
        <w:rPr>
          <w:rFonts w:hint="eastAsia"/>
        </w:rPr>
        <w:t xml:space="preserve">2026年5月25日</w:t>
      </w:r>
    </w:p>
    <w:bookmarkStart w:id="14" w:name="一经济与市场"/>
    <w:p>
      <w:pPr>
        <w:pStyle w:val="Heading2"/>
      </w:pPr>
      <w:r>
        <w:rPr>
          <w:rFonts w:hint="eastAsia"/>
        </w:rPr>
        <w:t xml:space="preserve">一、经济与市场</w:t>
      </w:r>
    </w:p>
    <w:bookmarkStart w:id="9" w:name="油价推升通胀韩国央行加息时钟提前"/>
    <w:p>
      <w:pPr>
        <w:pStyle w:val="Heading3"/>
      </w:pPr>
      <w:r>
        <w:rPr>
          <w:rFonts w:hint="eastAsia"/>
        </w:rPr>
        <w:t xml:space="preserve">油价推升通胀，韩国央行加息时钟提前</w:t>
      </w:r>
    </w:p>
    <w:p>
      <w:pPr>
        <w:pStyle w:val="FirstParagraph"/>
      </w:pPr>
      <w:r>
        <w:rPr>
          <w:rFonts w:hint="eastAsia"/>
        </w:rPr>
        <w:t xml:space="preserve">韩国央行（BOK）已连续七次货币政策委员会会议将基准利率维持在</w:t>
      </w:r>
      <w:r>
        <w:t xml:space="preserve"> </w:t>
      </w:r>
      <w:r>
        <w:rPr>
          <w:rFonts w:hint="eastAsia"/>
        </w:rPr>
        <w:t xml:space="preserve">2.50%，但市场对年底前升至</w:t>
      </w:r>
      <w:r>
        <w:t xml:space="preserve"> 3.00% </w:t>
      </w:r>
      <w:r>
        <w:rPr>
          <w:rFonts w:hint="eastAsia"/>
        </w:rPr>
        <w:t xml:space="preserve">的押注正在快速升温。4</w:t>
      </w:r>
      <w:r>
        <w:t xml:space="preserve"> </w:t>
      </w:r>
      <w:r>
        <w:rPr>
          <w:rFonts w:hint="eastAsia"/>
        </w:rPr>
        <w:t xml:space="preserve">月生产者价格指数环比上涨</w:t>
      </w:r>
      <w:r>
        <w:t xml:space="preserve"> </w:t>
      </w:r>
      <w:r>
        <w:rPr>
          <w:rFonts w:hint="eastAsia"/>
        </w:rPr>
        <w:t xml:space="preserve">2.5%，为</w:t>
      </w:r>
      <w:r>
        <w:t xml:space="preserve"> 1998 </w:t>
      </w:r>
      <w:r>
        <w:rPr>
          <w:rFonts w:hint="eastAsia"/>
        </w:rPr>
        <w:t xml:space="preserve">年</w:t>
      </w:r>
      <w:r>
        <w:t xml:space="preserve"> 2 </w:t>
      </w:r>
      <w:r>
        <w:rPr>
          <w:rFonts w:hint="eastAsia"/>
        </w:rPr>
        <w:t xml:space="preserve">月亚洲金融危机以来的最大单月增幅；5</w:t>
      </w:r>
      <w:r>
        <w:t xml:space="preserve"> </w:t>
      </w:r>
      <w:r>
        <w:rPr>
          <w:rFonts w:hint="eastAsia"/>
        </w:rPr>
        <w:t xml:space="preserve">月消费者价格指数预计接近</w:t>
      </w:r>
      <w:r>
        <w:t xml:space="preserve"> </w:t>
      </w:r>
      <w:r>
        <w:rPr>
          <w:rFonts w:hint="eastAsia"/>
        </w:rPr>
        <w:t xml:space="preserve">3.00%，已显著高于央行</w:t>
      </w:r>
      <w:r>
        <w:t xml:space="preserve"> 2.00% </w:t>
      </w:r>
      <w:r>
        <w:rPr>
          <w:rFonts w:hint="eastAsia"/>
        </w:rPr>
        <w:t xml:space="preserve">的目标。韩元对美元一度逼近</w:t>
      </w:r>
      <w:r>
        <w:t xml:space="preserve"> 1,500 </w:t>
      </w:r>
      <w:r>
        <w:rPr>
          <w:rFonts w:hint="eastAsia"/>
        </w:rPr>
        <w:t xml:space="preserve">关口，构成持续的输入性通胀压力。</w:t>
      </w:r>
    </w:p>
    <w:p>
      <w:pPr>
        <w:pStyle w:val="BodyText"/>
      </w:pPr>
      <w:r>
        <w:rPr>
          <w:rFonts w:hint="eastAsia"/>
        </w:rPr>
        <w:t xml:space="preserve">加息预期的另一面是经济活动本身。2026</w:t>
      </w:r>
      <w:r>
        <w:t xml:space="preserve"> </w:t>
      </w:r>
      <w:r>
        <w:rPr>
          <w:rFonts w:hint="eastAsia"/>
        </w:rPr>
        <w:t xml:space="preserve">年第一季度</w:t>
      </w:r>
      <w:r>
        <w:t xml:space="preserve"> GDP </w:t>
      </w:r>
      <w:r>
        <w:rPr>
          <w:rFonts w:hint="eastAsia"/>
        </w:rPr>
        <w:t xml:space="preserve">环比增长</w:t>
      </w:r>
      <w:r>
        <w:t xml:space="preserve"> </w:t>
      </w:r>
      <w:r>
        <w:rPr>
          <w:rFonts w:hint="eastAsia"/>
        </w:rPr>
        <w:t xml:space="preserve">1.7%，为</w:t>
      </w:r>
      <w:r>
        <w:t xml:space="preserve"> 2020 </w:t>
      </w:r>
      <w:r>
        <w:rPr>
          <w:rFonts w:hint="eastAsia"/>
        </w:rPr>
        <w:t xml:space="preserve">年第三季度以来最强劲，央行原本用以支持宽松基调的“低增长”理由已基本消失。央行高级副行长柳尚大近期强调，“若总需求继续超出潜在产出，价格压力将自我强化”；货币政策委员金振一则更直接地表态，认为“利率调整已不应再被推迟”。</w:t>
      </w:r>
    </w:p>
    <w:p>
      <w:pPr>
        <w:pStyle w:val="BodyText"/>
      </w:pPr>
      <w:r>
        <w:t xml:space="preserve">5 </w:t>
      </w:r>
      <w:r>
        <w:rPr>
          <w:rFonts w:hint="eastAsia"/>
        </w:rPr>
        <w:t xml:space="preserve">月</w:t>
      </w:r>
      <w:r>
        <w:t xml:space="preserve"> 28 </w:t>
      </w:r>
      <w:r>
        <w:rPr>
          <w:rFonts w:hint="eastAsia"/>
        </w:rPr>
        <w:t xml:space="preserve">日的会议将是新任行长申铉松（Shin</w:t>
      </w:r>
      <w:r>
        <w:t xml:space="preserve"> </w:t>
      </w:r>
      <w:r>
        <w:rPr>
          <w:rFonts w:hint="eastAsia"/>
        </w:rPr>
        <w:t xml:space="preserve">Hyun-song）就任后主持的首次议息——这位</w:t>
      </w:r>
      <w:r>
        <w:t xml:space="preserve"> 4 </w:t>
      </w:r>
      <w:r>
        <w:rPr>
          <w:rFonts w:hint="eastAsia"/>
        </w:rPr>
        <w:t xml:space="preserve">月</w:t>
      </w:r>
      <w:r>
        <w:t xml:space="preserve"> 21 </w:t>
      </w:r>
      <w:r>
        <w:rPr>
          <w:rFonts w:hint="eastAsia"/>
        </w:rPr>
        <w:t xml:space="preserve">日上任的前国际清算银行（BIS）经济顾问，被外界普遍视为比前任李昌镛更倾向于“基于数据相机式微调”的鹰派。继任前，韩国央行已悄然在</w:t>
      </w:r>
      <w:r>
        <w:t xml:space="preserve"> 1 </w:t>
      </w:r>
      <w:r>
        <w:rPr>
          <w:rFonts w:hint="eastAsia"/>
        </w:rPr>
        <w:t xml:space="preserve">月声明中删除“维持降息倾向”的表述，改为“理事会将就是否及何时进一步调整决定”。下周的会议如果按兵不动，市场关注的焦点将转向行长答记者问中对“年内动用加息”的措辞松紧。</w:t>
      </w:r>
    </w:p>
    <w:p>
      <w:pPr>
        <w:pStyle w:val="BodyText"/>
      </w:pPr>
      <w:r>
        <w:rPr>
          <w:b/>
          <w:bCs/>
        </w:rPr>
        <w:t xml:space="preserve">References</w:t>
      </w:r>
    </w:p>
    <w:p>
      <w:pPr>
        <w:pStyle w:val="BodyText"/>
      </w:pPr>
      <w:r>
        <w:t xml:space="preserve">[1] Lee, H. (2026, May 25). BOK’s rate-hike clock speeds up amid oil-fueled inflation pressure. The Korea Times. https://www.koreatimes.co.kr/economy/20260525/boks-rate-hike-clock-speeds-up-amid-oil-fueled-inflation-pressure</w:t>
      </w:r>
      <w:r>
        <w:t xml:space="preserve"> </w:t>
      </w:r>
      <w:r>
        <w:t xml:space="preserve">[2] The Korea Herald. (2026, March 21). President approves nomination of Shin Hyun-song as BOK governor. The Korea Herald. https://www.koreaherald.com/article/10721524</w:t>
      </w:r>
      <w:r>
        <w:t xml:space="preserve"> </w:t>
      </w:r>
      <w:r>
        <w:t xml:space="preserve">[3] Bloomberg. (2025, December 25). BOK keeps rate-cut stance option open for 2026 as risks persist. Bloomberg. https://www.bloomberg.com/news/articles/2025-12-25/bok-keeps-rate-cut-stance-option-open-for-2026-as-risks-persist</w:t>
      </w:r>
    </w:p>
    <w:p>
      <w:r>
        <w:pict>
          <v:rect style="width:0;height:1.5pt" o:hralign="center" o:hrstd="t" o:hr="t"/>
        </w:pict>
      </w:r>
    </w:p>
    <w:bookmarkEnd w:id="9"/>
    <w:bookmarkStart w:id="10" w:name="kospi日均成交首破264亿美元韩股跻身全球第六"/>
    <w:p>
      <w:pPr>
        <w:pStyle w:val="Heading3"/>
      </w:pPr>
      <w:r>
        <w:rPr>
          <w:rFonts w:hint="eastAsia"/>
        </w:rPr>
        <w:t xml:space="preserve">KOSPI日均成交首破264亿美元，韩股跻身全球第六</w:t>
      </w:r>
    </w:p>
    <w:p>
      <w:pPr>
        <w:pStyle w:val="FirstParagraph"/>
      </w:pPr>
      <w:r>
        <w:t xml:space="preserve">5 </w:t>
      </w:r>
      <w:r>
        <w:rPr>
          <w:rFonts w:hint="eastAsia"/>
        </w:rPr>
        <w:t xml:space="preserve">月前</w:t>
      </w:r>
      <w:r>
        <w:t xml:space="preserve"> 22 </w:t>
      </w:r>
      <w:r>
        <w:rPr>
          <w:rFonts w:hint="eastAsia"/>
        </w:rPr>
        <w:t xml:space="preserve">个交易日，韩国综合股价指数（KOSPI）日均成交额冲到</w:t>
      </w:r>
      <w:r>
        <w:t xml:space="preserve"> 48.05 </w:t>
      </w:r>
      <w:r>
        <w:rPr>
          <w:rFonts w:hint="eastAsia"/>
        </w:rPr>
        <w:t xml:space="preserve">万亿韩元（约</w:t>
      </w:r>
      <w:r>
        <w:t xml:space="preserve"> 264 </w:t>
      </w:r>
      <w:r>
        <w:rPr>
          <w:rFonts w:hint="eastAsia"/>
        </w:rPr>
        <w:t xml:space="preserve">亿美元），创下韩国证券市场开市以来的最高纪录，2</w:t>
      </w:r>
      <w:r>
        <w:t xml:space="preserve"> </w:t>
      </w:r>
      <w:r>
        <w:rPr>
          <w:rFonts w:hint="eastAsia"/>
        </w:rPr>
        <w:t xml:space="preserve">月刚创下的</w:t>
      </w:r>
      <w:r>
        <w:t xml:space="preserve"> 32.23 </w:t>
      </w:r>
      <w:r>
        <w:rPr>
          <w:rFonts w:hint="eastAsia"/>
        </w:rPr>
        <w:t xml:space="preserve">万亿韩元前高被一举改写约</w:t>
      </w:r>
      <w:r>
        <w:t xml:space="preserve"> </w:t>
      </w:r>
      <w:r>
        <w:rPr>
          <w:rFonts w:hint="eastAsia"/>
        </w:rPr>
        <w:t xml:space="preserve">50%。指数本身先在</w:t>
      </w:r>
      <w:r>
        <w:t xml:space="preserve"> 5 </w:t>
      </w:r>
      <w:r>
        <w:rPr>
          <w:rFonts w:hint="eastAsia"/>
        </w:rPr>
        <w:t xml:space="preserve">月</w:t>
      </w:r>
      <w:r>
        <w:t xml:space="preserve"> 6 </w:t>
      </w:r>
      <w:r>
        <w:rPr>
          <w:rFonts w:hint="eastAsia"/>
        </w:rPr>
        <w:t xml:space="preserve">日历史性站上</w:t>
      </w:r>
      <w:r>
        <w:t xml:space="preserve"> 7,000 </w:t>
      </w:r>
      <w:r>
        <w:rPr>
          <w:rFonts w:hint="eastAsia"/>
        </w:rPr>
        <w:t xml:space="preserve">点，9</w:t>
      </w:r>
      <w:r>
        <w:t xml:space="preserve"> </w:t>
      </w:r>
      <w:r>
        <w:rPr>
          <w:rFonts w:hint="eastAsia"/>
        </w:rPr>
        <w:t xml:space="preserve">个交易日后的</w:t>
      </w:r>
      <w:r>
        <w:t xml:space="preserve"> 5 </w:t>
      </w:r>
      <w:r>
        <w:rPr>
          <w:rFonts w:hint="eastAsia"/>
        </w:rPr>
        <w:t xml:space="preserve">月</w:t>
      </w:r>
      <w:r>
        <w:t xml:space="preserve"> 15 </w:t>
      </w:r>
      <w:r>
        <w:rPr>
          <w:rFonts w:hint="eastAsia"/>
        </w:rPr>
        <w:t xml:space="preserve">日盘中突破</w:t>
      </w:r>
      <w:r>
        <w:t xml:space="preserve"> </w:t>
      </w:r>
      <w:r>
        <w:rPr>
          <w:rFonts w:hint="eastAsia"/>
        </w:rPr>
        <w:t xml:space="preserve">8,000，5</w:t>
      </w:r>
      <w:r>
        <w:t xml:space="preserve"> </w:t>
      </w:r>
      <w:r>
        <w:rPr>
          <w:rFonts w:hint="eastAsia"/>
        </w:rPr>
        <w:t xml:space="preserve">月</w:t>
      </w:r>
      <w:r>
        <w:t xml:space="preserve"> 22 </w:t>
      </w:r>
      <w:r>
        <w:rPr>
          <w:rFonts w:hint="eastAsia"/>
        </w:rPr>
        <w:t xml:space="preserve">日收报</w:t>
      </w:r>
      <w:r>
        <w:t xml:space="preserve"> </w:t>
      </w:r>
      <w:r>
        <w:rPr>
          <w:rFonts w:hint="eastAsia"/>
        </w:rPr>
        <w:t xml:space="preserve">7,847.71，较</w:t>
      </w:r>
      <w:r>
        <w:t xml:space="preserve"> 4 </w:t>
      </w:r>
      <w:r>
        <w:rPr>
          <w:rFonts w:hint="eastAsia"/>
        </w:rPr>
        <w:t xml:space="preserve">月底再涨</w:t>
      </w:r>
      <w:r>
        <w:t xml:space="preserve"> 19%。</w:t>
      </w:r>
    </w:p>
    <w:p>
      <w:pPr>
        <w:pStyle w:val="BodyText"/>
      </w:pPr>
      <w:r>
        <w:rPr>
          <w:rFonts w:hint="eastAsia"/>
        </w:rPr>
        <w:t xml:space="preserve">支撑这波放量的几乎只有两只股票。三星电子与</w:t>
      </w:r>
      <w:r>
        <w:t xml:space="preserve"> SK </w:t>
      </w:r>
      <w:r>
        <w:rPr>
          <w:rFonts w:hint="eastAsia"/>
        </w:rPr>
        <w:t xml:space="preserve">海力士同期日均合计成交</w:t>
      </w:r>
      <w:r>
        <w:t xml:space="preserve"> 20.57 </w:t>
      </w:r>
      <w:r>
        <w:rPr>
          <w:rFonts w:hint="eastAsia"/>
        </w:rPr>
        <w:t xml:space="preserve">万亿韩元，占整个</w:t>
      </w:r>
      <w:r>
        <w:t xml:space="preserve"> KOSPI </w:t>
      </w:r>
      <w:r>
        <w:rPr>
          <w:rFonts w:hint="eastAsia"/>
        </w:rPr>
        <w:t xml:space="preserve">成交的</w:t>
      </w:r>
      <w:r>
        <w:t xml:space="preserve"> </w:t>
      </w:r>
      <w:r>
        <w:rPr>
          <w:rFonts w:hint="eastAsia"/>
        </w:rPr>
        <w:t xml:space="preserve">43%——按</w:t>
      </w:r>
      <w:r>
        <w:t xml:space="preserve"> Manulife Investment Management </w:t>
      </w:r>
      <w:r>
        <w:rPr>
          <w:rFonts w:hint="eastAsia"/>
        </w:rPr>
        <w:t xml:space="preserve">的测算，两家公司目前合计市值已占</w:t>
      </w:r>
      <w:r>
        <w:t xml:space="preserve"> KOSPI </w:t>
      </w:r>
      <w:r>
        <w:rPr>
          <w:rFonts w:hint="eastAsia"/>
        </w:rPr>
        <w:t xml:space="preserve">约</w:t>
      </w:r>
      <w:r>
        <w:t xml:space="preserve"> </w:t>
      </w:r>
      <w:r>
        <w:rPr>
          <w:rFonts w:hint="eastAsia"/>
        </w:rPr>
        <w:t xml:space="preserve">42%，凸显韩国股市对内存超级周期的极端依赖。SK</w:t>
      </w:r>
      <w:r>
        <w:t xml:space="preserve"> </w:t>
      </w:r>
      <w:r>
        <w:rPr>
          <w:rFonts w:hint="eastAsia"/>
        </w:rPr>
        <w:t xml:space="preserve">海力士仍以约</w:t>
      </w:r>
      <w:r>
        <w:t xml:space="preserve"> 55% </w:t>
      </w:r>
      <w:r>
        <w:rPr>
          <w:rFonts w:hint="eastAsia"/>
        </w:rPr>
        <w:t xml:space="preserve">的份额主导</w:t>
      </w:r>
      <w:r>
        <w:t xml:space="preserve"> HBM </w:t>
      </w:r>
      <w:r>
        <w:rPr>
          <w:rFonts w:hint="eastAsia"/>
        </w:rPr>
        <w:t xml:space="preserve">市场，三星电子今年</w:t>
      </w:r>
      <w:r>
        <w:t xml:space="preserve"> 2 </w:t>
      </w:r>
      <w:r>
        <w:rPr>
          <w:rFonts w:hint="eastAsia"/>
        </w:rPr>
        <w:t xml:space="preserve">月宣布率先量产</w:t>
      </w:r>
      <w:r>
        <w:t xml:space="preserve"> HBM4 </w:t>
      </w:r>
      <w:r>
        <w:rPr>
          <w:rFonts w:hint="eastAsia"/>
        </w:rPr>
        <w:t xml:space="preserve">并向客户出货，把</w:t>
      </w:r>
      <w:r>
        <w:t xml:space="preserve"> AI </w:t>
      </w:r>
      <w:r>
        <w:rPr>
          <w:rFonts w:hint="eastAsia"/>
        </w:rPr>
        <w:t xml:space="preserve">算力扩张的资本开支直接转化为两家公司的订单本。</w:t>
      </w:r>
    </w:p>
    <w:p>
      <w:pPr>
        <w:pStyle w:val="BodyText"/>
      </w:pPr>
      <w:r>
        <w:t xml:space="preserve">KOSPI </w:t>
      </w:r>
      <w:r>
        <w:rPr>
          <w:rFonts w:hint="eastAsia"/>
        </w:rPr>
        <w:t xml:space="preserve">在</w:t>
      </w:r>
      <w:r>
        <w:t xml:space="preserve"> 4 </w:t>
      </w:r>
      <w:r>
        <w:rPr>
          <w:rFonts w:hint="eastAsia"/>
        </w:rPr>
        <w:t xml:space="preserve">月</w:t>
      </w:r>
      <w:r>
        <w:t xml:space="preserve"> 27 </w:t>
      </w:r>
      <w:r>
        <w:rPr>
          <w:rFonts w:hint="eastAsia"/>
        </w:rPr>
        <w:t xml:space="preserve">日超越英国、5</w:t>
      </w:r>
      <w:r>
        <w:t xml:space="preserve"> </w:t>
      </w:r>
      <w:r>
        <w:rPr>
          <w:rFonts w:hint="eastAsia"/>
        </w:rPr>
        <w:t xml:space="preserve">月</w:t>
      </w:r>
      <w:r>
        <w:t xml:space="preserve"> 7 </w:t>
      </w:r>
      <w:r>
        <w:rPr>
          <w:rFonts w:hint="eastAsia"/>
        </w:rPr>
        <w:t xml:space="preserve">日超越加拿大，按</w:t>
      </w:r>
      <w:r>
        <w:t xml:space="preserve"> MSCI </w:t>
      </w:r>
      <w:r>
        <w:rPr>
          <w:rFonts w:hint="eastAsia"/>
        </w:rPr>
        <w:t xml:space="preserve">口径升至全球第六大股票市场。SK</w:t>
      </w:r>
      <w:r>
        <w:t xml:space="preserve"> </w:t>
      </w:r>
      <w:r>
        <w:rPr>
          <w:rFonts w:hint="eastAsia"/>
        </w:rPr>
        <w:t xml:space="preserve">证券分析师姜大胜（Kang</w:t>
      </w:r>
      <w:r>
        <w:t xml:space="preserve"> </w:t>
      </w:r>
      <w:r>
        <w:rPr>
          <w:rFonts w:hint="eastAsia"/>
        </w:rPr>
        <w:t xml:space="preserve">Dae-seung）表示：“散户和机构都担心错过这轮</w:t>
      </w:r>
      <w:r>
        <w:t xml:space="preserve"> AI </w:t>
      </w:r>
      <w:r>
        <w:rPr>
          <w:rFonts w:hint="eastAsia"/>
        </w:rPr>
        <w:t xml:space="preserve">行情，造成成交结构性扩张。”KB</w:t>
      </w:r>
      <w:r>
        <w:t xml:space="preserve"> </w:t>
      </w:r>
      <w:r>
        <w:rPr>
          <w:rFonts w:hint="eastAsia"/>
        </w:rPr>
        <w:t xml:space="preserve">证券随即把</w:t>
      </w:r>
      <w:r>
        <w:t xml:space="preserve"> 2026 </w:t>
      </w:r>
      <w:r>
        <w:rPr>
          <w:rFonts w:hint="eastAsia"/>
        </w:rPr>
        <w:t xml:space="preserve">年</w:t>
      </w:r>
      <w:r>
        <w:t xml:space="preserve"> KOSPI </w:t>
      </w:r>
      <w:r>
        <w:rPr>
          <w:rFonts w:hint="eastAsia"/>
        </w:rPr>
        <w:t xml:space="preserve">年终目标从</w:t>
      </w:r>
      <w:r>
        <w:t xml:space="preserve"> 7,500 </w:t>
      </w:r>
      <w:r>
        <w:rPr>
          <w:rFonts w:hint="eastAsia"/>
        </w:rPr>
        <w:t xml:space="preserve">上调至</w:t>
      </w:r>
      <w:r>
        <w:t xml:space="preserve"> </w:t>
      </w:r>
      <w:r>
        <w:rPr>
          <w:rFonts w:hint="eastAsia"/>
        </w:rPr>
        <w:t xml:space="preserve">10,500——这是韩国大型券商首次给出五位数指数目标。</w:t>
      </w:r>
    </w:p>
    <w:p>
      <w:pPr>
        <w:pStyle w:val="BodyText"/>
      </w:pPr>
      <w:r>
        <w:rPr>
          <w:b/>
          <w:bCs/>
        </w:rPr>
        <w:t xml:space="preserve">References</w:t>
      </w:r>
    </w:p>
    <w:p>
      <w:pPr>
        <w:pStyle w:val="BodyText"/>
      </w:pPr>
      <w:r>
        <w:t xml:space="preserve">[4] The Korea Times. (2026, May 25). KOSPI’s daily turnover tops $26.4 bil. for 1st time amid stock rally. The Korea Times. https://www.koreatimes.co.kr/economy/20260525/kospis-daily-turnover-tops-264-bil-for-1st-time-amid-stock-rally</w:t>
      </w:r>
      <w:r>
        <w:t xml:space="preserve"> </w:t>
      </w:r>
      <w:r>
        <w:t xml:space="preserve">[5] CNBC. (2026, May 6). Samsung crosses $1 trillion valuation as AI frenzy drives historic rally, lifting shares over 15%. CNBC. https://www.cnbc.com/2026/05/06/samsung-electronics-ai-chip-rally-kospi-record-1-trillion.html</w:t>
      </w:r>
      <w:r>
        <w:t xml:space="preserve"> </w:t>
      </w:r>
      <w:r>
        <w:t xml:space="preserve">[6] CNBC. (2026, May 12). TSMC, Samsung, SK Hynix’s growth on Taiwan and South Korean markets. CNBC. https://www.cnbc.com/2026/05/12/tsmc-samsung-sk-hynixs-south-korea-taiwan-stocks-ai-chipmakers-concentration-risk.html</w:t>
      </w:r>
    </w:p>
    <w:p>
      <w:r>
        <w:pict>
          <v:rect style="width:0;height:1.5pt" o:hralign="center" o:hrstd="t" o:hr="t"/>
        </w:pict>
      </w:r>
    </w:p>
    <w:bookmarkEnd w:id="10"/>
    <w:bookmarkStart w:id="11" w:name="外资单周抛售三星与sk海力士66亿美元资金转投机器人"/>
    <w:p>
      <w:pPr>
        <w:pStyle w:val="Heading3"/>
      </w:pPr>
      <w:r>
        <w:rPr>
          <w:rFonts w:hint="eastAsia"/>
        </w:rPr>
        <w:t xml:space="preserve">外资单周抛售三星与SK海力士66亿美元，资金转投机器人</w:t>
      </w:r>
    </w:p>
    <w:p>
      <w:pPr>
        <w:pStyle w:val="FirstParagraph"/>
      </w:pPr>
      <w:r>
        <w:t xml:space="preserve">5 </w:t>
      </w:r>
      <w:r>
        <w:rPr>
          <w:rFonts w:hint="eastAsia"/>
        </w:rPr>
        <w:t xml:space="preserve">月</w:t>
      </w:r>
      <w:r>
        <w:t xml:space="preserve"> 18 </w:t>
      </w:r>
      <w:r>
        <w:rPr>
          <w:rFonts w:hint="eastAsia"/>
        </w:rPr>
        <w:t xml:space="preserve">日至</w:t>
      </w:r>
      <w:r>
        <w:t xml:space="preserve"> 22 </w:t>
      </w:r>
      <w:r>
        <w:rPr>
          <w:rFonts w:hint="eastAsia"/>
        </w:rPr>
        <w:t xml:space="preserve">日的一周，外资从三星电子和</w:t>
      </w:r>
      <w:r>
        <w:t xml:space="preserve"> SK </w:t>
      </w:r>
      <w:r>
        <w:rPr>
          <w:rFonts w:hint="eastAsia"/>
        </w:rPr>
        <w:t xml:space="preserve">海力士两只股票合计净卖出超过</w:t>
      </w:r>
      <w:r>
        <w:t xml:space="preserve"> 10 </w:t>
      </w:r>
      <w:r>
        <w:rPr>
          <w:rFonts w:hint="eastAsia"/>
        </w:rPr>
        <w:t xml:space="preserve">万亿韩元（约</w:t>
      </w:r>
      <w:r>
        <w:t xml:space="preserve"> 66 </w:t>
      </w:r>
      <w:r>
        <w:rPr>
          <w:rFonts w:hint="eastAsia"/>
        </w:rPr>
        <w:t xml:space="preserve">亿美元），其中</w:t>
      </w:r>
      <w:r>
        <w:t xml:space="preserve"> SK </w:t>
      </w:r>
      <w:r>
        <w:rPr>
          <w:rFonts w:hint="eastAsia"/>
        </w:rPr>
        <w:t xml:space="preserve">海力士</w:t>
      </w:r>
      <w:r>
        <w:t xml:space="preserve"> 5.33 </w:t>
      </w:r>
      <w:r>
        <w:rPr>
          <w:rFonts w:hint="eastAsia"/>
        </w:rPr>
        <w:t xml:space="preserve">万亿、三星电子</w:t>
      </w:r>
      <w:r>
        <w:t xml:space="preserve"> 5.26 </w:t>
      </w:r>
      <w:r>
        <w:rPr>
          <w:rFonts w:hint="eastAsia"/>
        </w:rPr>
        <w:t xml:space="preserve">万亿，占同期</w:t>
      </w:r>
      <w:r>
        <w:t xml:space="preserve"> KOSPI </w:t>
      </w:r>
      <w:r>
        <w:rPr>
          <w:rFonts w:hint="eastAsia"/>
        </w:rPr>
        <w:t xml:space="preserve">外资净卖出</w:t>
      </w:r>
      <w:r>
        <w:t xml:space="preserve"> 14.45 </w:t>
      </w:r>
      <w:r>
        <w:rPr>
          <w:rFonts w:hint="eastAsia"/>
        </w:rPr>
        <w:t xml:space="preserve">万亿韩元的</w:t>
      </w:r>
      <w:r>
        <w:t xml:space="preserve"> </w:t>
      </w:r>
      <w:r>
        <w:rPr>
          <w:rFonts w:hint="eastAsia"/>
        </w:rPr>
        <w:t xml:space="preserve">73%。把时间拉到</w:t>
      </w:r>
      <w:r>
        <w:t xml:space="preserve"> 5 </w:t>
      </w:r>
      <w:r>
        <w:rPr>
          <w:rFonts w:hint="eastAsia"/>
        </w:rPr>
        <w:t xml:space="preserve">月</w:t>
      </w:r>
      <w:r>
        <w:t xml:space="preserve"> 7 </w:t>
      </w:r>
      <w:r>
        <w:rPr>
          <w:rFonts w:hint="eastAsia"/>
        </w:rPr>
        <w:t xml:space="preserve">日以来的连续</w:t>
      </w:r>
      <w:r>
        <w:t xml:space="preserve"> 12 </w:t>
      </w:r>
      <w:r>
        <w:rPr>
          <w:rFonts w:hint="eastAsia"/>
        </w:rPr>
        <w:t xml:space="preserve">个交易日，外资在两家半导体巨头身上累计净卖</w:t>
      </w:r>
      <w:r>
        <w:t xml:space="preserve"> 38.4 </w:t>
      </w:r>
      <w:r>
        <w:rPr>
          <w:rFonts w:hint="eastAsia"/>
        </w:rPr>
        <w:t xml:space="preserve">万亿韩元，占同期</w:t>
      </w:r>
      <w:r>
        <w:t xml:space="preserve"> KOSPI </w:t>
      </w:r>
      <w:r>
        <w:rPr>
          <w:rFonts w:hint="eastAsia"/>
        </w:rPr>
        <w:t xml:space="preserve">外资</w:t>
      </w:r>
      <w:r>
        <w:t xml:space="preserve"> 46.34 </w:t>
      </w:r>
      <w:r>
        <w:rPr>
          <w:rFonts w:hint="eastAsia"/>
        </w:rPr>
        <w:t xml:space="preserve">万亿韩元总抛售额的</w:t>
      </w:r>
      <w:r>
        <w:t xml:space="preserve"> 82.9%。</w:t>
      </w:r>
    </w:p>
    <w:p>
      <w:pPr>
        <w:pStyle w:val="BodyText"/>
      </w:pPr>
      <w:r>
        <w:rPr>
          <w:rFonts w:hint="eastAsia"/>
        </w:rPr>
        <w:t xml:space="preserve">这是一次结构性获利了结，而非全市场撤退。同一窗口内，外资分别买入斗山机器人</w:t>
      </w:r>
      <w:r>
        <w:t xml:space="preserve"> 370 </w:t>
      </w:r>
      <w:r>
        <w:rPr>
          <w:rFonts w:hint="eastAsia"/>
        </w:rPr>
        <w:t xml:space="preserve">亿韩元、三星</w:t>
      </w:r>
      <w:r>
        <w:t xml:space="preserve"> SDI 148.9 </w:t>
      </w:r>
      <w:r>
        <w:rPr>
          <w:rFonts w:hint="eastAsia"/>
        </w:rPr>
        <w:t xml:space="preserve">亿韩元，KOSDAQ</w:t>
      </w:r>
      <w:r>
        <w:t xml:space="preserve"> </w:t>
      </w:r>
      <w:r>
        <w:rPr>
          <w:rFonts w:hint="eastAsia"/>
        </w:rPr>
        <w:t xml:space="preserve">整体获</w:t>
      </w:r>
      <w:r>
        <w:t xml:space="preserve"> 1.29 </w:t>
      </w:r>
      <w:r>
        <w:rPr>
          <w:rFonts w:hint="eastAsia"/>
        </w:rPr>
        <w:t xml:space="preserve">万亿韩元净买入。新韩证券分析师姜镇赫（Kang</w:t>
      </w:r>
      <w:r>
        <w:t xml:space="preserve"> </w:t>
      </w:r>
      <w:r>
        <w:rPr>
          <w:rFonts w:hint="eastAsia"/>
        </w:rPr>
        <w:t xml:space="preserve">Jin-hyuk）将其概括为：“韩国半导体股在外资组合中的权重因价格暴涨被动飙升，部分长线资金通过减持回归基准；与此同时，机器人、二次电池、AI</w:t>
      </w:r>
      <w:r>
        <w:t xml:space="preserve"> </w:t>
      </w:r>
      <w:r>
        <w:rPr>
          <w:rFonts w:hint="eastAsia"/>
        </w:rPr>
        <w:t xml:space="preserve">应用端被视为下一阶段的相对洼地。”</w:t>
      </w:r>
    </w:p>
    <w:p>
      <w:pPr>
        <w:pStyle w:val="BodyText"/>
      </w:pPr>
      <w:r>
        <w:rPr>
          <w:rFonts w:hint="eastAsia"/>
        </w:rPr>
        <w:t xml:space="preserve">外资连续抛售并未压垮指数——KOSPI</w:t>
      </w:r>
      <w:r>
        <w:t xml:space="preserve"> </w:t>
      </w:r>
      <w:r>
        <w:rPr>
          <w:rFonts w:hint="eastAsia"/>
        </w:rPr>
        <w:t xml:space="preserve">同期反而上行至</w:t>
      </w:r>
      <w:r>
        <w:t xml:space="preserve"> 7,800 </w:t>
      </w:r>
      <w:r>
        <w:rPr>
          <w:rFonts w:hint="eastAsia"/>
        </w:rPr>
        <w:t xml:space="preserve">点以上，反映韩国国民养老金（NPS）、ISA</w:t>
      </w:r>
      <w:r>
        <w:t xml:space="preserve"> </w:t>
      </w:r>
      <w:r>
        <w:rPr>
          <w:rFonts w:hint="eastAsia"/>
        </w:rPr>
        <w:t xml:space="preserve">账户与个人投资者承接了卖盘。下周</w:t>
      </w:r>
      <w:r>
        <w:t xml:space="preserve"> SK </w:t>
      </w:r>
      <w:r>
        <w:rPr>
          <w:rFonts w:hint="eastAsia"/>
        </w:rPr>
        <w:t xml:space="preserve">海力士的客户访问与</w:t>
      </w:r>
      <w:r>
        <w:t xml:space="preserve"> 6 </w:t>
      </w:r>
      <w:r>
        <w:rPr>
          <w:rFonts w:hint="eastAsia"/>
        </w:rPr>
        <w:t xml:space="preserve">月</w:t>
      </w:r>
      <w:r>
        <w:t xml:space="preserve"> HBM4 </w:t>
      </w:r>
      <w:r>
        <w:rPr>
          <w:rFonts w:hint="eastAsia"/>
        </w:rPr>
        <w:t xml:space="preserve">供应商认证进度将决定本轮“半导体退潮”是阶段性还是趋势性。</w:t>
      </w:r>
    </w:p>
    <w:p>
      <w:pPr>
        <w:pStyle w:val="BodyText"/>
      </w:pPr>
      <w:r>
        <w:rPr>
          <w:b/>
          <w:bCs/>
        </w:rPr>
        <w:t xml:space="preserve">References</w:t>
      </w:r>
    </w:p>
    <w:p>
      <w:pPr>
        <w:pStyle w:val="BodyText"/>
      </w:pPr>
      <w:r>
        <w:t xml:space="preserve">[7] The Korea Times / Yonhap. (2026, May 25). Foreign investors dump $6.6 bil. in Samsung Electronics, SK hynix stocks last week. The Korea Times. https://www.koreatimes.co.kr/economy/others/20260525/foreign-investors-dump-66-bil-in-samsung-electronics-sk-hynix-stocks-last-week</w:t>
      </w:r>
      <w:r>
        <w:t xml:space="preserve"> </w:t>
      </w:r>
      <w:r>
        <w:t xml:space="preserve">[8] Seoul Economic Daily. (2026, May 12). Foreign investors dump chip giants, pile into robotics stocks. Seoul Economic Daily. https://en.sedaily.com/finance/2026/05/12/foreign-investors-dump-chip-giants-pile-into-robotics-stocks</w:t>
      </w:r>
    </w:p>
    <w:p>
      <w:r>
        <w:pict>
          <v:rect style="width:0;height:1.5pt" o:hralign="center" o:hrstd="t" o:hr="t"/>
        </w:pict>
      </w:r>
    </w:p>
    <w:bookmarkEnd w:id="11"/>
    <w:bookmarkStart w:id="12" w:name="政策室长称高利率高物价高汇率为成功代价"/>
    <w:p>
      <w:pPr>
        <w:pStyle w:val="Heading3"/>
      </w:pPr>
      <w:r>
        <w:rPr>
          <w:rFonts w:hint="eastAsia"/>
        </w:rPr>
        <w:t xml:space="preserve">政策室长称高利率、高物价、高汇率为“成功代价”</w:t>
      </w:r>
    </w:p>
    <w:p>
      <w:pPr>
        <w:pStyle w:val="FirstParagraph"/>
      </w:pPr>
      <w:r>
        <w:rPr>
          <w:rFonts w:hint="eastAsia"/>
        </w:rPr>
        <w:t xml:space="preserve">总统府政策室长金庸范（Kim</w:t>
      </w:r>
      <w:r>
        <w:t xml:space="preserve"> </w:t>
      </w:r>
      <w:r>
        <w:rPr>
          <w:rFonts w:hint="eastAsia"/>
        </w:rPr>
        <w:t xml:space="preserve">Yong-beom）5</w:t>
      </w:r>
      <w:r>
        <w:t xml:space="preserve"> </w:t>
      </w:r>
      <w:r>
        <w:rPr>
          <w:rFonts w:hint="eastAsia"/>
        </w:rPr>
        <w:t xml:space="preserve">月</w:t>
      </w:r>
      <w:r>
        <w:t xml:space="preserve"> 25 </w:t>
      </w:r>
      <w:r>
        <w:rPr>
          <w:rFonts w:hint="eastAsia"/>
        </w:rPr>
        <w:t xml:space="preserve">日把当前韩国家庭最直接感受到的三件痛事——主要商业银行房贷利率突破</w:t>
      </w:r>
      <w:r>
        <w:t xml:space="preserve"> 5%、4 </w:t>
      </w:r>
      <w:r>
        <w:rPr>
          <w:rFonts w:hint="eastAsia"/>
        </w:rPr>
        <w:t xml:space="preserve">月</w:t>
      </w:r>
      <w:r>
        <w:t xml:space="preserve"> CPI </w:t>
      </w:r>
      <w:r>
        <w:rPr>
          <w:rFonts w:hint="eastAsia"/>
        </w:rPr>
        <w:t xml:space="preserve">同比上涨</w:t>
      </w:r>
      <w:r>
        <w:t xml:space="preserve"> </w:t>
      </w:r>
      <w:r>
        <w:rPr>
          <w:rFonts w:hint="eastAsia"/>
        </w:rPr>
        <w:t xml:space="preserve">4.6%（21</w:t>
      </w:r>
      <w:r>
        <w:t xml:space="preserve"> </w:t>
      </w:r>
      <w:r>
        <w:rPr>
          <w:rFonts w:hint="eastAsia"/>
        </w:rPr>
        <w:t xml:space="preserve">个月最大）、韩元对美元多次跌破</w:t>
      </w:r>
      <w:r>
        <w:t xml:space="preserve"> </w:t>
      </w:r>
      <w:r>
        <w:rPr>
          <w:rFonts w:hint="eastAsia"/>
        </w:rPr>
        <w:t xml:space="preserve">1,500——一并归类为“经济跃迁过程中必然要支付的成功代价”。</w:t>
      </w:r>
    </w:p>
    <w:p>
      <w:pPr>
        <w:pStyle w:val="BodyText"/>
      </w:pPr>
      <w:r>
        <w:rPr>
          <w:rFonts w:hint="eastAsia"/>
        </w:rPr>
        <w:t xml:space="preserve">支撑这种判断的，是同时出现的“另一组数字”：名义</w:t>
      </w:r>
      <w:r>
        <w:t xml:space="preserve"> GDP </w:t>
      </w:r>
      <w:r>
        <w:rPr>
          <w:rFonts w:hint="eastAsia"/>
        </w:rPr>
        <w:t xml:space="preserve">年化增速接近</w:t>
      </w:r>
      <w:r>
        <w:t xml:space="preserve"> </w:t>
      </w:r>
      <w:r>
        <w:rPr>
          <w:rFonts w:hint="eastAsia"/>
        </w:rPr>
        <w:t xml:space="preserve">10%，3</w:t>
      </w:r>
      <w:r>
        <w:t xml:space="preserve"> </w:t>
      </w:r>
      <w:r>
        <w:rPr>
          <w:rFonts w:hint="eastAsia"/>
        </w:rPr>
        <w:t xml:space="preserve">月经常项目顺差</w:t>
      </w:r>
      <w:r>
        <w:t xml:space="preserve"> 373.3 </w:t>
      </w:r>
      <w:r>
        <w:rPr>
          <w:rFonts w:hint="eastAsia"/>
        </w:rPr>
        <w:t xml:space="preserve">亿美元，已连续</w:t>
      </w:r>
      <w:r>
        <w:t xml:space="preserve"> 35 </w:t>
      </w:r>
      <w:r>
        <w:rPr>
          <w:rFonts w:hint="eastAsia"/>
        </w:rPr>
        <w:t xml:space="preserve">个月录得盈余；BOK</w:t>
      </w:r>
      <w:r>
        <w:t xml:space="preserve"> </w:t>
      </w:r>
      <w:r>
        <w:rPr>
          <w:rFonts w:hint="eastAsia"/>
        </w:rPr>
        <w:t xml:space="preserve">自</w:t>
      </w:r>
      <w:r>
        <w:t xml:space="preserve"> 2025 </w:t>
      </w:r>
      <w:r>
        <w:rPr>
          <w:rFonts w:hint="eastAsia"/>
        </w:rPr>
        <w:t xml:space="preserve">年</w:t>
      </w:r>
      <w:r>
        <w:t xml:space="preserve"> 5 </w:t>
      </w:r>
      <w:r>
        <w:rPr>
          <w:rFonts w:hint="eastAsia"/>
        </w:rPr>
        <w:t xml:space="preserve">月以来将基准利率锁定在</w:t>
      </w:r>
      <w:r>
        <w:t xml:space="preserve"> </w:t>
      </w:r>
      <w:r>
        <w:rPr>
          <w:rFonts w:hint="eastAsia"/>
        </w:rPr>
        <w:t xml:space="preserve">2.50%，未与美联储同步降息。金庸范指出，“AI</w:t>
      </w:r>
      <w:r>
        <w:t xml:space="preserve"> </w:t>
      </w:r>
      <w:r>
        <w:rPr>
          <w:rFonts w:hint="eastAsia"/>
        </w:rPr>
        <w:t xml:space="preserve">与半导体超级周期把韩国推上了新的增长轨道，但伴生的是要素价格全面重新定价”，并强调政府不会“为了缓解短期阵痛而打断结构性升级”。</w:t>
      </w:r>
    </w:p>
    <w:p>
      <w:pPr>
        <w:pStyle w:val="BodyText"/>
      </w:pPr>
      <w:r>
        <w:rPr>
          <w:rFonts w:hint="eastAsia"/>
        </w:rPr>
        <w:t xml:space="preserve">这一表态发生在</w:t>
      </w:r>
      <w:r>
        <w:t xml:space="preserve"> 6 </w:t>
      </w:r>
      <w:r>
        <w:rPr>
          <w:rFonts w:hint="eastAsia"/>
        </w:rPr>
        <w:t xml:space="preserve">月</w:t>
      </w:r>
      <w:r>
        <w:t xml:space="preserve"> 3 </w:t>
      </w:r>
      <w:r>
        <w:rPr>
          <w:rFonts w:hint="eastAsia"/>
        </w:rPr>
        <w:t xml:space="preserve">日地方选举前</w:t>
      </w:r>
      <w:r>
        <w:t xml:space="preserve"> 9 </w:t>
      </w:r>
      <w:r>
        <w:rPr>
          <w:rFonts w:hint="eastAsia"/>
        </w:rPr>
        <w:t xml:space="preserve">天。民主党正面对生活成本议题的反弹——上周</w:t>
      </w:r>
      <w:r>
        <w:t xml:space="preserve"> Realmeter </w:t>
      </w:r>
      <w:r>
        <w:rPr>
          <w:rFonts w:hint="eastAsia"/>
        </w:rPr>
        <w:t xml:space="preserve">民调显示总统李在明支持率出现三周内首次下滑——金庸范的“成功代价论”等于把通胀与汇率压力重新定义为执政成绩单的一部分，但在野的国民力量党则借此攻击政府“用宏观叙事掩盖民生痛感”。</w:t>
      </w:r>
    </w:p>
    <w:p>
      <w:pPr>
        <w:pStyle w:val="BodyText"/>
      </w:pPr>
      <w:r>
        <w:rPr>
          <w:b/>
          <w:bCs/>
        </w:rPr>
        <w:t xml:space="preserve">References</w:t>
      </w:r>
    </w:p>
    <w:p>
      <w:pPr>
        <w:pStyle w:val="BodyText"/>
      </w:pPr>
      <w:r>
        <w:t xml:space="preserve">[9] Yi, W. (2026, May 25). Policy chief says high rates, prices, exchange rate are</w:t>
      </w:r>
      <w:r>
        <w:t xml:space="preserve"> </w:t>
      </w:r>
      <w:r>
        <w:t xml:space="preserve">‘cost of success’</w:t>
      </w:r>
      <w:r>
        <w:t xml:space="preserve"> </w:t>
      </w:r>
      <w:r>
        <w:t xml:space="preserve">in economic leap forward. The Korea Times. https://www.koreatimes.co.kr/southkorea/politics/20260525/policy-chief-says-high-rates-prices-exchange-rate-are-cost-of-success-in-economic-leap-forward</w:t>
      </w:r>
      <w:r>
        <w:t xml:space="preserve"> </w:t>
      </w:r>
      <w:r>
        <w:t xml:space="preserve">[10] CNBC. (2025, November 27). South Korea signals end to rate cuts as FX, price risks grow. CNBC. https://www.cnbc.com/2025/11/27/south-korea-keeps-rates-steady-as-fx-risks-limit-easing-scope.html</w:t>
      </w:r>
      <w:r>
        <w:t xml:space="preserve"> </w:t>
      </w:r>
      <w:r>
        <w:t xml:space="preserve">[11] Khan / Realmeter. (2026, May 18). Approval rating for President Lee Jae Myung climbs again as Democratic Party leads. Kyunghyang Shinmun. https://www.khan.co.kr/en/article/202604271635007/</w:t>
      </w:r>
    </w:p>
    <w:p>
      <w:r>
        <w:pict>
          <v:rect style="width:0;height:1.5pt" o:hralign="center" o:hrstd="t" o:hr="t"/>
        </w:pict>
      </w:r>
    </w:p>
    <w:bookmarkEnd w:id="12"/>
    <w:bookmarkStart w:id="13" w:name="芯片牛市的意外赢家农村税与教育税"/>
    <w:p>
      <w:pPr>
        <w:pStyle w:val="Heading3"/>
      </w:pPr>
      <w:r>
        <w:rPr>
          <w:rFonts w:hint="eastAsia"/>
        </w:rPr>
        <w:t xml:space="preserve">芯片牛市的意外赢家，农村税与教育税</w:t>
      </w:r>
    </w:p>
    <w:p>
      <w:pPr>
        <w:pStyle w:val="FirstParagraph"/>
      </w:pPr>
      <w:r>
        <w:t xml:space="preserve">KOSPI </w:t>
      </w:r>
      <w:r>
        <w:rPr>
          <w:rFonts w:hint="eastAsia"/>
        </w:rPr>
        <w:t xml:space="preserve">每一笔股票卖单都要扣</w:t>
      </w:r>
      <w:r>
        <w:t xml:space="preserve"> 0.15% </w:t>
      </w:r>
      <w:r>
        <w:rPr>
          <w:rFonts w:hint="eastAsia"/>
        </w:rPr>
        <w:t xml:space="preserve">的农村发展税——这项</w:t>
      </w:r>
      <w:r>
        <w:t xml:space="preserve"> 1994 </w:t>
      </w:r>
      <w:r>
        <w:rPr>
          <w:rFonts w:hint="eastAsia"/>
        </w:rPr>
        <w:t xml:space="preserve">年为支持农村振兴而设立、原本被认为已“边缘化”的小税种，因今年的半导体狂潮迎来历史性丰收。国会预算政策处测算，2026</w:t>
      </w:r>
      <w:r>
        <w:t xml:space="preserve"> </w:t>
      </w:r>
      <w:r>
        <w:rPr>
          <w:rFonts w:hint="eastAsia"/>
        </w:rPr>
        <w:t xml:space="preserve">年全年税收将冲到</w:t>
      </w:r>
      <w:r>
        <w:t xml:space="preserve"> 20 </w:t>
      </w:r>
      <w:r>
        <w:rPr>
          <w:rFonts w:hint="eastAsia"/>
        </w:rPr>
        <w:t xml:space="preserve">万亿韩元，远超年初预算</w:t>
      </w:r>
      <w:r>
        <w:t xml:space="preserve"> 13.6 </w:t>
      </w:r>
      <w:r>
        <w:rPr>
          <w:rFonts w:hint="eastAsia"/>
        </w:rPr>
        <w:t xml:space="preserve">万亿；仅</w:t>
      </w:r>
      <w:r>
        <w:t xml:space="preserve"> 1 </w:t>
      </w:r>
      <w:r>
        <w:rPr>
          <w:rFonts w:hint="eastAsia"/>
        </w:rPr>
        <w:t xml:space="preserve">至</w:t>
      </w:r>
      <w:r>
        <w:t xml:space="preserve"> 3 </w:t>
      </w:r>
      <w:r>
        <w:rPr>
          <w:rFonts w:hint="eastAsia"/>
        </w:rPr>
        <w:t xml:space="preserve">月已征收</w:t>
      </w:r>
      <w:r>
        <w:t xml:space="preserve"> 3.6 </w:t>
      </w:r>
      <w:r>
        <w:rPr>
          <w:rFonts w:hint="eastAsia"/>
        </w:rPr>
        <w:t xml:space="preserve">万亿，是去年同期的</w:t>
      </w:r>
      <w:r>
        <w:t xml:space="preserve"> 2.5 </w:t>
      </w:r>
      <w:r>
        <w:rPr>
          <w:rFonts w:hint="eastAsia"/>
        </w:rPr>
        <w:t xml:space="preserve">倍。</w:t>
      </w:r>
    </w:p>
    <w:p>
      <w:pPr>
        <w:pStyle w:val="BodyText"/>
      </w:pPr>
      <w:r>
        <w:rPr>
          <w:rFonts w:hint="eastAsia"/>
        </w:rPr>
        <w:t xml:space="preserve">教育税同样受益，全年收入预计</w:t>
      </w:r>
      <w:r>
        <w:t xml:space="preserve"> 5.6 </w:t>
      </w:r>
      <w:r>
        <w:rPr>
          <w:rFonts w:hint="eastAsia"/>
        </w:rPr>
        <w:t xml:space="preserve">万亿韩元，反向缓解一个长期结构性矛盾：韩国</w:t>
      </w:r>
      <w:r>
        <w:t xml:space="preserve"> 6 </w:t>
      </w:r>
      <w:r>
        <w:rPr>
          <w:rFonts w:hint="eastAsia"/>
        </w:rPr>
        <w:t xml:space="preserve">至</w:t>
      </w:r>
      <w:r>
        <w:t xml:space="preserve"> 21 </w:t>
      </w:r>
      <w:r>
        <w:rPr>
          <w:rFonts w:hint="eastAsia"/>
        </w:rPr>
        <w:t xml:space="preserve">岁学龄人口已从</w:t>
      </w:r>
      <w:r>
        <w:t xml:space="preserve"> 2006 </w:t>
      </w:r>
      <w:r>
        <w:rPr>
          <w:rFonts w:hint="eastAsia"/>
        </w:rPr>
        <w:t xml:space="preserve">年的</w:t>
      </w:r>
      <w:r>
        <w:t xml:space="preserve"> 791 </w:t>
      </w:r>
      <w:r>
        <w:rPr>
          <w:rFonts w:hint="eastAsia"/>
        </w:rPr>
        <w:t xml:space="preserve">万降至目前的</w:t>
      </w:r>
      <w:r>
        <w:t xml:space="preserve"> 492 </w:t>
      </w:r>
      <w:r>
        <w:rPr>
          <w:rFonts w:hint="eastAsia"/>
        </w:rPr>
        <w:t xml:space="preserve">万，按生均口径计算，单位学生可支配教育资源因此被动放大。2026</w:t>
      </w:r>
      <w:r>
        <w:t xml:space="preserve"> </w:t>
      </w:r>
      <w:r>
        <w:rPr>
          <w:rFonts w:hint="eastAsia"/>
        </w:rPr>
        <w:t xml:space="preserve">年教育预算总规模</w:t>
      </w:r>
      <w:r>
        <w:t xml:space="preserve"> 76.3 </w:t>
      </w:r>
      <w:r>
        <w:rPr>
          <w:rFonts w:hint="eastAsia"/>
        </w:rPr>
        <w:t xml:space="preserve">万亿韩元，由于税源端意外充裕，财政部正在评估把超收部分用于</w:t>
      </w:r>
      <w:r>
        <w:t xml:space="preserve"> AI </w:t>
      </w:r>
      <w:r>
        <w:rPr>
          <w:rFonts w:hint="eastAsia"/>
        </w:rPr>
        <w:t xml:space="preserve">课程、教师再培训与农村学校设施改造。</w:t>
      </w:r>
    </w:p>
    <w:p>
      <w:pPr>
        <w:pStyle w:val="BodyText"/>
      </w:pPr>
      <w:r>
        <w:rPr>
          <w:rFonts w:hint="eastAsia"/>
        </w:rPr>
        <w:t xml:space="preserve">这是韩国财政在结构性下行人口与上行资本利得之间罕见的“再平衡时刻”。5</w:t>
      </w:r>
      <w:r>
        <w:t xml:space="preserve"> </w:t>
      </w:r>
      <w:r>
        <w:rPr>
          <w:rFonts w:hint="eastAsia"/>
        </w:rPr>
        <w:t xml:space="preserve">月</w:t>
      </w:r>
      <w:r>
        <w:t xml:space="preserve"> 15 </w:t>
      </w:r>
      <w:r>
        <w:rPr>
          <w:rFonts w:hint="eastAsia"/>
        </w:rPr>
        <w:t xml:space="preserve">日</w:t>
      </w:r>
      <w:r>
        <w:t xml:space="preserve"> KOSPI </w:t>
      </w:r>
      <w:r>
        <w:rPr>
          <w:rFonts w:hint="eastAsia"/>
        </w:rPr>
        <w:t xml:space="preserve">盘中突破</w:t>
      </w:r>
      <w:r>
        <w:t xml:space="preserve"> 8,000 </w:t>
      </w:r>
      <w:r>
        <w:rPr>
          <w:rFonts w:hint="eastAsia"/>
        </w:rPr>
        <w:t xml:space="preserve">点的同一天，国会预算政策处官员表示：“如果指数全年维持当前水平，仅证券交易相关税收的增量就足以覆盖</w:t>
      </w:r>
      <w:r>
        <w:t xml:space="preserve"> 2027 </w:t>
      </w:r>
      <w:r>
        <w:rPr>
          <w:rFonts w:hint="eastAsia"/>
        </w:rPr>
        <w:t xml:space="preserve">年小学教师增编计划。”政府已暗示，未来不排除调整税率分配——把农村发展税中与股市挂钩部分定向反哺地方教育——但任何修法都需要在地方选举后才能正式启动。</w:t>
      </w:r>
    </w:p>
    <w:p>
      <w:pPr>
        <w:pStyle w:val="BodyText"/>
      </w:pPr>
      <w:r>
        <w:rPr>
          <w:b/>
          <w:bCs/>
        </w:rPr>
        <w:t xml:space="preserve">References</w:t>
      </w:r>
    </w:p>
    <w:p>
      <w:pPr>
        <w:pStyle w:val="BodyText"/>
      </w:pPr>
      <w:r>
        <w:t xml:space="preserve">[12] Park, H. (2026, May 25). Korea’s chip-led rally creates unexpected winners: farms, schools. The Korea Times. https://www.koreatimes.co.kr/economy/20260525/koreas-chip-led-rally-creates-unexpected-winners-farms-schools</w:t>
      </w:r>
      <w:r>
        <w:t xml:space="preserve"> </w:t>
      </w:r>
      <w:r>
        <w:t xml:space="preserve">[13] Seoul Economic Daily. (2026, February 28). Stock market rally boosts rural development tax revenue. Seoul Economic Daily. https://en.sedaily.com/finance/2026/02/28/stock-market-rally-boosts-rural-development-tax-revenue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9" w:name="二政治与外交"/>
    <w:p>
      <w:pPr>
        <w:pStyle w:val="Heading2"/>
      </w:pPr>
      <w:r>
        <w:rPr>
          <w:rFonts w:hint="eastAsia"/>
        </w:rPr>
        <w:t xml:space="preserve">二、政治与外交</w:t>
      </w:r>
    </w:p>
    <w:bookmarkStart w:id="15" w:name="星巴克世越号杯风波地方选举终盘被劫持"/>
    <w:p>
      <w:pPr>
        <w:pStyle w:val="Heading3"/>
      </w:pPr>
      <w:r>
        <w:rPr>
          <w:rFonts w:hint="eastAsia"/>
        </w:rPr>
        <w:t xml:space="preserve">星巴克世越号杯风波，地方选举终盘被劫持</w:t>
      </w:r>
    </w:p>
    <w:p>
      <w:pPr>
        <w:pStyle w:val="FirstParagraph"/>
      </w:pPr>
      <w:r>
        <w:rPr>
          <w:rFonts w:hint="eastAsia"/>
        </w:rPr>
        <w:t xml:space="preserve">李在明总统连续多日抨击星巴克韩国</w:t>
      </w:r>
      <w:r>
        <w:t xml:space="preserve"> 2024 </w:t>
      </w:r>
      <w:r>
        <w:rPr>
          <w:rFonts w:hint="eastAsia"/>
        </w:rPr>
        <w:t xml:space="preserve">年</w:t>
      </w:r>
      <w:r>
        <w:t xml:space="preserve"> 4 </w:t>
      </w:r>
      <w:r>
        <w:rPr>
          <w:rFonts w:hint="eastAsia"/>
        </w:rPr>
        <w:t xml:space="preserve">月</w:t>
      </w:r>
      <w:r>
        <w:t xml:space="preserve"> 16 </w:t>
      </w:r>
      <w:r>
        <w:rPr>
          <w:rFonts w:hint="eastAsia"/>
        </w:rPr>
        <w:t xml:space="preserve">日——世越号沉船</w:t>
      </w:r>
      <w:r>
        <w:t xml:space="preserve"> 10 </w:t>
      </w:r>
      <w:r>
        <w:rPr>
          <w:rFonts w:hint="eastAsia"/>
        </w:rPr>
        <w:t xml:space="preserve">周年当日——发售“Siren</w:t>
      </w:r>
      <w:r>
        <w:t xml:space="preserve"> Classic </w:t>
      </w:r>
      <w:r>
        <w:rPr>
          <w:rFonts w:hint="eastAsia"/>
        </w:rPr>
        <w:t xml:space="preserve">Mug”，并把该公司形容为“野兽般行径”以及“恶劣牟利者的不道德行为”。这条原本沉寂于极右翼论坛</w:t>
      </w:r>
      <w:r>
        <w:t xml:space="preserve"> Ilbe </w:t>
      </w:r>
      <w:r>
        <w:rPr>
          <w:rFonts w:hint="eastAsia"/>
        </w:rPr>
        <w:t xml:space="preserve">的两年前旧物，因</w:t>
      </w:r>
      <w:r>
        <w:t xml:space="preserve"> 5 </w:t>
      </w:r>
      <w:r>
        <w:rPr>
          <w:rFonts w:hint="eastAsia"/>
        </w:rPr>
        <w:t xml:space="preserve">月</w:t>
      </w:r>
      <w:r>
        <w:t xml:space="preserve"> 18 </w:t>
      </w:r>
      <w:r>
        <w:rPr>
          <w:rFonts w:hint="eastAsia"/>
        </w:rPr>
        <w:t xml:space="preserve">日星巴克韩国的“坦克日”杯子营销争议（被视为对</w:t>
      </w:r>
      <w:r>
        <w:t xml:space="preserve"> 1980 </w:t>
      </w:r>
      <w:r>
        <w:rPr>
          <w:rFonts w:hint="eastAsia"/>
        </w:rPr>
        <w:t xml:space="preserve">年光州事件的隐性挑衅）被重新挖出，迅速发酵为</w:t>
      </w:r>
      <w:r>
        <w:t xml:space="preserve"> 6 </w:t>
      </w:r>
      <w:r>
        <w:rPr>
          <w:rFonts w:hint="eastAsia"/>
        </w:rPr>
        <w:t xml:space="preserve">月</w:t>
      </w:r>
      <w:r>
        <w:t xml:space="preserve"> 3 </w:t>
      </w:r>
      <w:r>
        <w:rPr>
          <w:rFonts w:hint="eastAsia"/>
        </w:rPr>
        <w:t xml:space="preserve">日地方选举最后一周的核心攻防点。</w:t>
      </w:r>
    </w:p>
    <w:p>
      <w:pPr>
        <w:pStyle w:val="BodyText"/>
      </w:pPr>
      <w:r>
        <w:rPr>
          <w:rFonts w:hint="eastAsia"/>
        </w:rPr>
        <w:t xml:space="preserve">国民力量党党首张东赫公开反击：“我自己选择喝什么咖啡。”——这句话同时被解读为对总统亲自点名企业的程序性抗议、以及对民主党借机扩大文化战争的反击。多个政府部委已开始把员工福利券从星巴克替换为本土咖啡品牌，内政与安全部长官尹浩重承诺官方活动不再使用星巴克产品。</w:t>
      </w:r>
    </w:p>
    <w:p>
      <w:pPr>
        <w:pStyle w:val="BodyText"/>
      </w:pPr>
      <w:r>
        <w:t xml:space="preserve">Realmeter 5 </w:t>
      </w:r>
      <w:r>
        <w:rPr>
          <w:rFonts w:hint="eastAsia"/>
        </w:rPr>
        <w:t xml:space="preserve">月</w:t>
      </w:r>
      <w:r>
        <w:t xml:space="preserve"> 21 </w:t>
      </w:r>
      <w:r>
        <w:rPr>
          <w:rFonts w:hint="eastAsia"/>
        </w:rPr>
        <w:t xml:space="preserve">至</w:t>
      </w:r>
      <w:r>
        <w:t xml:space="preserve"> 22 </w:t>
      </w:r>
      <w:r>
        <w:rPr>
          <w:rFonts w:hint="eastAsia"/>
        </w:rPr>
        <w:t xml:space="preserve">日对</w:t>
      </w:r>
      <w:r>
        <w:t xml:space="preserve"> 1,004 </w:t>
      </w:r>
      <w:r>
        <w:rPr>
          <w:rFonts w:hint="eastAsia"/>
        </w:rPr>
        <w:t xml:space="preserve">名成年人的并行调查显示，民主党支持率上涨</w:t>
      </w:r>
      <w:r>
        <w:t xml:space="preserve"> 1.7 </w:t>
      </w:r>
      <w:r>
        <w:rPr>
          <w:rFonts w:hint="eastAsia"/>
        </w:rPr>
        <w:t xml:space="preserve">个百分点至</w:t>
      </w:r>
      <w:r>
        <w:t xml:space="preserve"> </w:t>
      </w:r>
      <w:r>
        <w:rPr>
          <w:rFonts w:hint="eastAsia"/>
        </w:rPr>
        <w:t xml:space="preserve">47.5%，国民力量党微涨</w:t>
      </w:r>
      <w:r>
        <w:t xml:space="preserve"> 0.2 </w:t>
      </w:r>
      <w:r>
        <w:rPr>
          <w:rFonts w:hint="eastAsia"/>
        </w:rPr>
        <w:t xml:space="preserve">个百分点至</w:t>
      </w:r>
      <w:r>
        <w:t xml:space="preserve"> </w:t>
      </w:r>
      <w:r>
        <w:rPr>
          <w:rFonts w:hint="eastAsia"/>
        </w:rPr>
        <w:t xml:space="preserve">33.2%；湖南地区（民主党传统票仓）民主党支持率跳涨</w:t>
      </w:r>
      <w:r>
        <w:t xml:space="preserve"> 11.2 </w:t>
      </w:r>
      <w:r>
        <w:rPr>
          <w:rFonts w:hint="eastAsia"/>
        </w:rPr>
        <w:t xml:space="preserve">个百分点至</w:t>
      </w:r>
      <w:r>
        <w:t xml:space="preserve"> </w:t>
      </w:r>
      <w:r>
        <w:rPr>
          <w:rFonts w:hint="eastAsia"/>
        </w:rPr>
        <w:t xml:space="preserve">68.4%，而国民力量党在该区域则下滑</w:t>
      </w:r>
      <w:r>
        <w:t xml:space="preserve"> 9.8 </w:t>
      </w:r>
      <w:r>
        <w:rPr>
          <w:rFonts w:hint="eastAsia"/>
        </w:rPr>
        <w:t xml:space="preserve">个百分点至</w:t>
      </w:r>
      <w:r>
        <w:t xml:space="preserve"> </w:t>
      </w:r>
      <w:r>
        <w:rPr>
          <w:rFonts w:hint="eastAsia"/>
        </w:rPr>
        <w:t xml:space="preserve">10.9%——意味着这场围绕一只马克杯的争议，至少在民主党票仓产生了清晰的“团结效应”。民主党议员李珠熙（Lee</w:t>
      </w:r>
      <w:r>
        <w:t xml:space="preserve"> </w:t>
      </w:r>
      <w:r>
        <w:rPr>
          <w:rFonts w:hint="eastAsia"/>
        </w:rPr>
        <w:t xml:space="preserve">Ju-hee）表示，“消费者对企业表态的权利不能被等同于政治打压”——但党内也有声音担忧，将选举议程压在文化战争上，反而压制了对生活成本和房贷利率的关注。</w:t>
      </w:r>
    </w:p>
    <w:p>
      <w:pPr>
        <w:pStyle w:val="BodyText"/>
      </w:pPr>
      <w:r>
        <w:rPr>
          <w:b/>
          <w:bCs/>
        </w:rPr>
        <w:t xml:space="preserve">References</w:t>
      </w:r>
    </w:p>
    <w:p>
      <w:pPr>
        <w:pStyle w:val="BodyText"/>
      </w:pPr>
      <w:r>
        <w:t xml:space="preserve">[14] Ji, D. (2026, May 25). Starbucks furor hijacks election finale with fight over hate speech. The Korea Herald. https://www.koreaherald.com/article/10755453</w:t>
      </w:r>
      <w:r>
        <w:t xml:space="preserve"> </w:t>
      </w:r>
      <w:r>
        <w:t xml:space="preserve">[15] The Korea Times. (2026, May 24). Starbucks Korea’s</w:t>
      </w:r>
      <w:r>
        <w:t xml:space="preserve"> </w:t>
      </w:r>
      <w:r>
        <w:t xml:space="preserve">‘Tank Day’</w:t>
      </w:r>
      <w:r>
        <w:t xml:space="preserve"> </w:t>
      </w:r>
      <w:r>
        <w:t xml:space="preserve">gaffe spirals into political clash over boycott calls. The Korea Times. https://www.koreatimes.co.kr/southkorea/politics/20260524/starbucks-koreas-tank-day-gaffe-spirals-into-political-clash-over-boycott-calls</w:t>
      </w:r>
    </w:p>
    <w:p>
      <w:r>
        <w:pict>
          <v:rect style="width:0;height:1.5pt" o:hralign="center" o:hrstd="t" o:hr="t"/>
        </w:pict>
      </w:r>
    </w:p>
    <w:bookmarkEnd w:id="15"/>
    <w:bookmarkStart w:id="16" w:name="李在明支持率59.3三周来首降地方选举进入提前投票"/>
    <w:p>
      <w:pPr>
        <w:pStyle w:val="Heading3"/>
      </w:pPr>
      <w:r>
        <w:rPr>
          <w:rFonts w:hint="eastAsia"/>
        </w:rPr>
        <w:t xml:space="preserve">李在明支持率59.3%三周来首降，地方选举进入提前投票</w:t>
      </w:r>
    </w:p>
    <w:p>
      <w:pPr>
        <w:pStyle w:val="FirstParagraph"/>
      </w:pPr>
      <w:r>
        <w:rPr>
          <w:rFonts w:hint="eastAsia"/>
        </w:rPr>
        <w:t xml:space="preserve">总统李在明的支持率回落至</w:t>
      </w:r>
      <w:r>
        <w:t xml:space="preserve"> </w:t>
      </w:r>
      <w:r>
        <w:rPr>
          <w:rFonts w:hint="eastAsia"/>
        </w:rPr>
        <w:t xml:space="preserve">59.3%，较前次调查下滑</w:t>
      </w:r>
      <w:r>
        <w:t xml:space="preserve"> 1.2 </w:t>
      </w:r>
      <w:r>
        <w:rPr>
          <w:rFonts w:hint="eastAsia"/>
        </w:rPr>
        <w:t xml:space="preserve">个百分点，是约三周以来首次下降——民意机构在</w:t>
      </w:r>
      <w:r>
        <w:t xml:space="preserve"> 2,507 </w:t>
      </w:r>
      <w:r>
        <w:rPr>
          <w:rFonts w:hint="eastAsia"/>
        </w:rPr>
        <w:t xml:space="preserve">名成年人中完成的本次抽样还显示，“不支持”比例上升</w:t>
      </w:r>
      <w:r>
        <w:t xml:space="preserve"> 1.0 </w:t>
      </w:r>
      <w:r>
        <w:rPr>
          <w:rFonts w:hint="eastAsia"/>
        </w:rPr>
        <w:t xml:space="preserve">个百分点至</w:t>
      </w:r>
      <w:r>
        <w:t xml:space="preserve"> </w:t>
      </w:r>
      <w:r>
        <w:rPr>
          <w:rFonts w:hint="eastAsia"/>
        </w:rPr>
        <w:t xml:space="preserve">36.1%。变化的直接触发因素是</w:t>
      </w:r>
      <w:r>
        <w:t xml:space="preserve"> 5 </w:t>
      </w:r>
      <w:r>
        <w:rPr>
          <w:rFonts w:hint="eastAsia"/>
        </w:rPr>
        <w:t xml:space="preserve">月</w:t>
      </w:r>
      <w:r>
        <w:t xml:space="preserve"> 20 </w:t>
      </w:r>
      <w:r>
        <w:rPr>
          <w:rFonts w:hint="eastAsia"/>
        </w:rPr>
        <w:t xml:space="preserve">日三星电子达成的临时工资协议引发的部门间分配争议，以及围绕星巴克的文化战争议题。</w:t>
      </w:r>
    </w:p>
    <w:p>
      <w:pPr>
        <w:pStyle w:val="BodyText"/>
      </w:pPr>
      <w:r>
        <w:rPr>
          <w:rFonts w:hint="eastAsia"/>
        </w:rPr>
        <w:t xml:space="preserve">并行的政党支持率调查（1,004</w:t>
      </w:r>
      <w:r>
        <w:t xml:space="preserve"> </w:t>
      </w:r>
      <w:r>
        <w:rPr>
          <w:rFonts w:hint="eastAsia"/>
        </w:rPr>
        <w:t xml:space="preserve">人）显示，民主党上涨</w:t>
      </w:r>
      <w:r>
        <w:t xml:space="preserve"> 1.7 </w:t>
      </w:r>
      <w:r>
        <w:rPr>
          <w:rFonts w:hint="eastAsia"/>
        </w:rPr>
        <w:t xml:space="preserve">个百分点至</w:t>
      </w:r>
      <w:r>
        <w:t xml:space="preserve"> </w:t>
      </w:r>
      <w:r>
        <w:rPr>
          <w:rFonts w:hint="eastAsia"/>
        </w:rPr>
        <w:t xml:space="preserve">47.5%，国民力量党下滑</w:t>
      </w:r>
      <w:r>
        <w:t xml:space="preserve"> 0.2 </w:t>
      </w:r>
      <w:r>
        <w:rPr>
          <w:rFonts w:hint="eastAsia"/>
        </w:rPr>
        <w:t xml:space="preserve">个百分点至</w:t>
      </w:r>
      <w:r>
        <w:t xml:space="preserve"> </w:t>
      </w:r>
      <w:r>
        <w:rPr>
          <w:rFonts w:hint="eastAsia"/>
        </w:rPr>
        <w:t xml:space="preserve">33.3%——总统个人支持率与执政党支持率出现少见的反向走势。Realmeter</w:t>
      </w:r>
      <w:r>
        <w:t xml:space="preserve"> </w:t>
      </w:r>
      <w:r>
        <w:rPr>
          <w:rFonts w:hint="eastAsia"/>
        </w:rPr>
        <w:t xml:space="preserve">在过往分析中将男性、20</w:t>
      </w:r>
      <w:r>
        <w:t xml:space="preserve"> </w:t>
      </w:r>
      <w:r>
        <w:rPr>
          <w:rFonts w:hint="eastAsia"/>
        </w:rPr>
        <w:t xml:space="preserve">多岁选民、湖南地区的支持松动归因于“国民分红”辩论与执政党内部分歧。</w:t>
      </w:r>
    </w:p>
    <w:p>
      <w:pPr>
        <w:pStyle w:val="BodyText"/>
      </w:pPr>
      <w:r>
        <w:t xml:space="preserve">6 </w:t>
      </w:r>
      <w:r>
        <w:rPr>
          <w:rFonts w:hint="eastAsia"/>
        </w:rPr>
        <w:t xml:space="preserve">月</w:t>
      </w:r>
      <w:r>
        <w:t xml:space="preserve"> 3 </w:t>
      </w:r>
      <w:r>
        <w:rPr>
          <w:rFonts w:hint="eastAsia"/>
        </w:rPr>
        <w:t xml:space="preserve">日的地方选举将决定</w:t>
      </w:r>
      <w:r>
        <w:t xml:space="preserve"> 17 </w:t>
      </w:r>
      <w:r>
        <w:rPr>
          <w:rFonts w:hint="eastAsia"/>
        </w:rPr>
        <w:t xml:space="preserve">个广域自治团体的首长归属，提前投票时间定于</w:t>
      </w:r>
      <w:r>
        <w:t xml:space="preserve"> 5 </w:t>
      </w:r>
      <w:r>
        <w:rPr>
          <w:rFonts w:hint="eastAsia"/>
        </w:rPr>
        <w:t xml:space="preserve">月</w:t>
      </w:r>
      <w:r>
        <w:t xml:space="preserve"> 30 </w:t>
      </w:r>
      <w:r>
        <w:rPr>
          <w:rFonts w:hint="eastAsia"/>
        </w:rPr>
        <w:t xml:space="preserve">至</w:t>
      </w:r>
      <w:r>
        <w:t xml:space="preserve"> 31 </w:t>
      </w:r>
      <w:r>
        <w:rPr>
          <w:rFonts w:hint="eastAsia"/>
        </w:rPr>
        <w:t xml:space="preserve">日。市场普遍预期民主党仍将拿下至少</w:t>
      </w:r>
      <w:r>
        <w:t xml:space="preserve"> 15 </w:t>
      </w:r>
      <w:r>
        <w:rPr>
          <w:rFonts w:hint="eastAsia"/>
        </w:rPr>
        <w:t xml:space="preserve">个广域知事/市长席位，但下降幅度若在选前最后一周持续放大，则可能改变党内对“国民分红”等关键政策走向的内部博弈。</w:t>
      </w:r>
    </w:p>
    <w:p>
      <w:pPr>
        <w:pStyle w:val="BodyText"/>
      </w:pPr>
      <w:r>
        <w:rPr>
          <w:b/>
          <w:bCs/>
        </w:rPr>
        <w:t xml:space="preserve">References</w:t>
      </w:r>
    </w:p>
    <w:p>
      <w:pPr>
        <w:pStyle w:val="BodyText"/>
      </w:pPr>
      <w:r>
        <w:t xml:space="preserve">[16] The Korea Herald / Yonhap. (2026, May 25). Lee’s approval rating dips to 59.3% amid election heat. The Korea Herald. https://www.koreaherald.com/article/10755353</w:t>
      </w:r>
      <w:r>
        <w:t xml:space="preserve"> </w:t>
      </w:r>
      <w:r>
        <w:t xml:space="preserve">[17] Realmeter / Seoul Economic Daily. (2026, May 15). Lee’s approval rating hits 61%, Democratic Party at 45%, People Power 23%. Seoul Economic Daily. https://en.sedaily.com/politics/2026/05/15/lees-approval-rating-hits-61-percent-democratic-party-at-45</w:t>
      </w:r>
    </w:p>
    <w:p>
      <w:r>
        <w:pict>
          <v:rect style="width:0;height:1.5pt" o:hralign="center" o:hrstd="t" o:hr="t"/>
        </w:pict>
      </w:r>
    </w:p>
    <w:bookmarkEnd w:id="16"/>
    <w:bookmarkStart w:id="17" w:name="ai成为地方选举共同纲领党派比谁更慷慨"/>
    <w:p>
      <w:pPr>
        <w:pStyle w:val="Heading3"/>
      </w:pPr>
      <w:r>
        <w:rPr>
          <w:rFonts w:hint="eastAsia"/>
        </w:rPr>
        <w:t xml:space="preserve">AI成为地方选举共同纲领，党派比谁更慷慨</w:t>
      </w:r>
    </w:p>
    <w:p>
      <w:pPr>
        <w:pStyle w:val="FirstParagraph"/>
      </w:pPr>
      <w:r>
        <w:rPr>
          <w:rFonts w:hint="eastAsia"/>
        </w:rPr>
        <w:t xml:space="preserve">距离</w:t>
      </w:r>
      <w:r>
        <w:t xml:space="preserve"> 6 </w:t>
      </w:r>
      <w:r>
        <w:rPr>
          <w:rFonts w:hint="eastAsia"/>
        </w:rPr>
        <w:t xml:space="preserve">月</w:t>
      </w:r>
      <w:r>
        <w:t xml:space="preserve"> 3 </w:t>
      </w:r>
      <w:r>
        <w:rPr>
          <w:rFonts w:hint="eastAsia"/>
        </w:rPr>
        <w:t xml:space="preserve">日投票还有</w:t>
      </w:r>
      <w:r>
        <w:t xml:space="preserve"> 9 </w:t>
      </w:r>
      <w:r>
        <w:rPr>
          <w:rFonts w:hint="eastAsia"/>
        </w:rPr>
        <w:t xml:space="preserve">天，韩国朝野政党不约而同把人工智能（AI）放在地方选举承诺的“头版”。民主党推出“AI</w:t>
      </w:r>
      <w:r>
        <w:t xml:space="preserve"> </w:t>
      </w:r>
      <w:r>
        <w:rPr>
          <w:rFonts w:hint="eastAsia"/>
        </w:rPr>
        <w:t xml:space="preserve">高速公路”概念，将国家级算力枢纽与省级</w:t>
      </w:r>
      <w:r>
        <w:t xml:space="preserve"> AI </w:t>
      </w:r>
      <w:r>
        <w:rPr>
          <w:rFonts w:hint="eastAsia"/>
        </w:rPr>
        <w:t xml:space="preserve">行政服务连成网络；国民力量党首尔市长候选人吴世勋承诺向</w:t>
      </w:r>
      <w:r>
        <w:t xml:space="preserve"> 50 </w:t>
      </w:r>
      <w:r>
        <w:rPr>
          <w:rFonts w:hint="eastAsia"/>
        </w:rPr>
        <w:t xml:space="preserve">万首尔青年发放“生成式</w:t>
      </w:r>
      <w:r>
        <w:t xml:space="preserve"> AI </w:t>
      </w:r>
      <w:r>
        <w:rPr>
          <w:rFonts w:hint="eastAsia"/>
        </w:rPr>
        <w:t xml:space="preserve">通行证”，宣称要把</w:t>
      </w:r>
      <w:r>
        <w:t xml:space="preserve"> AI </w:t>
      </w:r>
      <w:r>
        <w:rPr>
          <w:rFonts w:hint="eastAsia"/>
        </w:rPr>
        <w:t xml:space="preserve">工具变成“新的机会阶梯”；执政民主党的济州知事候选人魏圣坤提出“全民</w:t>
      </w:r>
      <w:r>
        <w:t xml:space="preserve"> AI </w:t>
      </w:r>
      <w:r>
        <w:rPr>
          <w:rFonts w:hint="eastAsia"/>
        </w:rPr>
        <w:t xml:space="preserve">福利”AI</w:t>
      </w:r>
      <w:r>
        <w:t xml:space="preserve"> </w:t>
      </w:r>
      <w:r>
        <w:rPr>
          <w:rFonts w:hint="eastAsia"/>
        </w:rPr>
        <w:t xml:space="preserve">券；新兴政党改革党则主打“智能安全城市”。</w:t>
      </w:r>
    </w:p>
    <w:p>
      <w:pPr>
        <w:pStyle w:val="BodyText"/>
      </w:pPr>
      <w:r>
        <w:rPr>
          <w:rFonts w:hint="eastAsia"/>
        </w:rPr>
        <w:t xml:space="preserve">这次选举规模空前——共有</w:t>
      </w:r>
      <w:r>
        <w:t xml:space="preserve"> 7,829 </w:t>
      </w:r>
      <w:r>
        <w:rPr>
          <w:rFonts w:hint="eastAsia"/>
        </w:rPr>
        <w:t xml:space="preserve">名候选人竞逐</w:t>
      </w:r>
      <w:r>
        <w:t xml:space="preserve"> 16 </w:t>
      </w:r>
      <w:r>
        <w:rPr>
          <w:rFonts w:hint="eastAsia"/>
        </w:rPr>
        <w:t xml:space="preserve">个市长/道知事、227</w:t>
      </w:r>
      <w:r>
        <w:t xml:space="preserve"> </w:t>
      </w:r>
      <w:r>
        <w:rPr>
          <w:rFonts w:hint="eastAsia"/>
        </w:rPr>
        <w:t xml:space="preserve">个基础市/郡守、804</w:t>
      </w:r>
      <w:r>
        <w:t xml:space="preserve"> </w:t>
      </w:r>
      <w:r>
        <w:rPr>
          <w:rFonts w:hint="eastAsia"/>
        </w:rPr>
        <w:t xml:space="preserve">个广域议员、2,650</w:t>
      </w:r>
      <w:r>
        <w:t xml:space="preserve"> </w:t>
      </w:r>
      <w:r>
        <w:rPr>
          <w:rFonts w:hint="eastAsia"/>
        </w:rPr>
        <w:t xml:space="preserve">个基础议员、16</w:t>
      </w:r>
      <w:r>
        <w:t xml:space="preserve"> </w:t>
      </w:r>
      <w:r>
        <w:rPr>
          <w:rFonts w:hint="eastAsia"/>
        </w:rPr>
        <w:t xml:space="preserve">个教育监席位，以及</w:t>
      </w:r>
      <w:r>
        <w:t xml:space="preserve"> 14 </w:t>
      </w:r>
      <w:r>
        <w:rPr>
          <w:rFonts w:hint="eastAsia"/>
        </w:rPr>
        <w:t xml:space="preserve">个国会补选议席。一个并不常见的现象是，几乎每个国会内政党在官方“十大承诺”中都把</w:t>
      </w:r>
      <w:r>
        <w:t xml:space="preserve"> AI </w:t>
      </w:r>
      <w:r>
        <w:rPr>
          <w:rFonts w:hint="eastAsia"/>
        </w:rPr>
        <w:t xml:space="preserve">列入前列，分歧只在于面向青年的“AI</w:t>
      </w:r>
      <w:r>
        <w:t xml:space="preserve"> </w:t>
      </w:r>
      <w:r>
        <w:rPr>
          <w:rFonts w:hint="eastAsia"/>
        </w:rPr>
        <w:t xml:space="preserve">福利”、面向老年的“AI</w:t>
      </w:r>
      <w:r>
        <w:t xml:space="preserve"> </w:t>
      </w:r>
      <w:r>
        <w:rPr>
          <w:rFonts w:hint="eastAsia"/>
        </w:rPr>
        <w:t xml:space="preserve">安全网”、还是面向地方行政的“AI</w:t>
      </w:r>
      <w:r>
        <w:t xml:space="preserve"> </w:t>
      </w:r>
      <w:r>
        <w:rPr>
          <w:rFonts w:hint="eastAsia"/>
        </w:rPr>
        <w:t xml:space="preserve">自动化”哪个优先。</w:t>
      </w:r>
    </w:p>
    <w:p>
      <w:pPr>
        <w:pStyle w:val="BodyText"/>
      </w:pPr>
      <w:r>
        <w:rPr>
          <w:rFonts w:hint="eastAsia"/>
        </w:rPr>
        <w:t xml:space="preserve">候选人之间的相互攻讦也开始具有</w:t>
      </w:r>
      <w:r>
        <w:t xml:space="preserve"> AI </w:t>
      </w:r>
      <w:r>
        <w:rPr>
          <w:rFonts w:hint="eastAsia"/>
        </w:rPr>
        <w:t xml:space="preserve">色彩。民主党批评国民力量党的“50</w:t>
      </w:r>
      <w:r>
        <w:t xml:space="preserve"> </w:t>
      </w:r>
      <w:r>
        <w:rPr>
          <w:rFonts w:hint="eastAsia"/>
        </w:rPr>
        <w:t xml:space="preserve">万通行证”是“算力券变相补贴海外大模型”，国民力量党则指责民主党的“国民分红”草案“以</w:t>
      </w:r>
      <w:r>
        <w:t xml:space="preserve"> AI </w:t>
      </w:r>
      <w:r>
        <w:rPr>
          <w:rFonts w:hint="eastAsia"/>
        </w:rPr>
        <w:t xml:space="preserve">红利之名行向高所得阶层加税之实”。无论哪种叙事胜出，韩国都将在地方层面进入“AI</w:t>
      </w:r>
      <w:r>
        <w:t xml:space="preserve"> </w:t>
      </w:r>
      <w:r>
        <w:rPr>
          <w:rFonts w:hint="eastAsia"/>
        </w:rPr>
        <w:t xml:space="preserve">治理”政策密集落地阶段——这与同一周内总统府提出“AI</w:t>
      </w:r>
      <w:r>
        <w:t xml:space="preserve"> </w:t>
      </w:r>
      <w:r>
        <w:rPr>
          <w:rFonts w:hint="eastAsia"/>
        </w:rPr>
        <w:t xml:space="preserve">利润社会税”形成呼应。</w:t>
      </w:r>
    </w:p>
    <w:p>
      <w:pPr>
        <w:pStyle w:val="BodyText"/>
      </w:pPr>
      <w:r>
        <w:rPr>
          <w:b/>
          <w:bCs/>
        </w:rPr>
        <w:t xml:space="preserve">References</w:t>
      </w:r>
    </w:p>
    <w:p>
      <w:pPr>
        <w:pStyle w:val="BodyText"/>
      </w:pPr>
      <w:r>
        <w:t xml:space="preserve">[18] Jung, M. (2026, May 25). Parties place AI at center of local election pledges. The Korea Times. https://www.koreatimes.co.kr/southkorea/politics/20260525/parties-place-ai-at-center-of-local-election-pledges</w:t>
      </w:r>
      <w:r>
        <w:t xml:space="preserve"> </w:t>
      </w:r>
      <w:r>
        <w:t xml:space="preserve">[19] TechXplore. (2026, May 14). South Korea floats AI profit social tax as tech giants boom. TechXplore. https://techxplore.com/news/2026-05-south-korea-ai-profit-social.html</w:t>
      </w:r>
    </w:p>
    <w:p>
      <w:r>
        <w:pict>
          <v:rect style="width:0;height:1.5pt" o:hralign="center" o:hrstd="t" o:hr="t"/>
        </w:pict>
      </w:r>
    </w:p>
    <w:bookmarkEnd w:id="17"/>
    <w:bookmarkStart w:id="18" w:name="朝鲜劳动党九届二中全会定6月下旬召开"/>
    <w:p>
      <w:pPr>
        <w:pStyle w:val="Heading3"/>
      </w:pPr>
      <w:r>
        <w:rPr>
          <w:rFonts w:hint="eastAsia"/>
        </w:rPr>
        <w:t xml:space="preserve">朝鲜劳动党九届二中全会定6月下旬召开</w:t>
      </w:r>
    </w:p>
    <w:p>
      <w:pPr>
        <w:pStyle w:val="FirstParagraph"/>
      </w:pPr>
      <w:r>
        <w:rPr>
          <w:rFonts w:hint="eastAsia"/>
        </w:rPr>
        <w:t xml:space="preserve">朝中社</w:t>
      </w:r>
      <w:r>
        <w:t xml:space="preserve"> 5 </w:t>
      </w:r>
      <w:r>
        <w:rPr>
          <w:rFonts w:hint="eastAsia"/>
        </w:rPr>
        <w:t xml:space="preserve">月</w:t>
      </w:r>
      <w:r>
        <w:t xml:space="preserve"> 25 </w:t>
      </w:r>
      <w:r>
        <w:rPr>
          <w:rFonts w:hint="eastAsia"/>
        </w:rPr>
        <w:t xml:space="preserve">日报道，朝鲜劳动党政治局已决定在</w:t>
      </w:r>
      <w:r>
        <w:t xml:space="preserve"> 6 </w:t>
      </w:r>
      <w:r>
        <w:rPr>
          <w:rFonts w:hint="eastAsia"/>
        </w:rPr>
        <w:t xml:space="preserve">月下旬召开第九届中央委员会第二次全体会议，目的是“对</w:t>
      </w:r>
      <w:r>
        <w:t xml:space="preserve"> 2026 </w:t>
      </w:r>
      <w:r>
        <w:rPr>
          <w:rFonts w:hint="eastAsia"/>
        </w:rPr>
        <w:t xml:space="preserve">年党和国家政策执行情况进行中期评估，并讨论下半年工作及一系列重要问题”。这是</w:t>
      </w:r>
      <w:r>
        <w:t xml:space="preserve"> 2 </w:t>
      </w:r>
      <w:r>
        <w:rPr>
          <w:rFonts w:hint="eastAsia"/>
        </w:rPr>
        <w:t xml:space="preserve">月下旬第九次党代会闭幕以来，金正恩主持的首次全会，也是评估其本年度政策半年节奏的关键节点。</w:t>
      </w:r>
    </w:p>
    <w:p>
      <w:pPr>
        <w:pStyle w:val="BodyText"/>
      </w:pPr>
      <w:r>
        <w:rPr>
          <w:rFonts w:hint="eastAsia"/>
        </w:rPr>
        <w:t xml:space="preserve">朝鲜近年已形成每年</w:t>
      </w:r>
      <w:r>
        <w:t xml:space="preserve"> 6 </w:t>
      </w:r>
      <w:r>
        <w:rPr>
          <w:rFonts w:hint="eastAsia"/>
        </w:rPr>
        <w:t xml:space="preserve">月和</w:t>
      </w:r>
      <w:r>
        <w:t xml:space="preserve"> 12 </w:t>
      </w:r>
      <w:r>
        <w:rPr>
          <w:rFonts w:hint="eastAsia"/>
        </w:rPr>
        <w:t xml:space="preserve">月各召开一次全会的节奏：6</w:t>
      </w:r>
      <w:r>
        <w:t xml:space="preserve"> </w:t>
      </w:r>
      <w:r>
        <w:rPr>
          <w:rFonts w:hint="eastAsia"/>
        </w:rPr>
        <w:t xml:space="preserve">月进行半年中期评估，12</w:t>
      </w:r>
      <w:r>
        <w:t xml:space="preserve"> </w:t>
      </w:r>
      <w:r>
        <w:rPr>
          <w:rFonts w:hint="eastAsia"/>
        </w:rPr>
        <w:t xml:space="preserve">月部署次年。本次全会的特殊性在于内外环境的同步变化。对外层面，朝中贸易</w:t>
      </w:r>
      <w:r>
        <w:t xml:space="preserve"> 2025 </w:t>
      </w:r>
      <w:r>
        <w:rPr>
          <w:rFonts w:hint="eastAsia"/>
        </w:rPr>
        <w:t xml:space="preserve">年回升至</w:t>
      </w:r>
      <w:r>
        <w:t xml:space="preserve"> 27.3 </w:t>
      </w:r>
      <w:r>
        <w:rPr>
          <w:rFonts w:hint="eastAsia"/>
        </w:rPr>
        <w:t xml:space="preserve">亿美元，已基本恢复疫情前水平，平壤-北京客运列车与定期航班在</w:t>
      </w:r>
      <w:r>
        <w:t xml:space="preserve"> 3 </w:t>
      </w:r>
      <w:r>
        <w:rPr>
          <w:rFonts w:hint="eastAsia"/>
        </w:rPr>
        <w:t xml:space="preserve">月恢复运营；对内层面，金正恩在</w:t>
      </w:r>
      <w:r>
        <w:t xml:space="preserve"> 9 </w:t>
      </w:r>
      <w:r>
        <w:rPr>
          <w:rFonts w:hint="eastAsia"/>
        </w:rPr>
        <w:t xml:space="preserve">届党代会上以“经济发展和人民生活提升”为旗帜实现连任党总书记，但年初提出的“国家经济发展五年计划”目标完成度仍需公开数据印证。</w:t>
      </w:r>
    </w:p>
    <w:p>
      <w:pPr>
        <w:pStyle w:val="BodyText"/>
      </w:pPr>
      <w:r>
        <w:rPr>
          <w:rFonts w:hint="eastAsia"/>
        </w:rPr>
        <w:t xml:space="preserve">南边的反应同样关键。韩国统一部本月发布的首份《2026</w:t>
      </w:r>
      <w:r>
        <w:t xml:space="preserve"> </w:t>
      </w:r>
      <w:r>
        <w:rPr>
          <w:rFonts w:hint="eastAsia"/>
        </w:rPr>
        <w:t xml:space="preserve">年统一白皮书》首次明确把对北政策定位为“和平共存导向的两国关系”，弃用“以吸收方式实现统一”的旧框架，并提议把“北人权记录中心”改组为“和平共存中心”，将开城工业园区、金刚山纳入未来的人员与货物对话清单。如果</w:t>
      </w:r>
      <w:r>
        <w:t xml:space="preserve"> 6 </w:t>
      </w:r>
      <w:r>
        <w:rPr>
          <w:rFonts w:hint="eastAsia"/>
        </w:rPr>
        <w:t xml:space="preserve">月下旬的二中全会对韩方“两国论”作出实质回应——无论是公开拒绝还是技术性接受——都将直接决定</w:t>
      </w:r>
      <w:r>
        <w:t xml:space="preserve"> 2026 </w:t>
      </w:r>
      <w:r>
        <w:rPr>
          <w:rFonts w:hint="eastAsia"/>
        </w:rPr>
        <w:t xml:space="preserve">年下半年朝鲜半岛的对话窗口能否打开。</w:t>
      </w:r>
    </w:p>
    <w:p>
      <w:pPr>
        <w:pStyle w:val="BodyText"/>
      </w:pPr>
      <w:r>
        <w:rPr>
          <w:b/>
          <w:bCs/>
        </w:rPr>
        <w:t xml:space="preserve">References</w:t>
      </w:r>
    </w:p>
    <w:p>
      <w:pPr>
        <w:pStyle w:val="BodyText"/>
      </w:pPr>
      <w:r>
        <w:t xml:space="preserve">[20] The Korea Herald / Yonhap. (2026, May 25). N. Korea to hold key party meeting in late June: KCNA. The Korea Herald. https://www.koreaherald.com/article/10755362</w:t>
      </w:r>
      <w:r>
        <w:t xml:space="preserve"> </w:t>
      </w:r>
      <w:r>
        <w:t xml:space="preserve">[21] UPI. (2026, May 18). Unification white paper pivots to peaceful</w:t>
      </w:r>
      <w:r>
        <w:t xml:space="preserve"> </w:t>
      </w:r>
      <w:r>
        <w:t xml:space="preserve">‘two-state’</w:t>
      </w:r>
      <w:r>
        <w:t xml:space="preserve"> </w:t>
      </w:r>
      <w:r>
        <w:t xml:space="preserve">coexistence with N. Korea. UPI. https://www.upi.com/Top_News/World-News/2026/05/18/Unification-Ministry-white-paper-peaceful-coexistence-North-Korea/3381779093017/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1" w:name="三科技与产业"/>
    <w:p>
      <w:pPr>
        <w:pStyle w:val="Heading2"/>
      </w:pPr>
      <w:r>
        <w:rPr>
          <w:rFonts w:hint="eastAsia"/>
        </w:rPr>
        <w:t xml:space="preserve">三、科技与产业</w:t>
      </w:r>
    </w:p>
    <w:bookmarkStart w:id="20" w:name="lg押注人形机器人产业链执行器年内量产体系成型"/>
    <w:p>
      <w:pPr>
        <w:pStyle w:val="Heading3"/>
      </w:pPr>
      <w:r>
        <w:rPr>
          <w:rFonts w:hint="eastAsia"/>
        </w:rPr>
        <w:t xml:space="preserve">LG押注人形机器人产业链，执行器年内量产体系成型</w:t>
      </w:r>
    </w:p>
    <w:p>
      <w:pPr>
        <w:pStyle w:val="FirstParagraph"/>
      </w:pPr>
      <w:r>
        <w:t xml:space="preserve">LG </w:t>
      </w:r>
      <w:r>
        <w:rPr>
          <w:rFonts w:hint="eastAsia"/>
        </w:rPr>
        <w:t xml:space="preserve">电子股价年初至今上涨</w:t>
      </w:r>
      <w:r>
        <w:t xml:space="preserve"> </w:t>
      </w:r>
      <w:r>
        <w:rPr>
          <w:rFonts w:hint="eastAsia"/>
        </w:rPr>
        <w:t xml:space="preserve">68.2%，从</w:t>
      </w:r>
      <w:r>
        <w:t xml:space="preserve"> 140,900 </w:t>
      </w:r>
      <w:r>
        <w:rPr>
          <w:rFonts w:hint="eastAsia"/>
        </w:rPr>
        <w:t xml:space="preserve">韩元拉升至</w:t>
      </w:r>
      <w:r>
        <w:t xml:space="preserve"> 237,000 </w:t>
      </w:r>
      <w:r>
        <w:rPr>
          <w:rFonts w:hint="eastAsia"/>
        </w:rPr>
        <w:t xml:space="preserve">韩元，市值升至</w:t>
      </w:r>
      <w:r>
        <w:t xml:space="preserve"> 38.6 </w:t>
      </w:r>
      <w:r>
        <w:rPr>
          <w:rFonts w:hint="eastAsia"/>
        </w:rPr>
        <w:t xml:space="preserve">万亿韩元，跃居</w:t>
      </w:r>
      <w:r>
        <w:t xml:space="preserve"> KOSPI </w:t>
      </w:r>
      <w:r>
        <w:rPr>
          <w:rFonts w:hint="eastAsia"/>
        </w:rPr>
        <w:t xml:space="preserve">第</w:t>
      </w:r>
      <w:r>
        <w:t xml:space="preserve"> 23 </w:t>
      </w:r>
      <w:r>
        <w:rPr>
          <w:rFonts w:hint="eastAsia"/>
        </w:rPr>
        <w:t xml:space="preserve">位；LG</w:t>
      </w:r>
      <w:r>
        <w:t xml:space="preserve"> Innotek、LG CNS、LG Display、LG Corp </w:t>
      </w:r>
      <w:r>
        <w:rPr>
          <w:rFonts w:hint="eastAsia"/>
        </w:rPr>
        <w:t xml:space="preserve">同期分别涨</w:t>
      </w:r>
      <w:r>
        <w:t xml:space="preserve"> </w:t>
      </w:r>
      <w:r>
        <w:rPr>
          <w:rFonts w:hint="eastAsia"/>
        </w:rPr>
        <w:t xml:space="preserve">50.8%、28%、23.6%、19.6%——市场把整个“LG</w:t>
      </w:r>
      <w:r>
        <w:t xml:space="preserve"> </w:t>
      </w:r>
      <w:r>
        <w:rPr>
          <w:rFonts w:hint="eastAsia"/>
        </w:rPr>
        <w:t xml:space="preserve">系”重估为韩国唯一以全产业链方式参与人形机器人投资的集团。</w:t>
      </w:r>
    </w:p>
    <w:p>
      <w:pPr>
        <w:pStyle w:val="BodyText"/>
      </w:pPr>
      <w:r>
        <w:rPr>
          <w:rFonts w:hint="eastAsia"/>
        </w:rPr>
        <w:t xml:space="preserve">催化剂是</w:t>
      </w:r>
      <w:r>
        <w:t xml:space="preserve"> 1 </w:t>
      </w:r>
      <w:r>
        <w:rPr>
          <w:rFonts w:hint="eastAsia"/>
        </w:rPr>
        <w:t xml:space="preserve">月</w:t>
      </w:r>
      <w:r>
        <w:t xml:space="preserve"> CES 2026 </w:t>
      </w:r>
      <w:r>
        <w:rPr>
          <w:rFonts w:hint="eastAsia"/>
        </w:rPr>
        <w:t xml:space="preserve">上首次公开亮相的家用人形机器人</w:t>
      </w:r>
      <w:r>
        <w:t xml:space="preserve"> </w:t>
      </w:r>
      <w:r>
        <w:rPr>
          <w:rFonts w:hint="eastAsia"/>
        </w:rPr>
        <w:t xml:space="preserve">CLOiD。这款机器人由头部、可倾斜躯干、双</w:t>
      </w:r>
      <w:r>
        <w:t xml:space="preserve"> 7 </w:t>
      </w:r>
      <w:r>
        <w:rPr>
          <w:rFonts w:hint="eastAsia"/>
        </w:rPr>
        <w:t xml:space="preserve">自由度机械臂和带自主导航的轮式底盘构成，每只手具备五指独立驱动；配套发布的执行器品牌</w:t>
      </w:r>
      <w:r>
        <w:t xml:space="preserve"> </w:t>
      </w:r>
      <w:r>
        <w:rPr>
          <w:rFonts w:hint="eastAsia"/>
        </w:rPr>
        <w:t xml:space="preserve">AXIUM——集成电机、驱动器和减速器——被</w:t>
      </w:r>
      <w:r>
        <w:t xml:space="preserve"> LG </w:t>
      </w:r>
      <w:r>
        <w:rPr>
          <w:rFonts w:hint="eastAsia"/>
        </w:rPr>
        <w:t xml:space="preserve">定位为“物理</w:t>
      </w:r>
      <w:r>
        <w:t xml:space="preserve"> AI </w:t>
      </w:r>
      <w:r>
        <w:rPr>
          <w:rFonts w:hint="eastAsia"/>
        </w:rPr>
        <w:t xml:space="preserve">时代的战略上游”。3</w:t>
      </w:r>
      <w:r>
        <w:t xml:space="preserve"> </w:t>
      </w:r>
      <w:r>
        <w:rPr>
          <w:rFonts w:hint="eastAsia"/>
        </w:rPr>
        <w:t xml:space="preserve">月股东大会上，LG</w:t>
      </w:r>
      <w:r>
        <w:t xml:space="preserve"> </w:t>
      </w:r>
      <w:r>
        <w:rPr>
          <w:rFonts w:hint="eastAsia"/>
        </w:rPr>
        <w:t xml:space="preserve">明确宣布将在</w:t>
      </w:r>
      <w:r>
        <w:t xml:space="preserve"> 2026 </w:t>
      </w:r>
      <w:r>
        <w:rPr>
          <w:rFonts w:hint="eastAsia"/>
        </w:rPr>
        <w:t xml:space="preserve">年内建成机器人执行器量产体系。</w:t>
      </w:r>
    </w:p>
    <w:p>
      <w:pPr>
        <w:pStyle w:val="BodyText"/>
      </w:pPr>
      <w:r>
        <w:rPr>
          <w:rFonts w:hint="eastAsia"/>
        </w:rPr>
        <w:t xml:space="preserve">执行器在人形机器人成本中占比通常达</w:t>
      </w:r>
      <w:r>
        <w:t xml:space="preserve"> 40% </w:t>
      </w:r>
      <w:r>
        <w:rPr>
          <w:rFonts w:hint="eastAsia"/>
        </w:rPr>
        <w:t xml:space="preserve">以上，部分机构估算可达</w:t>
      </w:r>
      <w:r>
        <w:t xml:space="preserve"> </w:t>
      </w:r>
      <w:r>
        <w:rPr>
          <w:rFonts w:hint="eastAsia"/>
        </w:rPr>
        <w:t xml:space="preserve">60%，是迄今为止人形机器人最难规模化的单一部件。LG</w:t>
      </w:r>
      <w:r>
        <w:t xml:space="preserve"> </w:t>
      </w:r>
      <w:r>
        <w:rPr>
          <w:rFonts w:hint="eastAsia"/>
        </w:rPr>
        <w:t xml:space="preserve">电子的底气来自其全球每年</w:t>
      </w:r>
      <w:r>
        <w:t xml:space="preserve"> 4,500 </w:t>
      </w:r>
      <w:r>
        <w:rPr>
          <w:rFonts w:hint="eastAsia"/>
        </w:rPr>
        <w:t xml:space="preserve">万台家电电机的制造基盘——同一产线工艺可经过模块化改造覆盖“数十种执行器规格”。Hana</w:t>
      </w:r>
      <w:r>
        <w:t xml:space="preserve"> </w:t>
      </w:r>
      <w:r>
        <w:rPr>
          <w:rFonts w:hint="eastAsia"/>
        </w:rPr>
        <w:t xml:space="preserve">证券分析师金敏京（Kim</w:t>
      </w:r>
      <w:r>
        <w:t xml:space="preserve"> </w:t>
      </w:r>
      <w:r>
        <w:rPr>
          <w:rFonts w:hint="eastAsia"/>
        </w:rPr>
        <w:t xml:space="preserve">Min-kyung）认为，“LG</w:t>
      </w:r>
      <w:r>
        <w:t xml:space="preserve"> </w:t>
      </w:r>
      <w:r>
        <w:rPr>
          <w:rFonts w:hint="eastAsia"/>
        </w:rPr>
        <w:t xml:space="preserve">的差异化在于它不是从软件或外形设计入手，而是直接占据执行器这个真正的瓶颈环节”；未来资产证券分析师林熙锡（Lim</w:t>
      </w:r>
      <w:r>
        <w:t xml:space="preserve"> </w:t>
      </w:r>
      <w:r>
        <w:rPr>
          <w:rFonts w:hint="eastAsia"/>
        </w:rPr>
        <w:t xml:space="preserve">Hee-seok）补充称，LG</w:t>
      </w:r>
      <w:r>
        <w:t xml:space="preserve"> CNS </w:t>
      </w:r>
      <w:r>
        <w:rPr>
          <w:rFonts w:hint="eastAsia"/>
        </w:rPr>
        <w:t xml:space="preserve">智能工程业务明年营收目标</w:t>
      </w:r>
      <w:r>
        <w:t xml:space="preserve"> 1.37 </w:t>
      </w:r>
      <w:r>
        <w:rPr>
          <w:rFonts w:hint="eastAsia"/>
        </w:rPr>
        <w:t xml:space="preserve">万亿韩元，同比增长</w:t>
      </w:r>
      <w:r>
        <w:t xml:space="preserve"> </w:t>
      </w:r>
      <w:r>
        <w:rPr>
          <w:rFonts w:hint="eastAsia"/>
        </w:rPr>
        <w:t xml:space="preserve">8%，承接的正是集团内部及客户的机器人产线集成订单。</w:t>
      </w:r>
    </w:p>
    <w:p>
      <w:pPr>
        <w:pStyle w:val="BodyText"/>
      </w:pPr>
      <w:r>
        <w:rPr>
          <w:rFonts w:hint="eastAsia"/>
          <w:i/>
          <w:iCs/>
        </w:rPr>
        <w:t xml:space="preserve">注：本分类当日仅检索到</w:t>
      </w:r>
      <w:r>
        <w:rPr>
          <w:i/>
          <w:iCs/>
        </w:rPr>
        <w:t xml:space="preserve"> 1 </w:t>
      </w:r>
      <w:r>
        <w:rPr>
          <w:rFonts w:hint="eastAsia"/>
          <w:i/>
          <w:iCs/>
        </w:rPr>
        <w:t xml:space="preserve">条符合</w:t>
      </w:r>
      <w:r>
        <w:rPr>
          <w:i/>
          <w:iCs/>
        </w:rPr>
        <w:t xml:space="preserve"> T1-T4 </w:t>
      </w:r>
      <w:r>
        <w:rPr>
          <w:rFonts w:hint="eastAsia"/>
          <w:i/>
          <w:iCs/>
        </w:rPr>
        <w:t xml:space="preserve">标准的新闻。</w:t>
      </w:r>
    </w:p>
    <w:p>
      <w:pPr>
        <w:pStyle w:val="BodyText"/>
      </w:pPr>
      <w:r>
        <w:rPr>
          <w:b/>
          <w:bCs/>
        </w:rPr>
        <w:t xml:space="preserve">References</w:t>
      </w:r>
    </w:p>
    <w:p>
      <w:pPr>
        <w:pStyle w:val="BodyText"/>
      </w:pPr>
      <w:r>
        <w:t xml:space="preserve">[22] Nam, H. (2026, May 25). LG Group enjoys rosy market outlook for robot business. The Korea Times. https://www.koreatimes.co.kr/business/tech-science/20260525/lg-group-enjoys-rosy-market-outlook-for-robot-business</w:t>
      </w:r>
      <w:r>
        <w:t xml:space="preserve"> </w:t>
      </w:r>
      <w:r>
        <w:t xml:space="preserve">[23] The Robot Report. (2026, January 6). CES 2026: LG to debut new CLOiD humanoid robot for the home. The Robot Report. https://www.therobotreport.com/ces-2026-lg-to-debut-new-cloid-humanoid-robot-for-the-home/</w:t>
      </w:r>
      <w:r>
        <w:t xml:space="preserve"> </w:t>
      </w:r>
      <w:r>
        <w:t xml:space="preserve">[24] The Korea Herald. (2025, October 30). LG’s charge into humanoid robotics focuses on joints, eyes. The Korea Herald. https://www.koreaherald.com/article/10701560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5" w:name="四社会与民生"/>
    <w:p>
      <w:pPr>
        <w:pStyle w:val="Heading2"/>
      </w:pPr>
      <w:r>
        <w:rPr>
          <w:rFonts w:hint="eastAsia"/>
        </w:rPr>
        <w:t xml:space="preserve">四、社会与民生</w:t>
      </w:r>
    </w:p>
    <w:bookmarkStart w:id="22" w:name="三星临时工资协议第四日投票率86芯片与家电员工分配落差激化"/>
    <w:p>
      <w:pPr>
        <w:pStyle w:val="Heading3"/>
      </w:pPr>
      <w:r>
        <w:rPr>
          <w:rFonts w:hint="eastAsia"/>
        </w:rPr>
        <w:t xml:space="preserve">三星临时工资协议第四日投票率86%，芯片与家电员工分配落差激化</w:t>
      </w:r>
    </w:p>
    <w:p>
      <w:pPr>
        <w:pStyle w:val="FirstParagraph"/>
      </w:pPr>
      <w:r>
        <w:rPr>
          <w:rFonts w:hint="eastAsia"/>
        </w:rPr>
        <w:t xml:space="preserve">三星电子工会（NSEU）就</w:t>
      </w:r>
      <w:r>
        <w:t xml:space="preserve"> 5 </w:t>
      </w:r>
      <w:r>
        <w:rPr>
          <w:rFonts w:hint="eastAsia"/>
        </w:rPr>
        <w:t xml:space="preserve">月</w:t>
      </w:r>
      <w:r>
        <w:t xml:space="preserve"> 20 </w:t>
      </w:r>
      <w:r>
        <w:rPr>
          <w:rFonts w:hint="eastAsia"/>
        </w:rPr>
        <w:t xml:space="preserve">日临时工资协议的</w:t>
      </w:r>
      <w:r>
        <w:t xml:space="preserve"> batch </w:t>
      </w:r>
      <w:r>
        <w:rPr>
          <w:rFonts w:hint="eastAsia"/>
        </w:rPr>
        <w:t xml:space="preserve">投票进入第四天（5</w:t>
      </w:r>
      <w:r>
        <w:t xml:space="preserve"> </w:t>
      </w:r>
      <w:r>
        <w:rPr>
          <w:rFonts w:hint="eastAsia"/>
        </w:rPr>
        <w:t xml:space="preserve">月</w:t>
      </w:r>
      <w:r>
        <w:t xml:space="preserve"> 25 </w:t>
      </w:r>
      <w:r>
        <w:rPr>
          <w:rFonts w:hint="eastAsia"/>
        </w:rPr>
        <w:t xml:space="preserve">日），投票率升至</w:t>
      </w:r>
      <w:r>
        <w:t xml:space="preserve"> </w:t>
      </w:r>
      <w:r>
        <w:rPr>
          <w:rFonts w:hint="eastAsia"/>
        </w:rPr>
        <w:t xml:space="preserve">86%；电子投票将于</w:t>
      </w:r>
      <w:r>
        <w:t xml:space="preserve"> 5 </w:t>
      </w:r>
      <w:r>
        <w:rPr>
          <w:rFonts w:hint="eastAsia"/>
        </w:rPr>
        <w:t xml:space="preserve">月</w:t>
      </w:r>
      <w:r>
        <w:t xml:space="preserve"> 27 </w:t>
      </w:r>
      <w:r>
        <w:rPr>
          <w:rFonts w:hint="eastAsia"/>
        </w:rPr>
        <w:t xml:space="preserve">日（周三）结束。约</w:t>
      </w:r>
      <w:r>
        <w:t xml:space="preserve"> 80% </w:t>
      </w:r>
      <w:r>
        <w:rPr>
          <w:rFonts w:hint="eastAsia"/>
        </w:rPr>
        <w:t xml:space="preserve">合资格选民属半导体（DS）部门——他们也是协议中最大的受益者：存储芯片员工</w:t>
      </w:r>
      <w:r>
        <w:t xml:space="preserve"> 2026 </w:t>
      </w:r>
      <w:r>
        <w:rPr>
          <w:rFonts w:hint="eastAsia"/>
        </w:rPr>
        <w:t xml:space="preserve">年综合激励上限可达近</w:t>
      </w:r>
      <w:r>
        <w:t xml:space="preserve"> 6 </w:t>
      </w:r>
      <w:r>
        <w:rPr>
          <w:rFonts w:hint="eastAsia"/>
        </w:rPr>
        <w:t xml:space="preserve">亿韩元（约</w:t>
      </w:r>
      <w:r>
        <w:t xml:space="preserve"> 39.8 </w:t>
      </w:r>
      <w:r>
        <w:rPr>
          <w:rFonts w:hint="eastAsia"/>
        </w:rPr>
        <w:t xml:space="preserve">万美元），核心是新设的“特别管理绩效奖金”，按半导体部门当年业绩的</w:t>
      </w:r>
      <w:r>
        <w:t xml:space="preserve"> 10.5% </w:t>
      </w:r>
      <w:r>
        <w:rPr>
          <w:rFonts w:hint="eastAsia"/>
        </w:rPr>
        <w:t xml:space="preserve">提取且无个人封顶；相比之下，家电（DX）部门员工仅能拿到约</w:t>
      </w:r>
      <w:r>
        <w:t xml:space="preserve"> 600 </w:t>
      </w:r>
      <w:r>
        <w:rPr>
          <w:rFonts w:hint="eastAsia"/>
        </w:rPr>
        <w:t xml:space="preserve">万韩元的公司股票。</w:t>
      </w:r>
    </w:p>
    <w:p>
      <w:pPr>
        <w:pStyle w:val="BodyText"/>
      </w:pPr>
      <w:r>
        <w:rPr>
          <w:rFonts w:hint="eastAsia"/>
        </w:rPr>
        <w:t xml:space="preserve">差异化方案触发了三星历史上罕见的“内部分裂”。家电业务工会成员人数已从</w:t>
      </w:r>
      <w:r>
        <w:t xml:space="preserve"> 2,600 </w:t>
      </w:r>
      <w:r>
        <w:rPr>
          <w:rFonts w:hint="eastAsia"/>
        </w:rPr>
        <w:t xml:space="preserve">人迅速膨胀至</w:t>
      </w:r>
      <w:r>
        <w:t xml:space="preserve"> 12,000 </w:t>
      </w:r>
      <w:r>
        <w:rPr>
          <w:rFonts w:hint="eastAsia"/>
        </w:rPr>
        <w:t xml:space="preserve">余人，并已聘请律师准备就协议向法院申请临时禁令。工会会长崔承浩（Choi</w:t>
      </w:r>
      <w:r>
        <w:t xml:space="preserve"> </w:t>
      </w:r>
      <w:r>
        <w:rPr>
          <w:rFonts w:hint="eastAsia"/>
        </w:rPr>
        <w:t xml:space="preserve">Seung-ho）将在</w:t>
      </w:r>
      <w:r>
        <w:t xml:space="preserve"> 6 </w:t>
      </w:r>
      <w:r>
        <w:rPr>
          <w:rFonts w:hint="eastAsia"/>
        </w:rPr>
        <w:t xml:space="preserve">月接受信任投票，部分家电业务代表已公开主张“另立工会”。</w:t>
      </w:r>
    </w:p>
    <w:p>
      <w:pPr>
        <w:pStyle w:val="BodyText"/>
      </w:pPr>
      <w:r>
        <w:rPr>
          <w:rFonts w:hint="eastAsia"/>
        </w:rPr>
        <w:t xml:space="preserve">奖金机制本身锚定的是芯片业务的超额利润目标：DS</w:t>
      </w:r>
      <w:r>
        <w:t xml:space="preserve"> </w:t>
      </w:r>
      <w:r>
        <w:rPr>
          <w:rFonts w:hint="eastAsia"/>
        </w:rPr>
        <w:t xml:space="preserve">部门</w:t>
      </w:r>
      <w:r>
        <w:t xml:space="preserve"> 2026 </w:t>
      </w:r>
      <w:r>
        <w:rPr>
          <w:rFonts w:hint="eastAsia"/>
        </w:rPr>
        <w:t xml:space="preserve">至</w:t>
      </w:r>
      <w:r>
        <w:t xml:space="preserve"> 2028 </w:t>
      </w:r>
      <w:r>
        <w:rPr>
          <w:rFonts w:hint="eastAsia"/>
        </w:rPr>
        <w:t xml:space="preserve">年累计营业利润若超过</w:t>
      </w:r>
      <w:r>
        <w:t xml:space="preserve"> 200 </w:t>
      </w:r>
      <w:r>
        <w:rPr>
          <w:rFonts w:hint="eastAsia"/>
        </w:rPr>
        <w:t xml:space="preserve">万亿韩元、2029</w:t>
      </w:r>
      <w:r>
        <w:t xml:space="preserve"> </w:t>
      </w:r>
      <w:r>
        <w:rPr>
          <w:rFonts w:hint="eastAsia"/>
        </w:rPr>
        <w:t xml:space="preserve">至</w:t>
      </w:r>
      <w:r>
        <w:t xml:space="preserve"> 2035 </w:t>
      </w:r>
      <w:r>
        <w:rPr>
          <w:rFonts w:hint="eastAsia"/>
        </w:rPr>
        <w:t xml:space="preserve">年累计超过</w:t>
      </w:r>
      <w:r>
        <w:t xml:space="preserve"> 100 </w:t>
      </w:r>
      <w:r>
        <w:rPr>
          <w:rFonts w:hint="eastAsia"/>
        </w:rPr>
        <w:t xml:space="preserve">万亿韩元，公司将以现金加分批解锁的库存股形式支付特别奖金。换句话说，这是把半导体超级周期的红利直接证券化分配给芯片工程师——但也使三星内部“两个公司”的事实化加深，未来若</w:t>
      </w:r>
      <w:r>
        <w:t xml:space="preserve"> HBM </w:t>
      </w:r>
      <w:r>
        <w:rPr>
          <w:rFonts w:hint="eastAsia"/>
        </w:rPr>
        <w:t xml:space="preserve">周期回调，“按部门挂钩”的奖金机制将首先承压。</w:t>
      </w:r>
    </w:p>
    <w:p>
      <w:pPr>
        <w:pStyle w:val="BodyText"/>
      </w:pPr>
      <w:r>
        <w:rPr>
          <w:b/>
          <w:bCs/>
        </w:rPr>
        <w:t xml:space="preserve">References</w:t>
      </w:r>
    </w:p>
    <w:p>
      <w:pPr>
        <w:pStyle w:val="BodyText"/>
      </w:pPr>
      <w:r>
        <w:t xml:space="preserve">[25] Moon, J. (2026, May 25). Samsung wage deal vote tops 86% on day four amid record DS bonus. The Korea Herald. https://www.koreaherald.com/article/10755439</w:t>
      </w:r>
      <w:r>
        <w:t xml:space="preserve"> </w:t>
      </w:r>
      <w:r>
        <w:t xml:space="preserve">[26] CNBC. (2026, May 21). Samsung Electronics shares rally 6% after union suspends strike following tentative wage deal. CNBC. https://www.cnbc.com/2026/05/21/samsung-electronics-union-strike-suspended-wage-deal-bonuses.html</w:t>
      </w:r>
      <w:r>
        <w:t xml:space="preserve"> </w:t>
      </w:r>
      <w:r>
        <w:t xml:space="preserve">[27] The Korea Herald. (2026, May 14). Samsung wage deal faces backlash over chip-heavy bonus plan. The Korea Herald. https://www.koreaherald.com/article/10743659</w:t>
      </w:r>
    </w:p>
    <w:p>
      <w:r>
        <w:pict>
          <v:rect style="width:0;height:1.5pt" o:hralign="center" o:hrstd="t" o:hr="t"/>
        </w:pict>
      </w:r>
    </w:p>
    <w:bookmarkEnd w:id="22"/>
    <w:bookmarkStart w:id="23" w:name="每14名青少年中有1人2个月内重复自残独居与既往精神病史是高危信号"/>
    <w:p>
      <w:pPr>
        <w:pStyle w:val="Heading3"/>
      </w:pPr>
      <w:r>
        <w:rPr>
          <w:rFonts w:hint="eastAsia"/>
        </w:rPr>
        <w:t xml:space="preserve">每14名青少年中有1人2个月内重复自残，独居与既往精神病史是高危信号</w:t>
      </w:r>
    </w:p>
    <w:p>
      <w:pPr>
        <w:pStyle w:val="FirstParagraph"/>
      </w:pPr>
      <w:r>
        <w:rPr>
          <w:rFonts w:hint="eastAsia"/>
        </w:rPr>
        <w:t xml:space="preserve">首尔市政府联合首尔大学普兰麦医疗中心（Boramae</w:t>
      </w:r>
      <w:r>
        <w:t xml:space="preserve"> Medical </w:t>
      </w:r>
      <w:r>
        <w:rPr>
          <w:rFonts w:hint="eastAsia"/>
        </w:rPr>
        <w:t xml:space="preserve">Center）与延世大学医学院的研究显示，韩国</w:t>
      </w:r>
      <w:r>
        <w:t xml:space="preserve"> 24 </w:t>
      </w:r>
      <w:r>
        <w:rPr>
          <w:rFonts w:hint="eastAsia"/>
        </w:rPr>
        <w:t xml:space="preserve">岁以下青少年在因自杀或自残被送入急诊后的</w:t>
      </w:r>
      <w:r>
        <w:t xml:space="preserve"> 2 </w:t>
      </w:r>
      <w:r>
        <w:rPr>
          <w:rFonts w:hint="eastAsia"/>
        </w:rPr>
        <w:t xml:space="preserve">个月内，约有</w:t>
      </w:r>
      <w:r>
        <w:t xml:space="preserve"> 7.1% </w:t>
      </w:r>
      <w:r>
        <w:rPr>
          <w:rFonts w:hint="eastAsia"/>
        </w:rPr>
        <w:t xml:space="preserve">会因同样原因再次进入急诊——即“每</w:t>
      </w:r>
      <w:r>
        <w:t xml:space="preserve"> 14 </w:t>
      </w:r>
      <w:r>
        <w:rPr>
          <w:rFonts w:hint="eastAsia"/>
        </w:rPr>
        <w:t xml:space="preserve">名青少年中有</w:t>
      </w:r>
      <w:r>
        <w:t xml:space="preserve"> 1 </w:t>
      </w:r>
      <w:r>
        <w:rPr>
          <w:rFonts w:hint="eastAsia"/>
        </w:rPr>
        <w:t xml:space="preserve">名重复发生”。研究覆盖</w:t>
      </w:r>
      <w:r>
        <w:t xml:space="preserve"> 2015 </w:t>
      </w:r>
      <w:r>
        <w:rPr>
          <w:rFonts w:hint="eastAsia"/>
        </w:rPr>
        <w:t xml:space="preserve">至</w:t>
      </w:r>
      <w:r>
        <w:t xml:space="preserve"> 2022 </w:t>
      </w:r>
      <w:r>
        <w:rPr>
          <w:rFonts w:hint="eastAsia"/>
        </w:rPr>
        <w:t xml:space="preserve">年间首尔急诊系统记录的</w:t>
      </w:r>
      <w:r>
        <w:t xml:space="preserve"> 1,445 </w:t>
      </w:r>
      <w:r>
        <w:rPr>
          <w:rFonts w:hint="eastAsia"/>
        </w:rPr>
        <w:t xml:space="preserve">名青少年患者，占同期首尔青少年急诊就诊总量的</w:t>
      </w:r>
      <w:r>
        <w:t xml:space="preserve"> 32.5%。</w:t>
      </w:r>
    </w:p>
    <w:p>
      <w:pPr>
        <w:pStyle w:val="BodyText"/>
      </w:pPr>
      <w:r>
        <w:rPr>
          <w:rFonts w:hint="eastAsia"/>
        </w:rPr>
        <w:t xml:space="preserve">患者画像高度集中：75.4%</w:t>
      </w:r>
      <w:r>
        <w:t xml:space="preserve"> </w:t>
      </w:r>
      <w:r>
        <w:rPr>
          <w:rFonts w:hint="eastAsia"/>
        </w:rPr>
        <w:t xml:space="preserve">为女性，79.4%</w:t>
      </w:r>
      <w:r>
        <w:t xml:space="preserve"> </w:t>
      </w:r>
      <w:r>
        <w:rPr>
          <w:rFonts w:hint="eastAsia"/>
        </w:rPr>
        <w:t xml:space="preserve">在首次治疗后出院回家。研究团队对复诊风险因素的多变量回归显示——女性比男性高</w:t>
      </w:r>
      <w:r>
        <w:t xml:space="preserve"> 1.93 </w:t>
      </w:r>
      <w:r>
        <w:rPr>
          <w:rFonts w:hint="eastAsia"/>
        </w:rPr>
        <w:t xml:space="preserve">倍、独居者比与家人同住者高</w:t>
      </w:r>
      <w:r>
        <w:t xml:space="preserve"> 1.57 </w:t>
      </w:r>
      <w:r>
        <w:rPr>
          <w:rFonts w:hint="eastAsia"/>
        </w:rPr>
        <w:t xml:space="preserve">倍、有既往精神科治疗记录者高</w:t>
      </w:r>
      <w:r>
        <w:t xml:space="preserve"> 2.41 </w:t>
      </w:r>
      <w:r>
        <w:rPr>
          <w:rFonts w:hint="eastAsia"/>
        </w:rPr>
        <w:t xml:space="preserve">倍、有既往自杀未遂记录者高</w:t>
      </w:r>
      <w:r>
        <w:t xml:space="preserve"> 1.54 </w:t>
      </w:r>
      <w:r>
        <w:rPr>
          <w:rFonts w:hint="eastAsia"/>
        </w:rPr>
        <w:t xml:space="preserve">倍。研究强调，第一次离院后的“前两个月”是干预黄金窗口，但目前韩国大多数急诊后随访体系是“3</w:t>
      </w:r>
      <w:r>
        <w:t xml:space="preserve"> </w:t>
      </w:r>
      <w:r>
        <w:rPr>
          <w:rFonts w:hint="eastAsia"/>
        </w:rPr>
        <w:t xml:space="preserve">个月一次”或更长。</w:t>
      </w:r>
    </w:p>
    <w:p>
      <w:pPr>
        <w:pStyle w:val="BodyText"/>
      </w:pPr>
      <w:r>
        <w:rPr>
          <w:rFonts w:hint="eastAsia"/>
        </w:rPr>
        <w:t xml:space="preserve">背景数据进一步说明问题的严重性：自杀已连续</w:t>
      </w:r>
      <w:r>
        <w:t xml:space="preserve"> 14 </w:t>
      </w:r>
      <w:r>
        <w:rPr>
          <w:rFonts w:hint="eastAsia"/>
        </w:rPr>
        <w:t xml:space="preserve">年（自</w:t>
      </w:r>
      <w:r>
        <w:t xml:space="preserve"> 2011 </w:t>
      </w:r>
      <w:r>
        <w:rPr>
          <w:rFonts w:hint="eastAsia"/>
        </w:rPr>
        <w:t xml:space="preserve">年起）位居韩国青少年首要死因；按韩国统计厅</w:t>
      </w:r>
      <w:r>
        <w:t xml:space="preserve"> 2024 </w:t>
      </w:r>
      <w:r>
        <w:rPr>
          <w:rFonts w:hint="eastAsia"/>
        </w:rPr>
        <w:t xml:space="preserve">年最新数据，9</w:t>
      </w:r>
      <w:r>
        <w:t xml:space="preserve"> </w:t>
      </w:r>
      <w:r>
        <w:rPr>
          <w:rFonts w:hint="eastAsia"/>
        </w:rPr>
        <w:t xml:space="preserve">至</w:t>
      </w:r>
      <w:r>
        <w:t xml:space="preserve"> 24 </w:t>
      </w:r>
      <w:r>
        <w:rPr>
          <w:rFonts w:hint="eastAsia"/>
        </w:rPr>
        <w:t xml:space="preserve">岁青少年自杀率为每</w:t>
      </w:r>
      <w:r>
        <w:t xml:space="preserve"> 10 </w:t>
      </w:r>
      <w:r>
        <w:rPr>
          <w:rFonts w:hint="eastAsia"/>
        </w:rPr>
        <w:t xml:space="preserve">万人</w:t>
      </w:r>
      <w:r>
        <w:t xml:space="preserve"> </w:t>
      </w:r>
      <w:r>
        <w:rPr>
          <w:rFonts w:hint="eastAsia"/>
        </w:rPr>
        <w:t xml:space="preserve">10.9。在</w:t>
      </w:r>
      <w:r>
        <w:t xml:space="preserve"> OECD </w:t>
      </w:r>
      <w:r>
        <w:rPr>
          <w:rFonts w:hint="eastAsia"/>
        </w:rPr>
        <w:t xml:space="preserve">范畴内，韩国整体自杀率长期居首，但青少年群体的“高复发性”在过往研究中被显著低估。研究团队建议将“首次自残/自杀未遂后</w:t>
      </w:r>
      <w:r>
        <w:t xml:space="preserve"> 2 </w:t>
      </w:r>
      <w:r>
        <w:rPr>
          <w:rFonts w:hint="eastAsia"/>
        </w:rPr>
        <w:t xml:space="preserve">个月内强制精神科随访”纳入医保覆盖。</w:t>
      </w:r>
    </w:p>
    <w:p>
      <w:pPr>
        <w:pStyle w:val="BodyText"/>
      </w:pPr>
      <w:r>
        <w:rPr>
          <w:b/>
          <w:bCs/>
        </w:rPr>
        <w:t xml:space="preserve">References</w:t>
      </w:r>
    </w:p>
    <w:p>
      <w:pPr>
        <w:pStyle w:val="BodyText"/>
      </w:pPr>
      <w:r>
        <w:t xml:space="preserve">[28] Park, U. (2026, May 25). 1 in 14 youths repeat self-harm attempts within 2 months. The Korea Times. https://www.koreatimes.co.kr/southkorea/society/20260525/1-in-14-youths-repeat-self-harm-attempts-within-2-months</w:t>
      </w:r>
      <w:r>
        <w:t xml:space="preserve"> </w:t>
      </w:r>
      <w:r>
        <w:t xml:space="preserve">[29] The Korea Herald. (2025, October 4). Suicide deaths in S. Korea hit 13-yr high in 2024; daily average at 39.5: data. The Korea Herald. https://www.koreaherald.com/article/10429652</w:t>
      </w:r>
    </w:p>
    <w:p>
      <w:r>
        <w:pict>
          <v:rect style="width:0;height:1.5pt" o:hralign="center" o:hrstd="t" o:hr="t"/>
        </w:pict>
      </w:r>
    </w:p>
    <w:bookmarkEnd w:id="23"/>
    <w:bookmarkStart w:id="24" w:name="芯片巨头创纪录奖金利川进口车与水枝楼盘最先吃到红利"/>
    <w:p>
      <w:pPr>
        <w:pStyle w:val="Heading3"/>
      </w:pPr>
      <w:r>
        <w:rPr>
          <w:rFonts w:hint="eastAsia"/>
        </w:rPr>
        <w:t xml:space="preserve">芯片巨头创纪录奖金，利川进口车与水枝楼盘最先吃到红利</w:t>
      </w:r>
    </w:p>
    <w:p>
      <w:pPr>
        <w:pStyle w:val="FirstParagraph"/>
      </w:pPr>
      <w:r>
        <w:rPr>
          <w:rFonts w:hint="eastAsia"/>
        </w:rPr>
        <w:t xml:space="preserve">三星电子与</w:t>
      </w:r>
      <w:r>
        <w:t xml:space="preserve"> SK </w:t>
      </w:r>
      <w:r>
        <w:rPr>
          <w:rFonts w:hint="eastAsia"/>
        </w:rPr>
        <w:t xml:space="preserve">海力士</w:t>
      </w:r>
      <w:r>
        <w:t xml:space="preserve"> 2026 </w:t>
      </w:r>
      <w:r>
        <w:rPr>
          <w:rFonts w:hint="eastAsia"/>
        </w:rPr>
        <w:t xml:space="preserve">年综合奖金池预计约</w:t>
      </w:r>
      <w:r>
        <w:t xml:space="preserve"> 67 </w:t>
      </w:r>
      <w:r>
        <w:rPr>
          <w:rFonts w:hint="eastAsia"/>
        </w:rPr>
        <w:t xml:space="preserve">万亿韩元（约</w:t>
      </w:r>
      <w:r>
        <w:t xml:space="preserve"> 442 </w:t>
      </w:r>
      <w:r>
        <w:rPr>
          <w:rFonts w:hint="eastAsia"/>
        </w:rPr>
        <w:t xml:space="preserve">亿美元），是韩国企业史上规模最大的单年员工现金回馈。按券商一致预期，三星全年营业利润</w:t>
      </w:r>
      <w:r>
        <w:t xml:space="preserve"> 343.5 </w:t>
      </w:r>
      <w:r>
        <w:rPr>
          <w:rFonts w:hint="eastAsia"/>
        </w:rPr>
        <w:t xml:space="preserve">万亿韩元的</w:t>
      </w:r>
      <w:r>
        <w:t xml:space="preserve"> 12% </w:t>
      </w:r>
      <w:r>
        <w:rPr>
          <w:rFonts w:hint="eastAsia"/>
        </w:rPr>
        <w:t xml:space="preserve">约</w:t>
      </w:r>
      <w:r>
        <w:t xml:space="preserve"> 41 </w:t>
      </w:r>
      <w:r>
        <w:rPr>
          <w:rFonts w:hint="eastAsia"/>
        </w:rPr>
        <w:t xml:space="preserve">万亿、SK</w:t>
      </w:r>
      <w:r>
        <w:t xml:space="preserve"> </w:t>
      </w:r>
      <w:r>
        <w:rPr>
          <w:rFonts w:hint="eastAsia"/>
        </w:rPr>
        <w:t xml:space="preserve">海力士</w:t>
      </w:r>
      <w:r>
        <w:t xml:space="preserve"> 255 </w:t>
      </w:r>
      <w:r>
        <w:rPr>
          <w:rFonts w:hint="eastAsia"/>
        </w:rPr>
        <w:t xml:space="preserve">万亿的</w:t>
      </w:r>
      <w:r>
        <w:t xml:space="preserve"> 10% </w:t>
      </w:r>
      <w:r>
        <w:rPr>
          <w:rFonts w:hint="eastAsia"/>
        </w:rPr>
        <w:t xml:space="preserve">约</w:t>
      </w:r>
      <w:r>
        <w:t xml:space="preserve"> 25.5 </w:t>
      </w:r>
      <w:r>
        <w:rPr>
          <w:rFonts w:hint="eastAsia"/>
        </w:rPr>
        <w:t xml:space="preserve">万亿——两家公司</w:t>
      </w:r>
      <w:r>
        <w:t xml:space="preserve"> Q1 2026 </w:t>
      </w:r>
      <w:r>
        <w:rPr>
          <w:rFonts w:hint="eastAsia"/>
        </w:rPr>
        <w:t xml:space="preserve">合计营业利润已占</w:t>
      </w:r>
      <w:r>
        <w:t xml:space="preserve"> KOSPI </w:t>
      </w:r>
      <w:r>
        <w:rPr>
          <w:rFonts w:hint="eastAsia"/>
        </w:rPr>
        <w:t xml:space="preserve">全部上市公司营业利润的</w:t>
      </w:r>
      <w:r>
        <w:t xml:space="preserve"> 77%。</w:t>
      </w:r>
    </w:p>
    <w:p>
      <w:pPr>
        <w:pStyle w:val="BodyText"/>
      </w:pPr>
      <w:r>
        <w:rPr>
          <w:rFonts w:hint="eastAsia"/>
        </w:rPr>
        <w:t xml:space="preserve">红利的第一站是进口车销售。SK</w:t>
      </w:r>
      <w:r>
        <w:t xml:space="preserve"> </w:t>
      </w:r>
      <w:r>
        <w:rPr>
          <w:rFonts w:hint="eastAsia"/>
        </w:rPr>
        <w:t xml:space="preserve">海力士主厂所在地京畿道利川的</w:t>
      </w:r>
      <w:r>
        <w:t xml:space="preserve"> 2 </w:t>
      </w:r>
      <w:r>
        <w:rPr>
          <w:rFonts w:hint="eastAsia"/>
        </w:rPr>
        <w:t xml:space="preserve">月进口车注册量较上年同期翻倍（+108.6%），3</w:t>
      </w:r>
      <w:r>
        <w:t xml:space="preserve"> </w:t>
      </w:r>
      <w:r>
        <w:rPr>
          <w:rFonts w:hint="eastAsia"/>
        </w:rPr>
        <w:t xml:space="preserve">月达</w:t>
      </w:r>
      <w:r>
        <w:t xml:space="preserve"> 145 </w:t>
      </w:r>
      <w:r>
        <w:rPr>
          <w:rFonts w:hint="eastAsia"/>
        </w:rPr>
        <w:t xml:space="preserve">辆（+81.3%</w:t>
      </w:r>
      <w:r>
        <w:t xml:space="preserve"> </w:t>
      </w:r>
      <w:r>
        <w:rPr>
          <w:rFonts w:hint="eastAsia"/>
        </w:rPr>
        <w:t xml:space="preserve">y/y）。第二站是住宅市场——三星与</w:t>
      </w:r>
      <w:r>
        <w:t xml:space="preserve"> SK </w:t>
      </w:r>
      <w:r>
        <w:rPr>
          <w:rFonts w:hint="eastAsia"/>
        </w:rPr>
        <w:t xml:space="preserve">海力士员工通勤班车沿线的“shuttle</w:t>
      </w:r>
      <w:r>
        <w:t xml:space="preserve"> </w:t>
      </w:r>
      <w:r>
        <w:rPr>
          <w:rFonts w:hint="eastAsia"/>
        </w:rPr>
        <w:t xml:space="preserve">zone”——包括华城东滩、利川市、龙仁水枝区、水原灵通区——成为韩国本轮房价上涨最集中的局部。位于水枝区的“Seongbok</w:t>
      </w:r>
      <w:r>
        <w:t xml:space="preserve"> Station Lotte Castle Gold </w:t>
      </w:r>
      <w:r>
        <w:rPr>
          <w:rFonts w:hint="eastAsia"/>
        </w:rPr>
        <w:t xml:space="preserve">Town”（同时停靠两家公司班车），上月一套</w:t>
      </w:r>
      <w:r>
        <w:t xml:space="preserve"> 84 </w:t>
      </w:r>
      <w:r>
        <w:rPr>
          <w:rFonts w:hint="eastAsia"/>
        </w:rPr>
        <w:t xml:space="preserve">平方米单元成交价创下</w:t>
      </w:r>
      <w:r>
        <w:t xml:space="preserve"> 17.4 </w:t>
      </w:r>
      <w:r>
        <w:rPr>
          <w:rFonts w:hint="eastAsia"/>
        </w:rPr>
        <w:t xml:space="preserve">亿韩元（约</w:t>
      </w:r>
      <w:r>
        <w:t xml:space="preserve"> 130 </w:t>
      </w:r>
      <w:r>
        <w:rPr>
          <w:rFonts w:hint="eastAsia"/>
        </w:rPr>
        <w:t xml:space="preserve">万美元）的小区历史新高。</w:t>
      </w:r>
    </w:p>
    <w:p>
      <w:pPr>
        <w:pStyle w:val="BodyText"/>
      </w:pPr>
      <w:r>
        <w:rPr>
          <w:rFonts w:hint="eastAsia"/>
        </w:rPr>
        <w:t xml:space="preserve">业内人士指出，与过往牛市不同，本轮分红的特殊之处在于“高度个人化”——SK</w:t>
      </w:r>
      <w:r>
        <w:t xml:space="preserve"> </w:t>
      </w:r>
      <w:r>
        <w:rPr>
          <w:rFonts w:hint="eastAsia"/>
        </w:rPr>
        <w:t xml:space="preserve">海力士今年的利润分享设定为基本工资的</w:t>
      </w:r>
      <w:r>
        <w:t xml:space="preserve"> </w:t>
      </w:r>
      <w:r>
        <w:rPr>
          <w:rFonts w:hint="eastAsia"/>
        </w:rPr>
        <w:t xml:space="preserve">2,964%（创韩国上市公司最高纪录），加上现金特别奖金，单名生产线工程师全年税前可达</w:t>
      </w:r>
      <w:r>
        <w:t xml:space="preserve"> 6 </w:t>
      </w:r>
      <w:r>
        <w:rPr>
          <w:rFonts w:hint="eastAsia"/>
        </w:rPr>
        <w:t xml:space="preserve">亿韩元水平。这把传统“以家庭为单位”的购房决策变成“以单人薪酬”为锚的高溢价竞买，推动</w:t>
      </w:r>
      <w:r>
        <w:t xml:space="preserve"> shuttle zone </w:t>
      </w:r>
      <w:r>
        <w:rPr>
          <w:rFonts w:hint="eastAsia"/>
        </w:rPr>
        <w:t xml:space="preserve">内楼盘换手率与单价同步抬升，也开始引发首尔本部对“半导体造富效应”是否进一步固化区域分化的讨论。</w:t>
      </w:r>
    </w:p>
    <w:p>
      <w:pPr>
        <w:pStyle w:val="BodyText"/>
      </w:pPr>
      <w:r>
        <w:rPr>
          <w:b/>
          <w:bCs/>
        </w:rPr>
        <w:t xml:space="preserve">References</w:t>
      </w:r>
    </w:p>
    <w:p>
      <w:pPr>
        <w:pStyle w:val="BodyText"/>
      </w:pPr>
      <w:r>
        <w:t xml:space="preserve">[30] Lee, M. (2026, May 25). Chipmakers’ record bonuses to fuel demand for houses, luxury cars. The Korea Times. https://www.koreatimes.co.kr/business/companies/20260525/chipmakers-record-bonuses-to-fuel-demand-for-houses-luxury-cars</w:t>
      </w:r>
      <w:r>
        <w:t xml:space="preserve"> </w:t>
      </w:r>
      <w:r>
        <w:t xml:space="preserve">[31] Seoul Economic Daily. (2026, April 17). Samsung, SK hynix bonus money drives</w:t>
      </w:r>
      <w:r>
        <w:t xml:space="preserve"> </w:t>
      </w:r>
      <w:r>
        <w:t xml:space="preserve">‘shuttle zone’</w:t>
      </w:r>
      <w:r>
        <w:t xml:space="preserve"> </w:t>
      </w:r>
      <w:r>
        <w:t xml:space="preserve">housing boom. Seoul Economic Daily. https://en.sedaily.com/markets/2026/04/17/samsung-sk-hynix-bonus-money-drives-shuttle-zone-housing</w:t>
      </w:r>
      <w:r>
        <w:t xml:space="preserve"> </w:t>
      </w:r>
      <w:r>
        <w:t xml:space="preserve">[32] The Korea Herald. (2026, February 5). SK hynix to pay record 2,964% bonus after record-high profits. The Korea Herald. https://www.koreaherald.com/article/10670516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7" w:name="五企业ipo与并购"/>
    <w:p>
      <w:pPr>
        <w:pStyle w:val="Heading2"/>
      </w:pPr>
      <w:r>
        <w:rPr>
          <w:rFonts w:hint="eastAsia"/>
        </w:rPr>
        <w:t xml:space="preserve">五、企业IPO与并购</w:t>
      </w:r>
    </w:p>
    <w:bookmarkStart w:id="26" w:name="uber携手naver竞购外送民族对价8万亿韩元"/>
    <w:p>
      <w:pPr>
        <w:pStyle w:val="Heading3"/>
      </w:pPr>
      <w:r>
        <w:rPr>
          <w:rFonts w:hint="eastAsia"/>
        </w:rPr>
        <w:t xml:space="preserve">Uber携手Naver竞购外送民族，对价8万亿韩元</w:t>
      </w:r>
    </w:p>
    <w:p>
      <w:pPr>
        <w:pStyle w:val="FirstParagraph"/>
      </w:pPr>
      <w:r>
        <w:rPr>
          <w:rFonts w:hint="eastAsia"/>
        </w:rPr>
        <w:t xml:space="preserve">德国</w:t>
      </w:r>
      <w:r>
        <w:t xml:space="preserve"> Delivery Hero </w:t>
      </w:r>
      <w:r>
        <w:rPr>
          <w:rFonts w:hint="eastAsia"/>
        </w:rPr>
        <w:t xml:space="preserve">正式启动旗下韩国子公司</w:t>
      </w:r>
      <w:r>
        <w:t xml:space="preserve"> Woowa </w:t>
      </w:r>
      <w:r>
        <w:rPr>
          <w:rFonts w:hint="eastAsia"/>
        </w:rPr>
        <w:t xml:space="preserve">Brothers（运营本土外送龙头“外送民族”Baedal</w:t>
      </w:r>
      <w:r>
        <w:t xml:space="preserve"> </w:t>
      </w:r>
      <w:r>
        <w:rPr>
          <w:rFonts w:hint="eastAsia"/>
        </w:rPr>
        <w:t xml:space="preserve">Minjok）的出售程序，目标对价</w:t>
      </w:r>
      <w:r>
        <w:t xml:space="preserve"> 8 </w:t>
      </w:r>
      <w:r>
        <w:rPr>
          <w:rFonts w:hint="eastAsia"/>
        </w:rPr>
        <w:t xml:space="preserve">万亿韩元（约</w:t>
      </w:r>
      <w:r>
        <w:t xml:space="preserve"> 58 </w:t>
      </w:r>
      <w:r>
        <w:rPr>
          <w:rFonts w:hint="eastAsia"/>
        </w:rPr>
        <w:t xml:space="preserve">亿美元），相当于</w:t>
      </w:r>
      <w:r>
        <w:t xml:space="preserve"> 2019 </w:t>
      </w:r>
      <w:r>
        <w:rPr>
          <w:rFonts w:hint="eastAsia"/>
        </w:rPr>
        <w:t xml:space="preserve">年自有收购价的两倍；摩根大通担任独家财务顾问。Uber</w:t>
      </w:r>
      <w:r>
        <w:t xml:space="preserve"> </w:t>
      </w:r>
      <w:r>
        <w:rPr>
          <w:rFonts w:hint="eastAsia"/>
        </w:rPr>
        <w:t xml:space="preserve">与</w:t>
      </w:r>
      <w:r>
        <w:t xml:space="preserve"> Naver </w:t>
      </w:r>
      <w:r>
        <w:rPr>
          <w:rFonts w:hint="eastAsia"/>
        </w:rPr>
        <w:t xml:space="preserve">已于</w:t>
      </w:r>
      <w:r>
        <w:t xml:space="preserve"> 5 </w:t>
      </w:r>
      <w:r>
        <w:rPr>
          <w:rFonts w:hint="eastAsia"/>
        </w:rPr>
        <w:t xml:space="preserve">月</w:t>
      </w:r>
      <w:r>
        <w:t xml:space="preserve"> 15 </w:t>
      </w:r>
      <w:r>
        <w:rPr>
          <w:rFonts w:hint="eastAsia"/>
        </w:rPr>
        <w:t xml:space="preserve">日联合提交初步报价——按</w:t>
      </w:r>
      <w:r>
        <w:t xml:space="preserve"> Uber </w:t>
      </w:r>
      <w:r>
        <w:rPr>
          <w:rFonts w:hint="eastAsia"/>
        </w:rPr>
        <w:t xml:space="preserve">约</w:t>
      </w:r>
      <w:r>
        <w:t xml:space="preserve"> 80%、Naver </w:t>
      </w:r>
      <w:r>
        <w:rPr>
          <w:rFonts w:hint="eastAsia"/>
        </w:rPr>
        <w:t xml:space="preserve">不到</w:t>
      </w:r>
      <w:r>
        <w:t xml:space="preserve"> 20% </w:t>
      </w:r>
      <w:r>
        <w:rPr>
          <w:rFonts w:hint="eastAsia"/>
        </w:rPr>
        <w:t xml:space="preserve">的股权安排——成为目前最具竞争力的买方组合。</w:t>
      </w:r>
    </w:p>
    <w:p>
      <w:pPr>
        <w:pStyle w:val="BodyText"/>
      </w:pPr>
      <w:r>
        <w:rPr>
          <w:rFonts w:hint="eastAsia"/>
        </w:rPr>
        <w:t xml:space="preserve">竞购双方的考量截然不同。Uber</w:t>
      </w:r>
      <w:r>
        <w:t xml:space="preserve"> </w:t>
      </w:r>
      <w:r>
        <w:rPr>
          <w:rFonts w:hint="eastAsia"/>
        </w:rPr>
        <w:t xml:space="preserve">已持有</w:t>
      </w:r>
      <w:r>
        <w:t xml:space="preserve"> Delivery Hero </w:t>
      </w:r>
      <w:r>
        <w:rPr>
          <w:rFonts w:hint="eastAsia"/>
        </w:rPr>
        <w:t xml:space="preserve">母公司</w:t>
      </w:r>
      <w:r>
        <w:t xml:space="preserve"> 19.5% </w:t>
      </w:r>
      <w:r>
        <w:rPr>
          <w:rFonts w:hint="eastAsia"/>
        </w:rPr>
        <w:t xml:space="preserve">股权并附带</w:t>
      </w:r>
      <w:r>
        <w:t xml:space="preserve"> 5.6% </w:t>
      </w:r>
      <w:r>
        <w:rPr>
          <w:rFonts w:hint="eastAsia"/>
        </w:rPr>
        <w:t xml:space="preserve">认购期权，把控盘</w:t>
      </w:r>
      <w:r>
        <w:t xml:space="preserve"> Woowa </w:t>
      </w:r>
      <w:r>
        <w:rPr>
          <w:rFonts w:hint="eastAsia"/>
        </w:rPr>
        <w:t xml:space="preserve">视为巩固东亚外送布局的关键一步；Naver</w:t>
      </w:r>
      <w:r>
        <w:t xml:space="preserve"> </w:t>
      </w:r>
      <w:r>
        <w:rPr>
          <w:rFonts w:hint="eastAsia"/>
        </w:rPr>
        <w:t xml:space="preserve">的目标则是把“外送民族”整合进</w:t>
      </w:r>
      <w:r>
        <w:t xml:space="preserve"> Naver </w:t>
      </w:r>
      <w:r>
        <w:rPr>
          <w:rFonts w:hint="eastAsia"/>
        </w:rPr>
        <w:t xml:space="preserve">地图、Naver</w:t>
      </w:r>
      <w:r>
        <w:t xml:space="preserve"> Pay </w:t>
      </w:r>
      <w:r>
        <w:rPr>
          <w:rFonts w:hint="eastAsia"/>
        </w:rPr>
        <w:t xml:space="preserve">与本地商户云生态，与</w:t>
      </w:r>
      <w:r>
        <w:t xml:space="preserve"> Coupang Eats </w:t>
      </w:r>
      <w:r>
        <w:rPr>
          <w:rFonts w:hint="eastAsia"/>
        </w:rPr>
        <w:t xml:space="preserve">在到家场景展开正面竞争。市场也曾出现阿里巴巴、美团、DoorDash</w:t>
      </w:r>
      <w:r>
        <w:t xml:space="preserve"> </w:t>
      </w:r>
      <w:r>
        <w:rPr>
          <w:rFonts w:hint="eastAsia"/>
        </w:rPr>
        <w:t xml:space="preserve">的兴趣，但目前均未提交具有约束力的报价。</w:t>
      </w:r>
    </w:p>
    <w:p>
      <w:pPr>
        <w:pStyle w:val="BodyText"/>
      </w:pPr>
      <w:r>
        <w:rPr>
          <w:rFonts w:hint="eastAsia"/>
        </w:rPr>
        <w:t xml:space="preserve">最大不确定性来自反垄断。韩国公平贸易委员会（KFTC）在</w:t>
      </w:r>
      <w:r>
        <w:t xml:space="preserve"> 2019 </w:t>
      </w:r>
      <w:r>
        <w:rPr>
          <w:rFonts w:hint="eastAsia"/>
        </w:rPr>
        <w:t xml:space="preserve">年</w:t>
      </w:r>
      <w:r>
        <w:t xml:space="preserve"> Delivery Hero </w:t>
      </w:r>
      <w:r>
        <w:rPr>
          <w:rFonts w:hint="eastAsia"/>
        </w:rPr>
        <w:t xml:space="preserve">收购</w:t>
      </w:r>
      <w:r>
        <w:t xml:space="preserve"> Woowa </w:t>
      </w:r>
      <w:r>
        <w:rPr>
          <w:rFonts w:hint="eastAsia"/>
        </w:rPr>
        <w:t xml:space="preserve">时曾附加“出售</w:t>
      </w:r>
      <w:r>
        <w:t xml:space="preserve"> </w:t>
      </w:r>
      <w:r>
        <w:rPr>
          <w:rFonts w:hint="eastAsia"/>
        </w:rPr>
        <w:t xml:space="preserve">Yogiyo”作为放行条件，外送市场集中度即便在德国母公司手中也仍是监管的重点关注；如果由</w:t>
      </w:r>
      <w:r>
        <w:t xml:space="preserve"> Uber </w:t>
      </w:r>
      <w:r>
        <w:rPr>
          <w:rFonts w:hint="eastAsia"/>
        </w:rPr>
        <w:t xml:space="preserve">与</w:t>
      </w:r>
      <w:r>
        <w:t xml:space="preserve"> Naver </w:t>
      </w:r>
      <w:r>
        <w:rPr>
          <w:rFonts w:hint="eastAsia"/>
        </w:rPr>
        <w:t xml:space="preserve">共同控制——意味着把全球出行+本地搜索/支付与韩国第一外送平台合而为一——KFTC</w:t>
      </w:r>
      <w:r>
        <w:t xml:space="preserve"> </w:t>
      </w:r>
      <w:r>
        <w:rPr>
          <w:rFonts w:hint="eastAsia"/>
        </w:rPr>
        <w:t xml:space="preserve">几乎必然进入实质性审查。这宗交易因此不只是一次股权易主，而是测试韩国监管对“科技平台横向叠加”的容忍边界。</w:t>
      </w:r>
    </w:p>
    <w:p>
      <w:pPr>
        <w:pStyle w:val="BodyText"/>
      </w:pPr>
      <w:r>
        <w:rPr>
          <w:rFonts w:hint="eastAsia"/>
          <w:i/>
          <w:iCs/>
        </w:rPr>
        <w:t xml:space="preserve">注：本分类当日仅检索到</w:t>
      </w:r>
      <w:r>
        <w:rPr>
          <w:i/>
          <w:iCs/>
        </w:rPr>
        <w:t xml:space="preserve"> 1 </w:t>
      </w:r>
      <w:r>
        <w:rPr>
          <w:rFonts w:hint="eastAsia"/>
          <w:i/>
          <w:iCs/>
        </w:rPr>
        <w:t xml:space="preserve">条符合</w:t>
      </w:r>
      <w:r>
        <w:rPr>
          <w:i/>
          <w:iCs/>
        </w:rPr>
        <w:t xml:space="preserve"> T1-T4 </w:t>
      </w:r>
      <w:r>
        <w:rPr>
          <w:rFonts w:hint="eastAsia"/>
          <w:i/>
          <w:iCs/>
        </w:rPr>
        <w:t xml:space="preserve">标准的新闻。</w:t>
      </w:r>
    </w:p>
    <w:p>
      <w:pPr>
        <w:pStyle w:val="BodyText"/>
      </w:pPr>
      <w:r>
        <w:rPr>
          <w:b/>
          <w:bCs/>
        </w:rPr>
        <w:t xml:space="preserve">References</w:t>
      </w:r>
    </w:p>
    <w:p>
      <w:pPr>
        <w:pStyle w:val="BodyText"/>
      </w:pPr>
      <w:r>
        <w:t xml:space="preserve">[33] Ko, D. (2026, May 25). Uber, Naver show interest in taking over Baedal Minjok. The Korea Times. https://www.koreatimes.co.kr/business/companies/20260525/uber-naver-show-interest-in-taking-over-baedal-minjok</w:t>
      </w:r>
      <w:r>
        <w:t xml:space="preserve"> </w:t>
      </w:r>
      <w:r>
        <w:t xml:space="preserve">[34] KED Global. (2026, May 14). Delivery Hero courts Naver, Uber, Alibaba, DoorDash to sell Korea’s top food delivery app. KED Global. https://www.kedglobal.com/mergers-acquisitions/newsView/ked202605140001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8" w:name="六其他重要事件"/>
    <w:p>
      <w:pPr>
        <w:pStyle w:val="Heading2"/>
      </w:pPr>
      <w:r>
        <w:rPr>
          <w:rFonts w:hint="eastAsia"/>
        </w:rPr>
        <w:t xml:space="preserve">六、其他重要事件</w:t>
      </w:r>
    </w:p>
    <w:p>
      <w:pPr>
        <w:pStyle w:val="FirstParagraph"/>
      </w:pPr>
      <w:r>
        <w:rPr>
          <w:rFonts w:hint="eastAsia"/>
          <w:i/>
          <w:iCs/>
        </w:rPr>
        <w:t xml:space="preserve">注：本分类当日未检索到符合</w:t>
      </w:r>
      <w:r>
        <w:rPr>
          <w:i/>
          <w:iCs/>
        </w:rPr>
        <w:t xml:space="preserve"> T1-T4 </w:t>
      </w:r>
      <w:r>
        <w:rPr>
          <w:rFonts w:hint="eastAsia"/>
          <w:i/>
          <w:iCs/>
        </w:rPr>
        <w:t xml:space="preserve">标准的新闻。</w:t>
      </w:r>
    </w:p>
    <w:bookmarkEnd w:id="28"/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2026-05-25T08:41:53Z</dcterms:created>
  <dcterms:modified xsi:type="dcterms:W3CDTF">2026-05-25T08:41:53Z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