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美国每日热点新闻-2026年5月20日"/>
    <w:p>
      <w:pPr>
        <w:pStyle w:val="Heading1"/>
      </w:pPr>
      <w:r>
        <w:rPr>
          <w:rFonts w:hint="eastAsia"/>
        </w:rPr>
        <w:t xml:space="preserve">美国每日热点新闻</w:t>
      </w:r>
      <w:r>
        <w:t xml:space="preserve"> — </w:t>
      </w:r>
      <w:r>
        <w:rPr>
          <w:rFonts w:hint="eastAsia"/>
        </w:rPr>
        <w:t xml:space="preserve">2026年5月20日</w:t>
      </w:r>
    </w:p>
    <w:bookmarkStart w:id="12" w:name="一经济与市场"/>
    <w:p>
      <w:pPr>
        <w:pStyle w:val="Heading2"/>
      </w:pPr>
      <w:r>
        <w:rPr>
          <w:rFonts w:hint="eastAsia"/>
        </w:rPr>
        <w:t xml:space="preserve">一、经济与市场</w:t>
      </w:r>
    </w:p>
    <w:bookmarkStart w:id="9" w:name="年期美债收益率盘中触及5.197创2007年7月以来新高"/>
    <w:p>
      <w:pPr>
        <w:pStyle w:val="Heading3"/>
      </w:pPr>
      <w:r>
        <w:rPr>
          <w:rFonts w:hint="eastAsia"/>
        </w:rPr>
        <w:t xml:space="preserve">30年期美债收益率盘中触及5.197%，创2007年7月以来新高</w:t>
      </w:r>
    </w:p>
    <w:p>
      <w:pPr>
        <w:pStyle w:val="FirstParagraph"/>
      </w:pPr>
      <w:r>
        <w:rPr>
          <w:rFonts w:hint="eastAsia"/>
        </w:rPr>
        <w:t xml:space="preserve">美国30年期国债收益率周二盘中一度冲至5.197%，为2007年7月以来最高水平，周三早盘小幅回落约1个基点至5.172%；同期10年期收益率回落1至2个基点，报4.653%。汇丰银行直接用“危险区”（danger</w:t>
      </w:r>
      <w:r>
        <w:t xml:space="preserve"> </w:t>
      </w:r>
      <w:r>
        <w:rPr>
          <w:rFonts w:hint="eastAsia"/>
        </w:rPr>
        <w:t xml:space="preserve">zone）形容当前长债走势[1]。美国银行最新一期全球基金经理调查显示，62%的受访者预计30年期美债收益率将触及6%[1][2]。</w:t>
      </w:r>
    </w:p>
    <w:p>
      <w:pPr>
        <w:pStyle w:val="BodyText"/>
      </w:pPr>
      <w:r>
        <w:rPr>
          <w:rFonts w:hint="eastAsia"/>
        </w:rPr>
        <w:t xml:space="preserve">警报来自联邦政府自身的账本。今年4月，美国联邦政府仅为国债支付的利息就高达970亿美元，成为继社会保障之后第二大单月支出项目[1]。在此背景下，财政部仍要于5月20日如期招标200亿美元的20年期国债——市场普遍把这场拍卖视作长债需求的真实检验[1]。盈透证券（Interactive</w:t>
      </w:r>
      <w:r>
        <w:t xml:space="preserve"> </w:t>
      </w:r>
      <w:r>
        <w:rPr>
          <w:rFonts w:hint="eastAsia"/>
        </w:rPr>
        <w:t xml:space="preserve">Brokers）首席策略师Steve</w:t>
      </w:r>
      <w:r>
        <w:t xml:space="preserve"> </w:t>
      </w:r>
      <w:r>
        <w:rPr>
          <w:rFonts w:hint="eastAsia"/>
        </w:rPr>
        <w:t xml:space="preserve">Sosnick指出，30年期国债拍卖中标利率自2007年以来首次升破5%，具有“重大心理意义”（psychologically</w:t>
      </w:r>
      <w:r>
        <w:t xml:space="preserve"> </w:t>
      </w:r>
      <w:r>
        <w:rPr>
          <w:rFonts w:hint="eastAsia"/>
        </w:rPr>
        <w:t xml:space="preserve">significant）[1]。</w:t>
      </w:r>
    </w:p>
    <w:p>
      <w:pPr>
        <w:pStyle w:val="BodyText"/>
      </w:pPr>
      <w:r>
        <w:rPr>
          <w:rFonts w:hint="eastAsia"/>
        </w:rPr>
        <w:t xml:space="preserve">地缘风险继续叠加。受美伊战事影响，美国WTI原油价格周三早盘报每桶约103.70美元，能源通胀阴影未散[1]。1973年布雷顿森林体系解体以来，长债利率5%关口曾长期被视为美元信用与全球资产定价的分水岭，如今这道线已被反复触及——基金经理对6%的预期，意味着市场正在为美国财政与通胀双重失锚定价。</w:t>
      </w:r>
    </w:p>
    <w:p>
      <w:pPr>
        <w:pStyle w:val="BodyText"/>
      </w:pPr>
      <w:r>
        <w:rPr>
          <w:b/>
          <w:bCs/>
        </w:rPr>
        <w:t xml:space="preserve">References</w:t>
      </w:r>
    </w:p>
    <w:p>
      <w:pPr>
        <w:pStyle w:val="BodyText"/>
      </w:pPr>
      <w:r>
        <w:t xml:space="preserve">[1] Smith, E. (2026, May 20). US Treasurys are now firmly in the danger zone, strategists say. CNBC. https://www.cnbc.com/2026/05/20/us-treasurys-are-now-firmly-in-the-danger-zone-strategists-say.html</w:t>
      </w:r>
      <w:r>
        <w:t xml:space="preserve"> </w:t>
      </w:r>
      <w:r>
        <w:t xml:space="preserve">[2] CNBC Staff. (2026, May 20). US Treasury yields inch lower amid significant inflation risk. CNBC. https://www.cnbc.com/2026/05/20/us-treasury-yields-inch-lower-amid-significant-inflation-risk.html</w:t>
      </w:r>
    </w:p>
    <w:p>
      <w:r>
        <w:pict>
          <v:rect style="width:0;height:1.5pt" o:hralign="center" o:hrstd="t" o:hr="t"/>
        </w:pict>
      </w:r>
    </w:p>
    <w:bookmarkEnd w:id="9"/>
    <w:bookmarkStart w:id="10" w:name="劳氏q1净销售231亿美元同比增10.3上调全年指引"/>
    <w:p>
      <w:pPr>
        <w:pStyle w:val="Heading3"/>
      </w:pPr>
      <w:r>
        <w:rPr>
          <w:rFonts w:hint="eastAsia"/>
        </w:rPr>
        <w:t xml:space="preserve">劳氏Q1净销售231亿美元同比增10.3%，上调全年指引</w:t>
      </w:r>
    </w:p>
    <w:p>
      <w:pPr>
        <w:pStyle w:val="FirstParagraph"/>
      </w:pPr>
      <w:r>
        <w:rPr>
          <w:rFonts w:hint="eastAsia"/>
        </w:rPr>
        <w:t xml:space="preserve">家居建材连锁劳氏（Lowe’s</w:t>
      </w:r>
      <w:r>
        <w:t xml:space="preserve"> Companies </w:t>
      </w:r>
      <w:r>
        <w:rPr>
          <w:rFonts w:hint="eastAsia"/>
        </w:rPr>
        <w:t xml:space="preserve">Inc.）5月20日公布截至5月1日的2026财年第一季度业绩：净销售231亿美元，同比增长约10.3%，高于市场一致预期的229.7亿美元；净利润16亿美元，摊薄每股收益2.90美元，调整后每股收益3.03美元，超出2.97美元的预期[3][4]。同店销售上升0.6%，为连续第四个季度录得正增长，线上业务同比大增15.5%[3]。</w:t>
      </w:r>
    </w:p>
    <w:p>
      <w:pPr>
        <w:pStyle w:val="BodyText"/>
      </w:pPr>
      <w:r>
        <w:rPr>
          <w:rFonts w:hint="eastAsia"/>
        </w:rPr>
        <w:t xml:space="preserve">CEO马文·埃利森（Marvin</w:t>
      </w:r>
      <w:r>
        <w:t xml:space="preserve"> R. </w:t>
      </w:r>
      <w:r>
        <w:rPr>
          <w:rFonts w:hint="eastAsia"/>
        </w:rPr>
        <w:t xml:space="preserve">Ellison）将业绩归因于“春季旺季的强劲执行，以及Pro专业客户、家电、线上和家庭服务业务的持续动能，为全年开了一个稳健的好头——我们已连续第四个季度录得正同店销售”[3][4]。公司在全美运营1,759家门店，总面积1.96亿平方英尺[3]。</w:t>
      </w:r>
    </w:p>
    <w:p>
      <w:pPr>
        <w:pStyle w:val="BodyText"/>
      </w:pPr>
      <w:r>
        <w:rPr>
          <w:rFonts w:hint="eastAsia"/>
        </w:rPr>
        <w:t xml:space="preserve">公司同步上调全年指引：2026财年净销售920亿至940亿美元，对应同比增长7%至9%；同店销售持平至增长2%；经营利润率11.2%至11.4%；摊薄每股收益11.75至12.25美元，调整后12.25至12.75美元；资本开支不超过25亿美元[3][4]。在30年期固定按揭利率攀升至6.68%、创2025年7月底以来新高的环境下，劳氏专业客户和家电品类的强势，意味着美国住房存量市场的翻新需求仍在为零售商提供缓冲。</w:t>
      </w:r>
    </w:p>
    <w:p>
      <w:pPr>
        <w:pStyle w:val="BodyText"/>
      </w:pPr>
      <w:r>
        <w:rPr>
          <w:b/>
          <w:bCs/>
        </w:rPr>
        <w:t xml:space="preserve">References</w:t>
      </w:r>
    </w:p>
    <w:p>
      <w:pPr>
        <w:pStyle w:val="BodyText"/>
      </w:pPr>
      <w:r>
        <w:t xml:space="preserve">[3] CNBC Staff. (2026, May 20). Lowe’s (LOW) Q1 2026 earnings. CNBC. https://www.cnbc.com/2026/05/20/lowes-low-q1-2026-earnings.html</w:t>
      </w:r>
      <w:r>
        <w:t xml:space="preserve"> </w:t>
      </w:r>
      <w:r>
        <w:t xml:space="preserve">[4] Lowe’s Companies, Inc. (2026, May 20). Lowe’s reports first quarter 2026 sales and earnings results. PR Newswire. https://www.prnewswire.com/news-releases/lowes-reports-first-quarter-2026-sales-and-earnings-results-302776841.html</w:t>
      </w:r>
    </w:p>
    <w:p>
      <w:r>
        <w:pict>
          <v:rect style="width:0;height:1.5pt" o:hralign="center" o:hrstd="t" o:hr="t"/>
        </w:pict>
      </w:r>
    </w:p>
    <w:bookmarkEnd w:id="10"/>
    <w:bookmarkStart w:id="11" w:name="美光单日重挫5.95市场承压等待英伟达财报"/>
    <w:p>
      <w:pPr>
        <w:pStyle w:val="Heading3"/>
      </w:pPr>
      <w:r>
        <w:rPr>
          <w:rFonts w:hint="eastAsia"/>
        </w:rPr>
        <w:t xml:space="preserve">美光单日重挫5.95%，市场承压等待英伟达财报</w:t>
      </w:r>
    </w:p>
    <w:p>
      <w:pPr>
        <w:pStyle w:val="FirstParagraph"/>
      </w:pPr>
      <w:r>
        <w:rPr>
          <w:rFonts w:hint="eastAsia"/>
        </w:rPr>
        <w:t xml:space="preserve">存储芯片厂商美光科技周二收跌5.95%，报681.54美元，全日成交5,870万股，较三个月日均成交量4,410万股放大约33%；该股5月稍早高点约818美元[5][6]。市场归因于三星电子工厂罢工传闻与对中国敞口的担忧[6]。同日，30年期美债收益率盘中触及5.197%，美国银行调查显示62%的全球基金经理预计该利率将升至6%——长债利率与科技股估值的拉锯成为本周市场主线[5]。</w:t>
      </w:r>
    </w:p>
    <w:p>
      <w:pPr>
        <w:pStyle w:val="BodyText"/>
      </w:pPr>
      <w:r>
        <w:rPr>
          <w:rFonts w:hint="eastAsia"/>
        </w:rPr>
        <w:t xml:space="preserve">能源端略有缓和。两艘装载约400万桶原油的中国油轮驶离霍尔木兹海峡，WTI原油报每桶约103.70美元，盘中小幅走低[5]。但美伊战事进入第82天，海峡承载着全球约20%的石油海运量——任何风吹草动都会立即传导到油价与通胀预期。</w:t>
      </w:r>
    </w:p>
    <w:p>
      <w:pPr>
        <w:pStyle w:val="BodyText"/>
      </w:pPr>
      <w:r>
        <w:rPr>
          <w:rFonts w:hint="eastAsia"/>
        </w:rPr>
        <w:t xml:space="preserve">按揭利率同样高位运行：30年期固定按揭利率升至6.68%，为2025年7月31日以来最高[5]。市场屏息等待英伟达5月20日盘后公布的2027财年第一季度业绩——分析师一致预期收入约788亿美元，非GAAP每股收益1.77美元，同比增长120%[5]。这份财报将直接决定AI叙事能否在长债利率高企的环境下继续撑起估值。</w:t>
      </w:r>
    </w:p>
    <w:p>
      <w:pPr>
        <w:pStyle w:val="BodyText"/>
      </w:pPr>
      <w:r>
        <w:rPr>
          <w:b/>
          <w:bCs/>
        </w:rPr>
        <w:t xml:space="preserve">References</w:t>
      </w:r>
    </w:p>
    <w:p>
      <w:pPr>
        <w:pStyle w:val="BodyText"/>
      </w:pPr>
      <w:r>
        <w:t xml:space="preserve">[5] CNBC Staff. (2026, May 20). Market correction: Equities, stocks, bonds, Iran, inflation. CNBC. https://www.cnbc.com/2026/05/20/market-correction-equities-stocks-bonds-iran-inflation.html</w:t>
      </w:r>
      <w:r>
        <w:t xml:space="preserve"> </w:t>
      </w:r>
      <w:r>
        <w:t xml:space="preserve">[6] IndexBox. (2026, May 20). Micron Technology stock drops 5.95% amid semiconductor sell-off and valuation concerns. IndexBox. https://www.indexbox.io/blog/micron-technology-stock-drops-595-amid-semiconductor-sell-off-and-valuation-concerns/</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七届众议员马西在肯塔基初选败选特朗普完成清算"/>
    <w:p>
      <w:pPr>
        <w:pStyle w:val="Heading3"/>
      </w:pPr>
      <w:r>
        <w:rPr>
          <w:rFonts w:hint="eastAsia"/>
        </w:rPr>
        <w:t xml:space="preserve">七届众议员马西在肯塔基初选败选，特朗普完成清算</w:t>
      </w:r>
    </w:p>
    <w:p>
      <w:pPr>
        <w:pStyle w:val="FirstParagraph"/>
      </w:pPr>
      <w:r>
        <w:rPr>
          <w:rFonts w:hint="eastAsia"/>
        </w:rPr>
        <w:t xml:space="preserve">肯塔基州第四国会选区共和党初选5月19日至20日完成计票，约72%的选票统计完成时，特朗普背书的前海豹突击队员埃德·加尔林（Ed</w:t>
      </w:r>
      <w:r>
        <w:t xml:space="preserve"> </w:t>
      </w:r>
      <w:r>
        <w:rPr>
          <w:rFonts w:hint="eastAsia"/>
        </w:rPr>
        <w:t xml:space="preserve">Gallrein）以54.4%对45.6%击败现任七届众议员托马斯·马西（Thomas</w:t>
      </w:r>
      <w:r>
        <w:t xml:space="preserve"> </w:t>
      </w:r>
      <w:r>
        <w:rPr>
          <w:rFonts w:hint="eastAsia"/>
        </w:rPr>
        <w:t xml:space="preserve">Massie），美联社正式宣布结果[7][8][9]。加尔林由国防部长皮特·赫格塞斯（Pete</w:t>
      </w:r>
      <w:r>
        <w:t xml:space="preserve"> </w:t>
      </w:r>
      <w:r>
        <w:rPr>
          <w:rFonts w:hint="eastAsia"/>
        </w:rPr>
        <w:t xml:space="preserve">Hegseth）亲自站台。</w:t>
      </w:r>
    </w:p>
    <w:p>
      <w:pPr>
        <w:pStyle w:val="BodyText"/>
      </w:pPr>
      <w:r>
        <w:rPr>
          <w:rFonts w:hint="eastAsia"/>
        </w:rPr>
        <w:t xml:space="preserve">马西是国会内罕见的自由意志主义共和党人，长期反对军事干预与外援，曾投票反对特朗普推动的伊朗与委内瑞拉军事行动，批评对以色列援助，并是众议院中仅有的两名投票反对“One</w:t>
      </w:r>
      <w:r>
        <w:t xml:space="preserve"> Big Beautiful </w:t>
      </w:r>
      <w:r>
        <w:rPr>
          <w:rFonts w:hint="eastAsia"/>
        </w:rPr>
        <w:t xml:space="preserve">Bill”减税法案的共和党人之一[7][8]。他还曾推动公开杰弗里·爱泼斯坦档案，触怒白宫。特朗普此前数月持续在社交媒体上称其为“蠢货”（moron）、“疯子”（nut</w:t>
      </w:r>
      <w:r>
        <w:t xml:space="preserve"> </w:t>
      </w:r>
      <w:r>
        <w:rPr>
          <w:rFonts w:hint="eastAsia"/>
        </w:rPr>
        <w:t xml:space="preserve">job）和“大无赖”（major</w:t>
      </w:r>
      <w:r>
        <w:t xml:space="preserve"> </w:t>
      </w:r>
      <w:r>
        <w:rPr>
          <w:rFonts w:hint="eastAsia"/>
        </w:rPr>
        <w:t xml:space="preserve">sleazebag）[7]。</w:t>
      </w:r>
    </w:p>
    <w:p>
      <w:pPr>
        <w:pStyle w:val="BodyText"/>
      </w:pPr>
      <w:r>
        <w:rPr>
          <w:rFonts w:hint="eastAsia"/>
        </w:rPr>
        <w:t xml:space="preserve">根据AdImpact统计，本场初选广告投放达3,260万美元，成为美国历史上最贵的众议院初选；针对马西的攻击广告投放790万美元[7][9]。同日初选还在乔治亚、亚拉巴马、爱达荷、俄勒冈和宾夕法尼亚州举行：亚拉巴马州联邦参议员汤米·图伯维尔（Tommy</w:t>
      </w:r>
      <w:r>
        <w:t xml:space="preserve"> </w:t>
      </w:r>
      <w:r>
        <w:rPr>
          <w:rFonts w:hint="eastAsia"/>
        </w:rPr>
        <w:t xml:space="preserve">Tuberville）拿下州长共和党初选提名；乔治亚州副州长伯特·琼斯（Burt</w:t>
      </w:r>
      <w:r>
        <w:t xml:space="preserve"> </w:t>
      </w:r>
      <w:r>
        <w:rPr>
          <w:rFonts w:hint="eastAsia"/>
        </w:rPr>
        <w:t xml:space="preserve">Jones）与里克·杰克逊（Rick</w:t>
      </w:r>
      <w:r>
        <w:t xml:space="preserve"> </w:t>
      </w:r>
      <w:r>
        <w:rPr>
          <w:rFonts w:hint="eastAsia"/>
        </w:rPr>
        <w:t xml:space="preserve">Jackson）将在6月16日进行决选[7]。马西的失利意味着党内最后一位敢于公开顶撞特朗普的众议院共和党人被清除——这是特朗普二度执政以来对国会党内异见者最完整的一次惩戒。</w:t>
      </w:r>
    </w:p>
    <w:p>
      <w:pPr>
        <w:pStyle w:val="BodyText"/>
      </w:pPr>
      <w:r>
        <w:rPr>
          <w:b/>
          <w:bCs/>
        </w:rPr>
        <w:t xml:space="preserve">References</w:t>
      </w:r>
    </w:p>
    <w:p>
      <w:pPr>
        <w:pStyle w:val="BodyText"/>
      </w:pPr>
      <w:r>
        <w:t xml:space="preserve">[7] Al Jazeera Staff. (2026, May 20). Republican Thomas Massie who stood up to Trump defeated in Kentucky primary. Al Jazeera. https://www.aljazeera.com/news/2026/5/20/republican-thomas-massie-who-stood-up-to-trump-defeated-in-kentucky-primary</w:t>
      </w:r>
      <w:r>
        <w:t xml:space="preserve"> </w:t>
      </w:r>
      <w:r>
        <w:t xml:space="preserve">[8] NPR Staff. (2026, May 20). Trump-backed Ed Gallrein defeats Rep. Thomas Massie in Kentucky GOP primary. NPR. https://www.npr.org/2026/05/20/nx-s1-5826919/trump-backed-ed-gallrein-defeats-rep-thomas-massie-in-kentucky-gop-primary</w:t>
      </w:r>
      <w:r>
        <w:t xml:space="preserve"> </w:t>
      </w:r>
      <w:r>
        <w:t xml:space="preserve">[9] CNBC Staff. (2026, May 20). Kentucky primary: Trump, Massie, Gallrein. CNBC. https://www.cnbc.com/2026/05/20/kentucky-primary-trump-massie-gallrein.html</w:t>
      </w:r>
    </w:p>
    <w:p>
      <w:r>
        <w:pict>
          <v:rect style="width:0;height:1.5pt" o:hralign="center" o:hrstd="t" o:hr="t"/>
        </w:pict>
      </w:r>
    </w:p>
    <w:bookmarkEnd w:id="13"/>
    <w:bookmarkStart w:id="14" w:name="参议院50对47票推进战争权力决议四名共和党人倒戈"/>
    <w:p>
      <w:pPr>
        <w:pStyle w:val="Heading3"/>
      </w:pPr>
      <w:r>
        <w:rPr>
          <w:rFonts w:hint="eastAsia"/>
        </w:rPr>
        <w:t xml:space="preserve">参议院50对47票推进战争权力决议，四名共和党人倒戈</w:t>
      </w:r>
    </w:p>
    <w:p>
      <w:pPr>
        <w:pStyle w:val="FirstParagraph"/>
      </w:pPr>
      <w:r>
        <w:rPr>
          <w:rFonts w:hint="eastAsia"/>
        </w:rPr>
        <w:t xml:space="preserve">美国国会参议院5月20日以50票对47票的程序性表决推进民主党参议员蒂姆·凯恩（Tim</w:t>
      </w:r>
      <w:r>
        <w:t xml:space="preserve"> </w:t>
      </w:r>
      <w:r>
        <w:rPr>
          <w:rFonts w:hint="eastAsia"/>
        </w:rPr>
        <w:t xml:space="preserve">Kaine，弗吉尼亚州）提出的战争权力决议，要求总统特朗普在未获国会授权的情况下从伊朗撤出美军[10][11]。议案此前被搁置，本次表决通过“discharge”程序强行带回院会。</w:t>
      </w:r>
    </w:p>
    <w:p>
      <w:pPr>
        <w:pStyle w:val="BodyText"/>
      </w:pPr>
      <w:r>
        <w:rPr>
          <w:rFonts w:hint="eastAsia"/>
        </w:rPr>
        <w:t xml:space="preserve">四名共和党人加入民主党阵营：兰德·保罗（肯塔基）、苏珊·柯林斯（缅因）、比尔·卡西迪（路易斯安那）和丽莎·穆尔科斯基（阿拉斯加）[10][11]。民主党参议员约翰·费特曼（John</w:t>
      </w:r>
      <w:r>
        <w:t xml:space="preserve"> </w:t>
      </w:r>
      <w:r>
        <w:rPr>
          <w:rFonts w:hint="eastAsia"/>
        </w:rPr>
        <w:t xml:space="preserve">Fetterman，宾夕法尼亚）成为唯一投反对票的民主党人；另有三名共和党议员缺席[10][11]。决议接下来面临共和党控制的众议院和总统否决——若要推翻否决，参众两院均需三分之二多数。特朗普政府已声称该法案违宪[10]。</w:t>
      </w:r>
    </w:p>
    <w:p>
      <w:pPr>
        <w:pStyle w:val="BodyText"/>
      </w:pPr>
      <w:r>
        <w:rPr>
          <w:rFonts w:hint="eastAsia"/>
        </w:rPr>
        <w:t xml:space="preserve">参议院民主党领袖查克·舒默（Chuck</w:t>
      </w:r>
      <w:r>
        <w:t xml:space="preserve"> </w:t>
      </w:r>
      <w:r>
        <w:rPr>
          <w:rFonts w:hint="eastAsia"/>
        </w:rPr>
        <w:t xml:space="preserve">Schumer）形容特朗普“就像一个拿着上膛手枪的幼童”（This</w:t>
      </w:r>
      <w:r>
        <w:t xml:space="preserve"> president is like a toddler playing with a loaded </w:t>
      </w:r>
      <w:r>
        <w:rPr>
          <w:rFonts w:hint="eastAsia"/>
        </w:rPr>
        <w:t xml:space="preserve">gun）[10]。</w:t>
      </w:r>
    </w:p>
    <w:p>
      <w:pPr>
        <w:pStyle w:val="BodyText"/>
      </w:pPr>
      <w:r>
        <w:rPr>
          <w:rFonts w:hint="eastAsia"/>
        </w:rPr>
        <w:t xml:space="preserve">1973年《战争权力决议》是越战后国会为约束总统单方面动武而立法，要求总统在派兵进入敌对状态后48小时内通报国会，部队须在60天内撤出，除非国会宣战或授权。本届特朗普政府从就职以来拒绝在对国会通报中援引该决议；本次表决是参议院就伊朗战争通过的首次相关程序性投票，结束了此前连续四次未能闯关的僵局。</w:t>
      </w:r>
    </w:p>
    <w:p>
      <w:pPr>
        <w:pStyle w:val="BodyText"/>
      </w:pPr>
      <w:r>
        <w:rPr>
          <w:b/>
          <w:bCs/>
        </w:rPr>
        <w:t xml:space="preserve">References</w:t>
      </w:r>
    </w:p>
    <w:p>
      <w:pPr>
        <w:pStyle w:val="BodyText"/>
      </w:pPr>
      <w:r>
        <w:t xml:space="preserve">[10] Al Jazeera Staff. (2026, May 20). US Senate advances resolution to curb Trump’s power to wage war on Iran. Al Jazeera. https://www.aljazeera.com/news/2026/5/20/us-senate-advances-resolution-to-curb-trumps-power-to-wage-war-on-iran</w:t>
      </w:r>
      <w:r>
        <w:t xml:space="preserve"> </w:t>
      </w:r>
      <w:r>
        <w:t xml:space="preserve">[11] NBC News Staff. (2026, May 20). Senate advances resolution to end Iran war, Trump bill, Cassidy. NBC News. https://www.nbcnews.com/politics/congress/senate-advances-resolution-end-iran-war-trump-bill-cassidy-rcna346001</w:t>
      </w:r>
    </w:p>
    <w:p>
      <w:r>
        <w:pict>
          <v:rect style="width:0;height:1.5pt" o:hralign="center" o:hrstd="t" o:hr="t"/>
        </w:pict>
      </w:r>
    </w:p>
    <w:bookmarkEnd w:id="14"/>
    <w:bookmarkStart w:id="15" w:name="伊朗战争第82天特朗普给出两到三天最后期限"/>
    <w:p>
      <w:pPr>
        <w:pStyle w:val="Heading3"/>
      </w:pPr>
      <w:r>
        <w:rPr>
          <w:rFonts w:hint="eastAsia"/>
        </w:rPr>
        <w:t xml:space="preserve">伊朗战争第82天，特朗普给出“两到三天”最后期限</w:t>
      </w:r>
    </w:p>
    <w:p>
      <w:pPr>
        <w:pStyle w:val="FirstParagraph"/>
      </w:pPr>
      <w:r>
        <w:rPr>
          <w:rFonts w:hint="eastAsia"/>
        </w:rPr>
        <w:t xml:space="preserve">美伊战争进入第82天。特朗普警告伊朗只剩“两到三天”（two</w:t>
      </w:r>
      <w:r>
        <w:t xml:space="preserve"> to three </w:t>
      </w:r>
      <w:r>
        <w:rPr>
          <w:rFonts w:hint="eastAsia"/>
        </w:rPr>
        <w:t xml:space="preserve">days）达成协议[12]。伊朗军方发言人穆罕默德·阿克拉米尼亚（Mohammad</w:t>
      </w:r>
      <w:r>
        <w:t xml:space="preserve"> </w:t>
      </w:r>
      <w:r>
        <w:rPr>
          <w:rFonts w:hint="eastAsia"/>
        </w:rPr>
        <w:t xml:space="preserve">Akraminia）反击称将对美国“开辟新战线”（open</w:t>
      </w:r>
      <w:r>
        <w:t xml:space="preserve"> new </w:t>
      </w:r>
      <w:r>
        <w:rPr>
          <w:rFonts w:hint="eastAsia"/>
        </w:rPr>
        <w:t xml:space="preserve">fronts），部署“新装备与新战法”（new</w:t>
      </w:r>
      <w:r>
        <w:t xml:space="preserve"> equipment and new </w:t>
      </w:r>
      <w:r>
        <w:rPr>
          <w:rFonts w:hint="eastAsia"/>
        </w:rPr>
        <w:t xml:space="preserve">methods），并预告“更多惊喜”（many</w:t>
      </w:r>
      <w:r>
        <w:t xml:space="preserve"> more </w:t>
      </w:r>
      <w:r>
        <w:rPr>
          <w:rFonts w:hint="eastAsia"/>
        </w:rPr>
        <w:t xml:space="preserve">surprises）[12]。</w:t>
      </w:r>
    </w:p>
    <w:p>
      <w:pPr>
        <w:pStyle w:val="BodyText"/>
      </w:pPr>
      <w:r>
        <w:rPr>
          <w:rFonts w:hint="eastAsia"/>
        </w:rPr>
        <w:t xml:space="preserve">副总统JD·万斯（JD</w:t>
      </w:r>
      <w:r>
        <w:t xml:space="preserve"> </w:t>
      </w:r>
      <w:r>
        <w:rPr>
          <w:rFonts w:hint="eastAsia"/>
        </w:rPr>
        <w:t xml:space="preserve">Vance）形容谈判取得“良好进展”（good</w:t>
      </w:r>
      <w:r>
        <w:t xml:space="preserve"> </w:t>
      </w:r>
      <w:r>
        <w:rPr>
          <w:rFonts w:hint="eastAsia"/>
        </w:rPr>
        <w:t xml:space="preserve">progress）[12]。七国集团财长承诺加强经济政策协调；同一天，中国国家主席习近平在北京会晤俄罗斯总统普京[12]。这场战争始于2026年2月28日，4月8日曾达成有条件停火；目前以特朗普特使史蒂夫·维特科夫（Steve</w:t>
      </w:r>
      <w:r>
        <w:t xml:space="preserve"> </w:t>
      </w:r>
      <w:r>
        <w:rPr>
          <w:rFonts w:hint="eastAsia"/>
        </w:rPr>
        <w:t xml:space="preserve">Witkoff）和贾里德·库什纳（Jared</w:t>
      </w:r>
      <w:r>
        <w:t xml:space="preserve"> </w:t>
      </w:r>
      <w:r>
        <w:rPr>
          <w:rFonts w:hint="eastAsia"/>
        </w:rPr>
        <w:t xml:space="preserve">Kushner）为渠道，正就一份14点谅解备忘录进行磋商[12]。</w:t>
      </w:r>
    </w:p>
    <w:p>
      <w:pPr>
        <w:pStyle w:val="BodyText"/>
      </w:pPr>
      <w:r>
        <w:rPr>
          <w:rFonts w:hint="eastAsia"/>
        </w:rPr>
        <w:t xml:space="preserve">人道方面，被关押在德黑兰埃文监狱长达10年的伊朗裔美国人沙哈卜·达利利（Shahab</w:t>
      </w:r>
      <w:r>
        <w:t xml:space="preserve"> </w:t>
      </w:r>
      <w:r>
        <w:rPr>
          <w:rFonts w:hint="eastAsia"/>
        </w:rPr>
        <w:t xml:space="preserve">Dalili）获释[12]。这场冲突已是美国自2003年以来卷入的最长一场针对单一中东大国的军事对抗，其走向将决定霍尔木兹海峡——承载全球约20%石油海运量的咽喉——是否会被关闭。</w:t>
      </w:r>
    </w:p>
    <w:p>
      <w:pPr>
        <w:pStyle w:val="BodyText"/>
      </w:pPr>
      <w:r>
        <w:rPr>
          <w:b/>
          <w:bCs/>
        </w:rPr>
        <w:t xml:space="preserve">References</w:t>
      </w:r>
    </w:p>
    <w:p>
      <w:pPr>
        <w:pStyle w:val="BodyText"/>
      </w:pPr>
      <w:r>
        <w:t xml:space="preserve">[12] Al Jazeera Staff. (2026, May 20). Iran war day 82: Tehran warns of new fronts as Trump sets deadline. Al Jazeera. https://www.aljazeera.com/amp/news/2026/5/20/iran-war-day-82-tehran-warns-of-new-fronts-as-trump-sets-deadline</w:t>
      </w:r>
    </w:p>
    <w:p>
      <w:r>
        <w:pict>
          <v:rect style="width:0;height:1.5pt" o:hralign="center" o:hrstd="t" o:hr="t"/>
        </w:pict>
      </w:r>
    </w:p>
    <w:bookmarkEnd w:id="15"/>
    <w:bookmarkStart w:id="16" w:name="代理司法部长布兰奇国会作证为17.76亿美元反武器化基金辩护"/>
    <w:p>
      <w:pPr>
        <w:pStyle w:val="Heading3"/>
      </w:pPr>
      <w:r>
        <w:rPr>
          <w:rFonts w:hint="eastAsia"/>
        </w:rPr>
        <w:t xml:space="preserve">代理司法部长布兰奇国会作证，为17.76亿美元“反武器化基金”辩护</w:t>
      </w:r>
    </w:p>
    <w:p>
      <w:pPr>
        <w:pStyle w:val="FirstParagraph"/>
      </w:pPr>
      <w:r>
        <w:rPr>
          <w:rFonts w:hint="eastAsia"/>
        </w:rPr>
        <w:t xml:space="preserve">美国司法部代理部长托德·布兰奇（Todd</w:t>
      </w:r>
      <w:r>
        <w:t xml:space="preserve"> </w:t>
      </w:r>
      <w:r>
        <w:rPr>
          <w:rFonts w:hint="eastAsia"/>
        </w:rPr>
        <w:t xml:space="preserve">Blanche）5月20日出席国会听证，为新设立的17.76亿美元司法部“反武器化基金”（Anti-Weaponization</w:t>
      </w:r>
      <w:r>
        <w:t xml:space="preserve"> </w:t>
      </w:r>
      <w:r>
        <w:rPr>
          <w:rFonts w:hint="eastAsia"/>
        </w:rPr>
        <w:t xml:space="preserve">Fund）辩护[13][14]。该基金来源于特朗普此前向美国国税局（IRS）提起的100亿美元诉讼的和解条款[13][14]。</w:t>
      </w:r>
    </w:p>
    <w:p>
      <w:pPr>
        <w:pStyle w:val="BodyText"/>
      </w:pPr>
      <w:r>
        <w:rPr>
          <w:rFonts w:hint="eastAsia"/>
        </w:rPr>
        <w:t xml:space="preserve">和解附加文件——周二由布兰奇本人签字——使联邦政府“永远禁止”（FOREVER</w:t>
      </w:r>
      <w:r>
        <w:t xml:space="preserve"> </w:t>
      </w:r>
      <w:r>
        <w:rPr>
          <w:rFonts w:hint="eastAsia"/>
        </w:rPr>
        <w:t xml:space="preserve">BARRED）就特朗普的税务事项提起任何起诉[13]。司法部还同意向特朗普及其家族企业作出正式书面道歉，但不支付任何金钱赔偿[13][14]。监督机构警告，该基金条款宽泛，可能被用于补偿1月6日国会山骚乱的参与者[13]。财政部总法律顾问布赖恩·莫里西（Brian</w:t>
      </w:r>
      <w:r>
        <w:t xml:space="preserve"> </w:t>
      </w:r>
      <w:r>
        <w:rPr>
          <w:rFonts w:hint="eastAsia"/>
        </w:rPr>
        <w:t xml:space="preserve">Morrissey）已为抗议这一安排而辞职[13]。</w:t>
      </w:r>
    </w:p>
    <w:p>
      <w:pPr>
        <w:pStyle w:val="BodyText"/>
      </w:pPr>
      <w:r>
        <w:rPr>
          <w:rFonts w:hint="eastAsia"/>
        </w:rPr>
        <w:t xml:space="preserve">CNN与NBC等媒体此前披露的设计细节显示，基金将由司法部长任命的五人委员会管理，特朗普保留撤换任一委员的权力——这意味着对“政治武器化”受害者的认定权完全集中于行政分支[14]。本次听证是民主党议员首次有机会就这笔金额恰好对应“1776”年的基金提出公开质询。</w:t>
      </w:r>
    </w:p>
    <w:p>
      <w:pPr>
        <w:pStyle w:val="BodyText"/>
      </w:pPr>
      <w:r>
        <w:rPr>
          <w:b/>
          <w:bCs/>
        </w:rPr>
        <w:t xml:space="preserve">References</w:t>
      </w:r>
    </w:p>
    <w:p>
      <w:pPr>
        <w:pStyle w:val="BodyText"/>
      </w:pPr>
      <w:r>
        <w:t xml:space="preserve">[13] Lucas, R. (2026, May 20). Acting U.S. Attorney General Todd Blanche defends new $1.8B anti-weaponization fund. NPR. https://www.npr.org/2026/05/20/nx-s1-5827005/acting-u-s-attorney-general-todd-blanche-defends-new-1-8b-anti-weaponization-fund</w:t>
      </w:r>
      <w:r>
        <w:t xml:space="preserve"> </w:t>
      </w:r>
      <w:r>
        <w:t xml:space="preserve">[14] CNN Politics Staff. (2026, May 18). Trump administration creates $1.776 billion fund for allies of the president after he drops lawsuit against IRS. CNN. https://www.cnn.com/2026/05/18/politics/trump-irs-lawsuit-fund-for-allies</w:t>
      </w:r>
    </w:p>
    <w:p>
      <w:r>
        <w:pict>
          <v:rect style="width:0;height:1.5pt" o:hralign="center" o:hrstd="t" o:hr="t"/>
        </w:pict>
      </w:r>
    </w:p>
    <w:bookmarkEnd w:id="16"/>
    <w:bookmarkEnd w:id="17"/>
    <w:bookmarkStart w:id="19" w:name="三科技与产业"/>
    <w:p>
      <w:pPr>
        <w:pStyle w:val="Heading2"/>
      </w:pPr>
      <w:r>
        <w:rPr>
          <w:rFonts w:hint="eastAsia"/>
        </w:rPr>
        <w:t xml:space="preserve">三、科技与产业</w:t>
      </w:r>
    </w:p>
    <w:bookmarkStart w:id="18" w:name="白宫拟发ai行政令要求前沿模型发布前90天送审"/>
    <w:p>
      <w:pPr>
        <w:pStyle w:val="Heading3"/>
      </w:pPr>
      <w:r>
        <w:rPr>
          <w:rFonts w:hint="eastAsia"/>
        </w:rPr>
        <w:t xml:space="preserve">白宫拟发AI行政令，要求前沿模型发布前90天送审</w:t>
      </w:r>
    </w:p>
    <w:p>
      <w:pPr>
        <w:pStyle w:val="FirstParagraph"/>
      </w:pPr>
      <w:r>
        <w:rPr>
          <w:rFonts w:hint="eastAsia"/>
        </w:rPr>
        <w:t xml:space="preserve">白宫最快本周将签署一项关于网络安全与AI安全的行政令[15]。命令的第一部分聚焦网络安全：强化五角大楼及国家安全机构防御、扩大网络人才招聘、加固医院和银行等关键基础设施、推动AI产业与政府之间的威胁情报共享[15]。</w:t>
      </w:r>
    </w:p>
    <w:p>
      <w:pPr>
        <w:pStyle w:val="BodyText"/>
      </w:pPr>
      <w:r>
        <w:rPr>
          <w:rFonts w:hint="eastAsia"/>
        </w:rPr>
        <w:t xml:space="preserve">真正具有产业冲击力的是第二部分——“受监管前沿模型”（covered</w:t>
      </w:r>
      <w:r>
        <w:t xml:space="preserve"> frontier </w:t>
      </w:r>
      <w:r>
        <w:rPr>
          <w:rFonts w:hint="eastAsia"/>
        </w:rPr>
        <w:t xml:space="preserve">models）条款：要求AI实验室在最强模型公开发布前至少90天与政府共享，向关键基础设施运营方开放访问权限，并经过多层政府评估[15]。该机制将通过新成立的人工智能标准与创新中心（Center</w:t>
      </w:r>
      <w:r>
        <w:t xml:space="preserve"> for AI Standards and </w:t>
      </w:r>
      <w:r>
        <w:rPr>
          <w:rFonts w:hint="eastAsia"/>
        </w:rPr>
        <w:t xml:space="preserve">Innovation）实施，沿用此前与Google</w:t>
      </w:r>
      <w:r>
        <w:t xml:space="preserve"> </w:t>
      </w:r>
      <w:r>
        <w:rPr>
          <w:rFonts w:hint="eastAsia"/>
        </w:rPr>
        <w:t xml:space="preserve">DeepMind、Microsoft和xAI等公司签订的自愿协议框架[15]。</w:t>
      </w:r>
    </w:p>
    <w:p>
      <w:pPr>
        <w:pStyle w:val="BodyText"/>
      </w:pPr>
      <w:r>
        <w:rPr>
          <w:rFonts w:hint="eastAsia"/>
        </w:rPr>
        <w:t xml:space="preserve">行政令的直接催化剂来自两款新模型：Anthropic</w:t>
      </w:r>
      <w:r>
        <w:t xml:space="preserve"> </w:t>
      </w:r>
      <w:r>
        <w:rPr>
          <w:rFonts w:hint="eastAsia"/>
        </w:rPr>
        <w:t xml:space="preserve">4月发布的Mythos和OpenAI</w:t>
      </w:r>
      <w:r>
        <w:t xml:space="preserve"> </w:t>
      </w:r>
      <w:r>
        <w:rPr>
          <w:rFonts w:hint="eastAsia"/>
        </w:rPr>
        <w:t xml:space="preserve">5月推出的GPT-5.5-Cyber，两者均展现出以前所未有的速度发现并利用软件漏洞的能力，令华盛顿震动[15][16]。特朗普政府由此从过去拒绝AI预审监管的立场全面转向——这是美国首次明确将前沿模型发布纳入国家安全审查框架。一名白宫官员对此回应称：“任何政策公告都将直接来自总统，关于潜在行政令的讨论都属于猜测。”（Any</w:t>
      </w:r>
      <w:r>
        <w:t xml:space="preserve"> policy announcement will come directly from the president. Discussion about potential executive orders is </w:t>
      </w:r>
      <w:r>
        <w:rPr>
          <w:rFonts w:hint="eastAsia"/>
        </w:rPr>
        <w:t xml:space="preserve">speculation.）[15]</w:t>
      </w:r>
    </w:p>
    <w:p>
      <w:pPr>
        <w:pStyle w:val="BodyText"/>
      </w:pPr>
      <w:r>
        <w:rPr>
          <w:b/>
          <w:bCs/>
        </w:rPr>
        <w:t xml:space="preserve">References</w:t>
      </w:r>
    </w:p>
    <w:p>
      <w:pPr>
        <w:pStyle w:val="BodyText"/>
      </w:pPr>
      <w:r>
        <w:t xml:space="preserve">[15] Gold, A. (2026, May 20). Scoop: Trump AI executive order seeks early government access to frontier models. Axios. https://www.axios.com/2026/05/20/ai-trump-executive-order-white-house-infighting</w:t>
      </w:r>
      <w:r>
        <w:t xml:space="preserve"> </w:t>
      </w:r>
      <w:r>
        <w:t xml:space="preserve">[16] Field, H. (2026, May 8). Anthropic’s Mythos set off a cybersecurity hysteria. Experts say the threat was already here. CNBC. https://www.cnbc.com/2026/05/08/anthropic-mythos-ai-cybersecurity-banks.html</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美国医生在刚果金感染邦迪布焦埃博拉紧急转送柏林"/>
    <w:p>
      <w:pPr>
        <w:pStyle w:val="Heading3"/>
      </w:pPr>
      <w:r>
        <w:rPr>
          <w:rFonts w:hint="eastAsia"/>
        </w:rPr>
        <w:t xml:space="preserve">美国医生在刚果(金)感染邦迪布焦埃博拉，紧急转送柏林</w:t>
      </w:r>
    </w:p>
    <w:p>
      <w:pPr>
        <w:pStyle w:val="FirstParagraph"/>
      </w:pPr>
      <w:r>
        <w:rPr>
          <w:rFonts w:hint="eastAsia"/>
        </w:rPr>
        <w:t xml:space="preserve">宾夕法尼亚州的传教士医生彼得·斯塔福德（Peter</w:t>
      </w:r>
      <w:r>
        <w:t xml:space="preserve"> </w:t>
      </w:r>
      <w:r>
        <w:rPr>
          <w:rFonts w:hint="eastAsia"/>
        </w:rPr>
        <w:t xml:space="preserve">Stafford）周二乘医疗专机抵达德国柏林夏里特医院（Charité）治疗——他在刚果民主共和国布尼亚（Bunia）的尼扬昆德医院（Nyankunde</w:t>
      </w:r>
      <w:r>
        <w:t xml:space="preserve"> </w:t>
      </w:r>
      <w:r>
        <w:rPr>
          <w:rFonts w:hint="eastAsia"/>
        </w:rPr>
        <w:t xml:space="preserve">Hospital）感染了邦迪布焦型（Bundibugyo）埃博拉病毒[17][18]。斯塔福德2019年随基督教组织Serge赴非洲，与同样身为医生的妻子丽贝卡（Rebekah</w:t>
      </w:r>
      <w:r>
        <w:t xml:space="preserve"> </w:t>
      </w:r>
      <w:r>
        <w:rPr>
          <w:rFonts w:hint="eastAsia"/>
        </w:rPr>
        <w:t xml:space="preserve">Stafford）及四个孩子常驻当地；他在疫情被发现之前曾为一名埃博拉患者实施手术，周日确诊阳性[17][18]。包括其妻在内的6名密切接触者随机抵德。夏里特医院设有德国规格最高的SIS高级别隔离病房[17]。</w:t>
      </w:r>
    </w:p>
    <w:p>
      <w:pPr>
        <w:pStyle w:val="BodyText"/>
      </w:pPr>
      <w:r>
        <w:rPr>
          <w:rFonts w:hint="eastAsia"/>
        </w:rPr>
        <w:t xml:space="preserve">世卫组织截至5月20日数据：刚果(金)及邻国乌干达地区已报告513例疑似病例、131例疑似死亡，全球总死亡逾80人[17]。WHO总干事谭德塞（Tedros）以“规模与速度”（scale</w:t>
      </w:r>
      <w:r>
        <w:t xml:space="preserve"> and </w:t>
      </w:r>
      <w:r>
        <w:rPr>
          <w:rFonts w:hint="eastAsia"/>
        </w:rPr>
        <w:t xml:space="preserve">speed）形容当前疫情，5月17日宣布构成“国际关注的突发公共卫生事件”（PHEIC）[17]。5月18日，美国疾控中心和国土安全部对来自乌干达、刚果(金)和南苏丹的入境旅客启动强化筛查[17]。</w:t>
      </w:r>
    </w:p>
    <w:p>
      <w:pPr>
        <w:pStyle w:val="BodyText"/>
      </w:pPr>
      <w:r>
        <w:rPr>
          <w:rFonts w:hint="eastAsia"/>
        </w:rPr>
        <w:t xml:space="preserve">邦迪布焦病毒2007年在乌干达首次被识别，此前仅有两次记录在案的暴发，历史病死率为30%至50%；目前没有任何获批的疫苗或特异性治疗药物，美国FDA许可的ERVEBO疫苗仅针对扎伊尔型埃博拉，对邦迪布焦无效[19]。这是该病毒被识别近20年来首次跨大洲的医疗转运。</w:t>
      </w:r>
    </w:p>
    <w:p>
      <w:pPr>
        <w:pStyle w:val="BodyText"/>
      </w:pPr>
      <w:r>
        <w:rPr>
          <w:b/>
          <w:bCs/>
        </w:rPr>
        <w:t xml:space="preserve">References</w:t>
      </w:r>
    </w:p>
    <w:p>
      <w:pPr>
        <w:pStyle w:val="BodyText"/>
      </w:pPr>
      <w:r>
        <w:t xml:space="preserve">[17] Euronews Staff. (2026, May 20). Ebola outbreak: Infected US doctor is now in Berlin. Euronews. https://www.euronews.com/health/2026/05/20/ebola-outbreak-infected-us-doctor-is-now-in-berlin</w:t>
      </w:r>
      <w:r>
        <w:t xml:space="preserve"> </w:t>
      </w:r>
      <w:r>
        <w:t xml:space="preserve">[18] NBC News Staff. (2026, May 20). American doctor with Ebola evacuated to Germany, wife and four children remain in Congo. NBC News. https://www.nbcnews.com/health/health-news/american-doctor-ebola-evacuated-germany-wife-four-children-congo-rcna345961</w:t>
      </w:r>
      <w:r>
        <w:t xml:space="preserve"> </w:t>
      </w:r>
      <w:r>
        <w:t xml:space="preserve">[19] CBS News Staff. (2026, May). Ebola strain in Congo-Uganda outbreak has no vaccine or treatment, causes often deadly symptoms. CBS News. https://www.cbsnews.com/news/ebola-outbreak-bundibugyo-congo-uganda-vaccine-treatment-symptoms/</w:t>
      </w:r>
    </w:p>
    <w:p>
      <w:r>
        <w:pict>
          <v:rect style="width:0;height:1.5pt" o:hralign="center" o:hrstd="t" o:hr="t"/>
        </w:pict>
      </w:r>
    </w:p>
    <w:bookmarkEnd w:id="20"/>
    <w:bookmarkStart w:id="21" w:name="aaa全美50个州汽油价格首次同时突破每加仑4美元"/>
    <w:p>
      <w:pPr>
        <w:pStyle w:val="Heading3"/>
      </w:pPr>
      <w:r>
        <w:rPr>
          <w:rFonts w:hint="eastAsia"/>
        </w:rPr>
        <w:t xml:space="preserve">AAA：全美50个州汽油价格首次同时突破每加仑4美元</w:t>
      </w:r>
    </w:p>
    <w:p>
      <w:pPr>
        <w:pStyle w:val="FirstParagraph"/>
      </w:pPr>
      <w:r>
        <w:rPr>
          <w:rFonts w:hint="eastAsia"/>
        </w:rPr>
        <w:t xml:space="preserve">美国汽车协会（AAA）5月20日报告，全美50个州的汽油零售均价首次同时突破每加仑4美元，全国平均价升至4.56美元/加仑[20]。加利福尼亚州最贵，达6.15美元/加仑；最便宜的是乔治亚州，4.01美元/加仑[20]。包括加利福尼亚、阿拉斯加、夏威夷、伊利诺伊、内华达、俄勒冈和华盛顿在内的七个州均价已超过5美元/加仑[20]。</w:t>
      </w:r>
    </w:p>
    <w:p>
      <w:pPr>
        <w:pStyle w:val="BodyText"/>
      </w:pPr>
      <w:r>
        <w:rPr>
          <w:rFonts w:hint="eastAsia"/>
        </w:rPr>
        <w:t xml:space="preserve">自约三个月前美伊战争爆发以来，美国汽油价格累计上涨53%[20]。霍尔木兹海峡承担着全球约20%的石油海运量，是当前能源价格震荡的核心节点。GasBuddy分析师帕特里克·德哈恩（Patrick</w:t>
      </w:r>
      <w:r>
        <w:t xml:space="preserve"> De </w:t>
      </w:r>
      <w:r>
        <w:rPr>
          <w:rFonts w:hint="eastAsia"/>
        </w:rPr>
        <w:t xml:space="preserve">Haan）警告，若海峡封锁延续至2026年仲夏，价格可能进一步冲至“每加仑5.03美元以上”（north</w:t>
      </w:r>
      <w:r>
        <w:t xml:space="preserve"> of $5.03 per </w:t>
      </w:r>
      <w:r>
        <w:rPr>
          <w:rFonts w:hint="eastAsia"/>
        </w:rPr>
        <w:t xml:space="preserve">gallon）[20]。</w:t>
      </w:r>
    </w:p>
    <w:p>
      <w:pPr>
        <w:pStyle w:val="BodyText"/>
      </w:pPr>
      <w:r>
        <w:rPr>
          <w:rFonts w:hint="eastAsia"/>
        </w:rPr>
        <w:t xml:space="preserve">对照历史，美国全国汽油均价上一次接近这种压力是在2022年俄罗斯入侵乌克兰后的夏季，当时高点约5.02美元——目前价格已显著超过那一峰值，并向通胀链条的方方面面渗透，从航空票价到农业柴油，再到美联储的政策选项。</w:t>
      </w:r>
    </w:p>
    <w:p>
      <w:pPr>
        <w:pStyle w:val="BodyText"/>
      </w:pPr>
      <w:r>
        <w:rPr>
          <w:b/>
          <w:bCs/>
        </w:rPr>
        <w:t xml:space="preserve">References</w:t>
      </w:r>
    </w:p>
    <w:p>
      <w:pPr>
        <w:pStyle w:val="BodyText"/>
      </w:pPr>
      <w:r>
        <w:t xml:space="preserve">[20] Axios Staff. (2026, May 20). Gas prices: US, Iran war, $4 in 50 states. Axios. https://www.axios.com/2026/05/20/gas-prices-us-iran-war-4-dollars-50-states</w:t>
      </w:r>
    </w:p>
    <w:p>
      <w:r>
        <w:pict>
          <v:rect style="width:0;height:1.5pt" o:hralign="center" o:hrstd="t" o:hr="t"/>
        </w:pict>
      </w:r>
    </w:p>
    <w:bookmarkEnd w:id="21"/>
    <w:bookmarkEnd w:id="22"/>
    <w:bookmarkStart w:id="25" w:name="五其他重要事件"/>
    <w:p>
      <w:pPr>
        <w:pStyle w:val="Heading2"/>
      </w:pPr>
      <w:r>
        <w:rPr>
          <w:rFonts w:hint="eastAsia"/>
        </w:rPr>
        <w:t xml:space="preserve">五、其他重要事件</w:t>
      </w:r>
    </w:p>
    <w:bookmarkStart w:id="23" w:name="纽约时报美以战前计划将艾哈迈迪内贾德扶上伊朗大位"/>
    <w:p>
      <w:pPr>
        <w:pStyle w:val="Heading3"/>
      </w:pPr>
      <w:r>
        <w:rPr>
          <w:rFonts w:hint="eastAsia"/>
        </w:rPr>
        <w:t xml:space="preserve">《纽约时报》：美以战前计划将艾哈迈迪内贾德扶上伊朗大位</w:t>
      </w:r>
    </w:p>
    <w:p>
      <w:pPr>
        <w:pStyle w:val="FirstParagraph"/>
      </w:pPr>
      <w:r>
        <w:rPr>
          <w:rFonts w:hint="eastAsia"/>
        </w:rPr>
        <w:t xml:space="preserve">半岛电视台5月20日援引《纽约时报》调查报道：美国与以色列于2月28日发动对伊朗战争时，曾计划以遭软禁的伊朗前总统马哈茂德·艾哈迈迪内贾德（Mahmoud</w:t>
      </w:r>
      <w:r>
        <w:t xml:space="preserve"> </w:t>
      </w:r>
      <w:r>
        <w:rPr>
          <w:rFonts w:hint="eastAsia"/>
        </w:rPr>
        <w:t xml:space="preserve">Ahmadinejad）取代最高领袖哈梅内伊[21]。特朗普认为应当让“来自内部的人”（someone</w:t>
      </w:r>
      <w:r>
        <w:t xml:space="preserve"> from </w:t>
      </w:r>
      <w:r>
        <w:rPr>
          <w:rFonts w:hint="eastAsia"/>
        </w:rPr>
        <w:t xml:space="preserve">within）伊朗政界的人物上台[21]。</w:t>
      </w:r>
    </w:p>
    <w:p>
      <w:pPr>
        <w:pStyle w:val="BodyText"/>
      </w:pPr>
      <w:r>
        <w:rPr>
          <w:rFonts w:hint="eastAsia"/>
        </w:rPr>
        <w:t xml:space="preserve">报道称，以色列在战争首日对艾哈迈迪内贾德德黑兰住所的空袭实为一次“越狱行动”（jailbreak</w:t>
      </w:r>
      <w:r>
        <w:t xml:space="preserve"> </w:t>
      </w:r>
      <w:r>
        <w:rPr>
          <w:rFonts w:hint="eastAsia"/>
        </w:rPr>
        <w:t xml:space="preserve">operation）——以越狱方式将其释放[21]。艾哈迈迪内贾德在空袭中生还，但据称此后变得“幻灭”（disillusioned），目前“下落与状况不明”（current</w:t>
      </w:r>
      <w:r>
        <w:t xml:space="preserve"> whereabouts and condition are </w:t>
      </w:r>
      <w:r>
        <w:rPr>
          <w:rFonts w:hint="eastAsia"/>
        </w:rPr>
        <w:t xml:space="preserve">unknown）[21]。该计划“迅速失控”（quickly</w:t>
      </w:r>
      <w:r>
        <w:t xml:space="preserve"> went </w:t>
      </w:r>
      <w:r>
        <w:rPr>
          <w:rFonts w:hint="eastAsia"/>
        </w:rPr>
        <w:t xml:space="preserve">awry）[21]。</w:t>
      </w:r>
    </w:p>
    <w:p>
      <w:pPr>
        <w:pStyle w:val="BodyText"/>
      </w:pPr>
      <w:r>
        <w:rPr>
          <w:rFonts w:hint="eastAsia"/>
        </w:rPr>
        <w:t xml:space="preserve">NYT调查将这一行动比作美方2024年在委内瑞拉推翻马杜罗的部署[21]。艾哈迈迪内贾德在2005至2013年担任伊朗总统期间以反美强硬姿态著称，此后因对哈梅内伊体制发出公开批评而遭软禁；选他作为内部接班人的设想，揭示了华盛顿与特拉维夫对伊朗内部政治图景认知的局限——这也成为这场战争至今未能达成核心目标的关键脚注。</w:t>
      </w:r>
    </w:p>
    <w:p>
      <w:pPr>
        <w:pStyle w:val="BodyText"/>
      </w:pPr>
      <w:r>
        <w:rPr>
          <w:b/>
          <w:bCs/>
        </w:rPr>
        <w:t xml:space="preserve">References</w:t>
      </w:r>
    </w:p>
    <w:p>
      <w:pPr>
        <w:pStyle w:val="BodyText"/>
      </w:pPr>
      <w:r>
        <w:t xml:space="preserve">[21] Al Jazeera Staff. (2026, May 20). US and Israel planned to install Ahmadinejad as Iranian leader, NYT says. Al Jazeera. https://www.aljazeera.com/news/2026/5/20/us-and-israel-planned-to-install-ahmadinejad-as-iranian-leader-nyt-says</w:t>
      </w:r>
    </w:p>
    <w:p>
      <w:r>
        <w:pict>
          <v:rect style="width:0;height:1.5pt" o:hralign="center" o:hrstd="t" o:hr="t"/>
        </w:pict>
      </w:r>
    </w:p>
    <w:bookmarkEnd w:id="23"/>
    <w:bookmarkStart w:id="24" w:name="司法部正式起诉前古巴领导人劳尔卡斯特罗源于1996年击落民航案"/>
    <w:p>
      <w:pPr>
        <w:pStyle w:val="Heading3"/>
      </w:pPr>
      <w:r>
        <w:rPr>
          <w:rFonts w:hint="eastAsia"/>
        </w:rPr>
        <w:t xml:space="preserve">司法部正式起诉前古巴领导人劳尔·卡斯特罗，源于1996年击落民航案</w:t>
      </w:r>
    </w:p>
    <w:p>
      <w:pPr>
        <w:pStyle w:val="FirstParagraph"/>
      </w:pPr>
      <w:r>
        <w:rPr>
          <w:rFonts w:hint="eastAsia"/>
        </w:rPr>
        <w:t xml:space="preserve">美国司法部5月20日下午1点（东部时间）在迈阿密联邦检察官办公室仪式上正式公布对前古巴领导人劳尔·卡斯特罗（Raúl</w:t>
      </w:r>
      <w:r>
        <w:t xml:space="preserve"> </w:t>
      </w:r>
      <w:r>
        <w:rPr>
          <w:rFonts w:hint="eastAsia"/>
        </w:rPr>
        <w:t xml:space="preserve">Castro）的联邦刑事起诉[22][24]。该起诉书酝酿逾30年，指控卡斯特罗——当年担任古巴国防部长——下令击落古巴裔美国人团体“救援兄弟会”（Brothers</w:t>
      </w:r>
      <w:r>
        <w:t xml:space="preserve"> to the </w:t>
      </w:r>
      <w:r>
        <w:rPr>
          <w:rFonts w:hint="eastAsia"/>
        </w:rPr>
        <w:t xml:space="preserve">Rescue）的两架民用飞机[22][24]。</w:t>
      </w:r>
    </w:p>
    <w:p>
      <w:pPr>
        <w:pStyle w:val="BodyText"/>
      </w:pPr>
      <w:r>
        <w:rPr>
          <w:rFonts w:hint="eastAsia"/>
        </w:rPr>
        <w:t xml:space="preserve">1996年2月24日，两架救援兄弟会小型飞机在国际空域被两架古巴空军米格战机击落，机上4人全部罹难，其中3人为美国公民[22][24]。救援兄弟会由参与过猪湾事件的何塞·巴苏尔托（José</w:t>
      </w:r>
      <w:r>
        <w:t xml:space="preserve"> </w:t>
      </w:r>
      <w:r>
        <w:rPr>
          <w:rFonts w:hint="eastAsia"/>
        </w:rPr>
        <w:t xml:space="preserve">Basulto）创立，自1991年起在佛罗里达海峡为出逃的古巴人提供海上搜救[24]。事件直接推动克林顿政府签署《赫尔姆斯-伯顿法》，强化对古巴的禁运。联邦检察官早在上世纪90年代就起草过起诉书，但因外交考虑长期搁置[24]。</w:t>
      </w:r>
    </w:p>
    <w:p>
      <w:pPr>
        <w:pStyle w:val="BodyText"/>
      </w:pPr>
      <w:r>
        <w:rPr>
          <w:rFonts w:hint="eastAsia"/>
        </w:rPr>
        <w:t xml:space="preserve">代理司法部长布兰奇亲赴迈阿密出席仪式[22]。卡斯特罗现年94岁，且美国与古巴之间不存在引渡条约——本起诉书的实际意义因此更接近政治象征。同日，美国国务卿马尔科·鲁比奥（Marco</w:t>
      </w:r>
      <w:r>
        <w:t xml:space="preserve"> </w:t>
      </w:r>
      <w:r>
        <w:rPr>
          <w:rFonts w:hint="eastAsia"/>
        </w:rPr>
        <w:t xml:space="preserve">Rubio）发表西班牙语视频：“你们之所以缺电、缺油、缺食物，真正原因是那些控制你们国家的人掠夺了数十亿美元。”（The</w:t>
      </w:r>
      <w:r>
        <w:t xml:space="preserve"> real reason you don’t have electricity, fuel, or food is because those who control your country have plundered billions of </w:t>
      </w:r>
      <w:r>
        <w:rPr>
          <w:rFonts w:hint="eastAsia"/>
        </w:rPr>
        <w:t xml:space="preserve">dollars.）[23]鲁比奥本人系古巴流亡者后代，此次起诉与他的对古高压路线一脉相承。</w:t>
      </w:r>
    </w:p>
    <w:p>
      <w:pPr>
        <w:pStyle w:val="BodyText"/>
      </w:pPr>
      <w:r>
        <w:rPr>
          <w:b/>
          <w:bCs/>
        </w:rPr>
        <w:t xml:space="preserve">References</w:t>
      </w:r>
    </w:p>
    <w:p>
      <w:pPr>
        <w:pStyle w:val="BodyText"/>
      </w:pPr>
      <w:r>
        <w:t xml:space="preserve">[22] CNBC Staff. (2026, May 20). DOJ charges former Cuban president Raul Castro. CNBC. https://www.cnbc.com/2026/05/20/doj-charges-former-cuban-president-raul-castro.html</w:t>
      </w:r>
      <w:r>
        <w:t xml:space="preserve"> </w:t>
      </w:r>
      <w:r>
        <w:t xml:space="preserve">[23] Axios Staff. (2026, May 20). Rubio Cuba speech: Independence day. Axios. https://www.axios.com/2026/05/20/rubio-cuba-speech-independence-day</w:t>
      </w:r>
      <w:r>
        <w:t xml:space="preserve"> </w:t>
      </w:r>
      <w:r>
        <w:t xml:space="preserve">[24] CNN Staff. (2026, May 20). Behind the decades-long effort to indict Raul Castro. CNN. https://www.cnn.com/2026/05/20/politics/behind-the-decades-long-effort-to-indict-raul-castro</w:t>
      </w:r>
    </w:p>
    <w:p>
      <w:r>
        <w:pict>
          <v:rect style="width:0;height:1.5pt" o:hralign="center" o:hrstd="t" o:hr="t"/>
        </w:pict>
      </w:r>
    </w:p>
    <w:bookmarkEnd w:id="24"/>
    <w:bookmarkEnd w:id="25"/>
    <w:bookmarkStart w:id="26" w:name="coverage-gaps"/>
    <w:p>
      <w:pPr>
        <w:pStyle w:val="Heading2"/>
      </w:pPr>
      <w:r>
        <w:t xml:space="preserve">Coverage gaps</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r>
        <w:rPr>
          <w:rFonts w:hint="eastAsia"/>
        </w:rPr>
        <w:t xml:space="preserve">（科技与产业）</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r>
        <w:rPr>
          <w:rFonts w:hint="eastAsia"/>
        </w:rPr>
        <w:t xml:space="preserve">（社会与民生）</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r>
        <w:rPr>
          <w:rFonts w:hint="eastAsia"/>
        </w:rPr>
        <w:t xml:space="preserve">（其他重要事件）</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2026-05-20T13:11:33Z</dcterms:created>
  <dcterms:modified xsi:type="dcterms:W3CDTF">2026-05-20T13:11:33Z</dcterms:modified>
</cp:coreProperties>
</file>

<file path=docProps/custom.xml><?xml version="1.0" encoding="utf-8"?>
<Properties xmlns="http://schemas.openxmlformats.org/officeDocument/2006/custom-properties" xmlns:vt="http://schemas.openxmlformats.org/officeDocument/2006/docPropsVTypes"/>
</file>