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韩国每日热点新闻-2026年6月24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2026年6月24日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msci再度将韩国挡在发达市场观察名单之外"/>
    <w:p>
      <w:pPr>
        <w:pStyle w:val="Heading3"/>
      </w:pPr>
      <w:r>
        <w:rPr>
          <w:rFonts w:hint="eastAsia"/>
        </w:rPr>
        <w:t xml:space="preserve">MSCI再度将韩国挡在发达市场观察名单之外</w:t>
      </w:r>
    </w:p>
    <w:p>
      <w:pPr>
        <w:pStyle w:val="FirstParagraph"/>
      </w:pPr>
      <w:r>
        <w:rPr>
          <w:rFonts w:hint="eastAsia"/>
        </w:rPr>
        <w:t xml:space="preserve">MSCI在6月23日公布的年度市场分类评审中，再次拒绝将韩国纳入升级发达市场的观察名单，维持其新兴市场身份。韩国自2008年首度进入观察名单以来已多次受挫，2014年更曾被彻底剔除，理由是韩元可兑换性受限与交易数据使用限制。</w:t>
      </w:r>
    </w:p>
    <w:p>
      <w:pPr>
        <w:pStyle w:val="BodyText"/>
      </w:pPr>
      <w:r>
        <w:rPr>
          <w:rFonts w:hint="eastAsia"/>
        </w:rPr>
        <w:t xml:space="preserve">MSCI给出的症结依旧是外资准入。境外没有可全额交割的离岸韩元市场，外国投资者无法24小时自由兑换韩元、也难以通过海外交易所或外资金融机构交易，这被视为最大障碍。另一道坎是卖空。尽管韩国去年3月已全面恢复卖空，但为封堵无券裸卖空而设立的违规卖空中央拦截系统，被全球基金视作过重的行政负担，韩方的卖空稽查流程在外资眼中也偏不透明、监管色彩过浓。</w:t>
      </w:r>
    </w:p>
    <w:p>
      <w:pPr>
        <w:pStyle w:val="BodyText"/>
      </w:pPr>
      <w:r>
        <w:rPr>
          <w:rFonts w:hint="eastAsia"/>
        </w:rPr>
        <w:t xml:space="preserve">评审结果落在一个尴尬的时点：前一日，KOSPI刚经历一场被称为“黑色星期二”的历史性暴跌，单日重挫9.99%。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Choi, J.-w. (2026, June 24). Why Korea missed MSCI watchlist again. The Korea Herald. https://www.koreaherald.com/article/10786876</w:t>
      </w:r>
      <w:r>
        <w:t xml:space="preserve"> </w:t>
      </w:r>
      <w:r>
        <w:t xml:space="preserve">[2] KED Global. (2026, June 24). S. Korea misses MSCI developed market watchlist again on market access concerns. KED Global. https://www.kedglobal.com/korean-stock-market/newsView/ked202606240001</w:t>
      </w:r>
      <w:r>
        <w:t xml:space="preserve"> </w:t>
      </w:r>
      <w:r>
        <w:t xml:space="preserve">[3] Businesskorea. (2026, June 24). [Focus] South Korea misses inclusion in MSCI developed markets again. Businesskorea. https://www.businesskorea.co.kr/news/articleView.html?idxno=271894</w:t>
      </w:r>
    </w:p>
    <w:p>
      <w:r>
        <w:pict>
          <v:rect style="width:0;height:1.5pt" o:hralign="center" o:hrstd="t" o:hr="t"/>
        </w:pict>
      </w:r>
    </w:p>
    <w:bookmarkEnd w:id="9"/>
    <w:bookmarkStart w:id="10" w:name="kospi抄底买盘涌入大幅反弹3.26"/>
    <w:p>
      <w:pPr>
        <w:pStyle w:val="Heading3"/>
      </w:pPr>
      <w:r>
        <w:rPr>
          <w:rFonts w:hint="eastAsia"/>
        </w:rPr>
        <w:t xml:space="preserve">KOSPI抄底买盘涌入，大幅反弹3.26%</w:t>
      </w:r>
    </w:p>
    <w:p>
      <w:pPr>
        <w:pStyle w:val="FirstParagraph"/>
      </w:pPr>
      <w:r>
        <w:rPr>
          <w:rFonts w:hint="eastAsia"/>
        </w:rPr>
        <w:t xml:space="preserve">KOSPI在6月24日收涨267.18点、涨幅3.26%，报8,471.02点，收复了前一日“黑色星期二”历史性下挫9.99%的部分失地。当日成交413.4百万股、金额53.78万亿韩元，三星电子大涨9.84%至340,500韩元，SK海力士涨0.98%至2,580,000韩元，韩元报1,541.8兑1美元。</w:t>
      </w:r>
    </w:p>
    <w:p>
      <w:pPr>
        <w:pStyle w:val="BodyText"/>
      </w:pPr>
      <w:r>
        <w:rPr>
          <w:rFonts w:hint="eastAsia"/>
        </w:rPr>
        <w:t xml:space="preserve">外资当日仍净卖出4.66万亿韩元，散户则逆势净买入2.63万亿韩元，承接了下跌中抛出的筹码。大信证券分析师李京旼（Lee</w:t>
      </w:r>
      <w:r>
        <w:t xml:space="preserve"> </w:t>
      </w:r>
      <w:r>
        <w:rPr>
          <w:rFonts w:hint="eastAsia"/>
        </w:rPr>
        <w:t xml:space="preserve">Kyung-min）称：“在前一日急跌之后，抄底买盘推动KOSPI转涨。”</w:t>
      </w:r>
    </w:p>
    <w:p>
      <w:pPr>
        <w:pStyle w:val="BodyText"/>
      </w:pPr>
      <w:r>
        <w:rPr>
          <w:rFonts w:hint="eastAsia"/>
        </w:rPr>
        <w:t xml:space="preserve">前一日的暴跌源于半导体板块的集中抛售——三星电子与SK海力士合计占KOSPI市值的逾半，当日的剧烈抛压触发熔断机制，指数遭遇剧烈回吐。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Lee, K.-m. (2026, June 24). Kospi rebounds 3.26% in volatile trading on bargain hunting. The Korea Herald. https://www.koreaherald.com/article/10787002</w:t>
      </w:r>
      <w:r>
        <w:t xml:space="preserve"> </w:t>
      </w:r>
      <w:r>
        <w:t xml:space="preserve">[5] Outlook Money. (2026, June 23). Black Tuesday for South Korea’s stock market, KOSPI crashes 10% as leveraged trades amplify sell-off. Outlook Money. https://www.outlookmoney.com/invest/black-tuesday-for-south-koreas-stock-market-kospi-crashes-10-on-chip-sell-off</w:t>
      </w:r>
    </w:p>
    <w:p>
      <w:r>
        <w:pict>
          <v:rect style="width:0;height:1.5pt" o:hralign="center" o:hrstd="t" o:hr="t"/>
        </w:pict>
      </w:r>
    </w:p>
    <w:bookmarkEnd w:id="10"/>
    <w:bookmarkStart w:id="11" w:name="三星金融子公司资本首破百万亿韩元"/>
    <w:p>
      <w:pPr>
        <w:pStyle w:val="Heading3"/>
      </w:pPr>
      <w:r>
        <w:rPr>
          <w:rFonts w:hint="eastAsia"/>
        </w:rPr>
        <w:t xml:space="preserve">三星金融子公司资本首破百万亿韩元</w:t>
      </w:r>
    </w:p>
    <w:p>
      <w:pPr>
        <w:pStyle w:val="FirstParagraph"/>
      </w:pPr>
      <w:r>
        <w:rPr>
          <w:rFonts w:hint="eastAsia"/>
        </w:rPr>
        <w:t xml:space="preserve">三星集团旗下金融子公司——三星生命（Samsung</w:t>
      </w:r>
      <w:r>
        <w:t xml:space="preserve"> </w:t>
      </w:r>
      <w:r>
        <w:rPr>
          <w:rFonts w:hint="eastAsia"/>
        </w:rPr>
        <w:t xml:space="preserve">Life）、三星火灾海上保险（Samsung</w:t>
      </w:r>
      <w:r>
        <w:t xml:space="preserve"> Fire &amp; </w:t>
      </w:r>
      <w:r>
        <w:rPr>
          <w:rFonts w:hint="eastAsia"/>
        </w:rPr>
        <w:t xml:space="preserve">Marine）、三星卡（Samsung</w:t>
      </w:r>
      <w:r>
        <w:t xml:space="preserve"> </w:t>
      </w:r>
      <w:r>
        <w:rPr>
          <w:rFonts w:hint="eastAsia"/>
        </w:rPr>
        <w:t xml:space="preserve">Card）与三星证券（Samsung</w:t>
      </w:r>
      <w:r>
        <w:t xml:space="preserve"> </w:t>
      </w:r>
      <w:r>
        <w:rPr>
          <w:rFonts w:hint="eastAsia"/>
        </w:rPr>
        <w:t xml:space="preserve">Securities）——按2025年底数据合计资本首次突破百万亿韩元大关，达到100.5万亿韩元，较一年前的69.5万亿韩元大幅跃升。三星金融板块资本的扩张，在很大程度上得益于股市上涨带来的投资收益。</w:t>
      </w:r>
    </w:p>
    <w:p>
      <w:pPr>
        <w:pStyle w:val="BodyText"/>
      </w:pPr>
      <w:r>
        <w:rPr>
          <w:rFonts w:hint="eastAsia"/>
        </w:rPr>
        <w:t xml:space="preserve">放到行业层面看，三星、现代汽车（Hyundai</w:t>
      </w:r>
      <w:r>
        <w:t xml:space="preserve"> </w:t>
      </w:r>
      <w:r>
        <w:rPr>
          <w:rFonts w:hint="eastAsia"/>
        </w:rPr>
        <w:t xml:space="preserve">Motor）、未来资产（Mirae</w:t>
      </w:r>
      <w:r>
        <w:t xml:space="preserve"> </w:t>
      </w:r>
      <w:r>
        <w:rPr>
          <w:rFonts w:hint="eastAsia"/>
        </w:rPr>
        <w:t xml:space="preserve">Asset）、韩华（Hanwha）、教保（Kyobo）、DB与Kiwoom七大金融集团合计资本达212.5万亿韩元，同比增长24.2%。资本充足率同步走高——七大集团的平均资本充足率较一年前进一步抬升，三星位居前列，风险吸收垫随之加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Choi, Y.-j. (2026, June 24). Samsung financial affiliates top W100tr in capital for first time. The Korea Herald. https://www.koreaherald.com/article/10787026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执政党党首郑清来辞职将参选连任"/>
    <w:p>
      <w:pPr>
        <w:pStyle w:val="Heading3"/>
      </w:pPr>
      <w:r>
        <w:rPr>
          <w:rFonts w:hint="eastAsia"/>
        </w:rPr>
        <w:t xml:space="preserve">执政党党首郑清来辞职，将参选连任</w:t>
      </w:r>
    </w:p>
    <w:p>
      <w:pPr>
        <w:pStyle w:val="FirstParagraph"/>
      </w:pPr>
      <w:r>
        <w:rPr>
          <w:rFonts w:hint="eastAsia"/>
        </w:rPr>
        <w:t xml:space="preserve">共同民主党党首、国会议员郑清来（Jung</w:t>
      </w:r>
      <w:r>
        <w:t xml:space="preserve"> </w:t>
      </w:r>
      <w:r>
        <w:rPr>
          <w:rFonts w:hint="eastAsia"/>
        </w:rPr>
        <w:t xml:space="preserve">Chung-rae）于6月24日正式辞去党首一职，触发定于8月17日举行的党首选举。按照党内惯例，包括李在明在内的现任党首若要参选，须在党大会前辞职，外界普遍认为郑此举意在重新竞逐。</w:t>
      </w:r>
    </w:p>
    <w:p>
      <w:pPr>
        <w:pStyle w:val="BodyText"/>
      </w:pPr>
      <w:r>
        <w:rPr>
          <w:rFonts w:hint="eastAsia"/>
        </w:rPr>
        <w:t xml:space="preserve">党首之争将是三人对决：郑清来、即将卸任的国务总理金民锡（Kim</w:t>
      </w:r>
      <w:r>
        <w:t xml:space="preserve"> </w:t>
      </w:r>
      <w:r>
        <w:rPr>
          <w:rFonts w:hint="eastAsia"/>
        </w:rPr>
        <w:t xml:space="preserve">Min-seok），以及前党首、六届国会议员宋永吉（Song</w:t>
      </w:r>
      <w:r>
        <w:t xml:space="preserve"> </w:t>
      </w:r>
      <w:r>
        <w:rPr>
          <w:rFonts w:hint="eastAsia"/>
        </w:rPr>
        <w:t xml:space="preserve">Young-gil）。金民锡正在中国进行三天访问，宋永吉则以特使身份赴美。党首过渡期内，由党内院内代表韩柄道（Han</w:t>
      </w:r>
      <w:r>
        <w:t xml:space="preserve"> </w:t>
      </w:r>
      <w:r>
        <w:rPr>
          <w:rFonts w:hint="eastAsia"/>
        </w:rPr>
        <w:t xml:space="preserve">Byung-do）代行党首职责直至党大会。共同民主党在总统李在明（Lee</w:t>
      </w:r>
      <w:r>
        <w:t xml:space="preserve"> </w:t>
      </w:r>
      <w:r>
        <w:rPr>
          <w:rFonts w:hint="eastAsia"/>
        </w:rPr>
        <w:t xml:space="preserve">Jae-myung）治下握有国会多数席位，这场党首改选因而关乎执政基础的稳固。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Korea Herald. (2026, June 24). Ruling party chief resigns, expected to seek reelection for another term. The Korea Herald. https://www.koreaherald.com/article/10786253</w:t>
      </w:r>
      <w:r>
        <w:t xml:space="preserve"> </w:t>
      </w:r>
      <w:r>
        <w:t xml:space="preserve">[8] Korea Herald. (2026, June 24). Ruling party chair steps down ahead of convention. The Korea Herald. https://www.koreaherald.com/article/10786534</w:t>
      </w:r>
    </w:p>
    <w:p>
      <w:r>
        <w:pict>
          <v:rect style="width:0;height:1.5pt" o:hralign="center" o:hrstd="t" o:hr="t"/>
        </w:pict>
      </w:r>
    </w:p>
    <w:bookmarkEnd w:id="13"/>
    <w:bookmarkStart w:id="14" w:name="弹劾国防部长请愿破15万签名在野党加码施压"/>
    <w:p>
      <w:pPr>
        <w:pStyle w:val="Heading3"/>
      </w:pPr>
      <w:r>
        <w:rPr>
          <w:rFonts w:hint="eastAsia"/>
        </w:rPr>
        <w:t xml:space="preserve">弹劾国防部长请愿破15万签名，在野党加码施压</w:t>
      </w:r>
    </w:p>
    <w:p>
      <w:pPr>
        <w:pStyle w:val="FirstParagraph"/>
      </w:pPr>
      <w:r>
        <w:rPr>
          <w:rFonts w:hint="eastAsia"/>
        </w:rPr>
        <w:t xml:space="preserve">要求弹劾国防部长安圭百（Ahn</w:t>
      </w:r>
      <w:r>
        <w:t xml:space="preserve"> </w:t>
      </w:r>
      <w:r>
        <w:rPr>
          <w:rFonts w:hint="eastAsia"/>
        </w:rPr>
        <w:t xml:space="preserve">Gyu-back）的公众请愿签名已突破15万，跨过触发国会审议的门槛；另一份反对军校合并计划的请愿也已征集逾6.8万签名。最大在野党国民力量党（PPP）借机抨击李在明政府的国防改革，议员郑点植（Jeong</w:t>
      </w:r>
      <w:r>
        <w:t xml:space="preserve"> </w:t>
      </w:r>
      <w:r>
        <w:rPr>
          <w:rFonts w:hint="eastAsia"/>
        </w:rPr>
        <w:t xml:space="preserve">Jeom-sig）称：“民众正越来越不安。”</w:t>
      </w:r>
    </w:p>
    <w:p>
      <w:pPr>
        <w:pStyle w:val="BodyText"/>
      </w:pPr>
      <w:r>
        <w:rPr>
          <w:rFonts w:hint="eastAsia"/>
        </w:rPr>
        <w:t xml:space="preserve">争议核心是政府推进的军事改革，其中一项是解散运作了49年的国军防谍司令部（Defense</w:t>
      </w:r>
      <w:r>
        <w:t xml:space="preserve"> Counterintelligence </w:t>
      </w:r>
      <w:r>
        <w:rPr>
          <w:rFonts w:hint="eastAsia"/>
        </w:rPr>
        <w:t xml:space="preserve">Command）。该机构的反谍、国防工业安保与网络安全职能将转入新设的国防防谍本部，军事安保职能划归独立的国防安保支援团，国安案件侦查权移交国防部刑事调查司令部；而长期被诟病为其得以在军内坐大的舆情调查、人事情报与风评搜集等功能，将被彻底废除。这场角力的时点格外敏感——朝鲜战争爆发76周年纪念日将于6月25日到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Hwang, J.-y. (2026, June 24). Opposition piles pressure on defense minister as impeachment petition tops 150,000 signatures. The Korea Herald. https://www.koreaherald.com/article/10786777</w:t>
      </w:r>
      <w:r>
        <w:t xml:space="preserve"> </w:t>
      </w:r>
      <w:r>
        <w:t xml:space="preserve">[10] Korea Herald. (2026, January 25). Defense Counterintelligence Command to be dissolved in reform drive, doubts remain over efficacy. The Korea Herald. https://www.koreaherald.com/article/10768896</w:t>
      </w:r>
    </w:p>
    <w:p>
      <w:r>
        <w:pict>
          <v:rect style="width:0;height:1.5pt" o:hralign="center" o:hrstd="t" o:hr="t"/>
        </w:pict>
      </w:r>
    </w:p>
    <w:bookmarkEnd w:id="14"/>
    <w:bookmarkStart w:id="15" w:name="李在明赴前线海军基地呼吁从征兵制转向募兵制"/>
    <w:p>
      <w:pPr>
        <w:pStyle w:val="Heading3"/>
      </w:pPr>
      <w:r>
        <w:rPr>
          <w:rFonts w:hint="eastAsia"/>
        </w:rPr>
        <w:t xml:space="preserve">李在明赴前线海军基地，呼吁从征兵制转向募兵制</w:t>
      </w:r>
    </w:p>
    <w:p>
      <w:pPr>
        <w:pStyle w:val="FirstParagraph"/>
      </w:pPr>
      <w:r>
        <w:rPr>
          <w:rFonts w:hint="eastAsia"/>
        </w:rPr>
        <w:t xml:space="preserve">总统李在明6月24日登上延坪岛海军陆战队基地，时值朝鲜战争爆发（1950年6月25日）76周年前夕。他在视察中表态：“我们将把征召兵员的数量降到最低，建立一套让人们能把兵役作为职业来选择的制度。”</w:t>
      </w:r>
    </w:p>
    <w:p>
      <w:pPr>
        <w:pStyle w:val="BodyText"/>
      </w:pPr>
      <w:r>
        <w:rPr>
          <w:rFonts w:hint="eastAsia"/>
        </w:rPr>
        <w:t xml:space="preserve">李在明亲自试射10发步枪子弹，视察了K1E1坦克、Spike反坦克导弹与K9A1自行火炮，并承诺将国防开支提升至GDP的3.5%。所谓“选择性征兵”是李在明竞选时的承诺：让应征者在常规兵役与专业技术岗位之间作出选择，其理由是现代战争更看重专业能力而非单纯的兵员数量。这一构想正与解散国军防谍司令部、加速收回战时作战指挥权等举措，共同构成其国防改革的主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Ji, D.-g. (2026, June 24). At front-line base, Lee calls for shift from conscription to professional military. The Korea Herald. https://www.koreaherald.com/article/10786903</w:t>
      </w:r>
      <w:r>
        <w:t xml:space="preserve"> </w:t>
      </w:r>
      <w:r>
        <w:t xml:space="preserve">[12] UPI. (2026, March 27). Lee vows to swiftly retake wartime command from U.S., speed up military reform including selective conscription. UPI. https://www.upi.com/Top_News/World-News/2026/03/27/koprea-Lee-Jae-Myung-OPCON-military-reform-operational-control/6861774596672/</w:t>
      </w:r>
    </w:p>
    <w:p>
      <w:r>
        <w:pict>
          <v:rect style="width:0;height:1.5pt" o:hralign="center" o:hrstd="t" o:hr="t"/>
        </w:pict>
      </w:r>
    </w:p>
    <w:bookmarkEnd w:id="15"/>
    <w:bookmarkStart w:id="16" w:name="朝鲜列装5000吨级驱逐舰金正恩强推海上核力量"/>
    <w:p>
      <w:pPr>
        <w:pStyle w:val="Heading3"/>
      </w:pPr>
      <w:r>
        <w:rPr>
          <w:rFonts w:hint="eastAsia"/>
        </w:rPr>
        <w:t xml:space="preserve">朝鲜列装5000吨级驱逐舰，金正恩强推海上核力量</w:t>
      </w:r>
    </w:p>
    <w:p>
      <w:pPr>
        <w:pStyle w:val="FirstParagraph"/>
      </w:pPr>
      <w:r>
        <w:rPr>
          <w:rFonts w:hint="eastAsia"/>
        </w:rPr>
        <w:t xml:space="preserve">朝鲜列装一艘5,000吨级新型驱逐舰“崔贤”号（Choe</w:t>
      </w:r>
      <w:r>
        <w:t xml:space="preserve"> </w:t>
      </w:r>
      <w:r>
        <w:rPr>
          <w:rFonts w:hint="eastAsia"/>
        </w:rPr>
        <w:t xml:space="preserve">Hyun），金正恩亲自出席服役仪式。这是朝鲜迄今最大的水面战舰，金正恩在西海岸南浦造船厂宣称，此举为朝鲜军事史揭开新篇，称海军“结束了70多年的停滞”，并将该舰列为可在海上实施“先发制人打击”的“战略资产”。</w:t>
      </w:r>
    </w:p>
    <w:p>
      <w:pPr>
        <w:pStyle w:val="BodyText"/>
      </w:pPr>
      <w:r>
        <w:rPr>
          <w:rFonts w:hint="eastAsia"/>
        </w:rPr>
        <w:t xml:space="preserve">金正恩同时勾画了进一步的海军扩张蓝图：在五年国防发展计划下，每年建造两艘“崔贤”级或更大的水面战舰，包括万吨级巡洋舰。韩国国防研究院（KIDA）分析师柳志勋（Yu</w:t>
      </w:r>
      <w:r>
        <w:t xml:space="preserve"> </w:t>
      </w:r>
      <w:r>
        <w:rPr>
          <w:rFonts w:hint="eastAsia"/>
        </w:rPr>
        <w:t xml:space="preserve">Ji-hoon）将这一部署解读为“朝鲜意图成为海洋强国的尝试”。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Hwang, J.-y. (2026, June 24). North Korea deploys new destroyer, stresses push for nuclear-capable navy. The Korea Herald. https://www.koreaherald.com/article/10786752</w:t>
      </w:r>
      <w:r>
        <w:t xml:space="preserve"> </w:t>
      </w:r>
      <w:r>
        <w:t xml:space="preserve">[14] CNN. (2026, June 24). North Korea jump-starts naval buildup by commissioning its largest-ever warship. CNN. https://www.cnn.com/2026/06/24/asia/north-korea-commissioning-largest-ever-warship-intl-hnk-ml</w:t>
      </w:r>
    </w:p>
    <w:p>
      <w:r>
        <w:pict>
          <v:rect style="width:0;height:1.5pt" o:hralign="center" o:hrstd="t" o:hr="t"/>
        </w:pict>
      </w:r>
    </w:p>
    <w:bookmarkEnd w:id="16"/>
    <w:bookmarkStart w:id="17" w:name="联合国军司令部认定朝鲜加固边境不违反停战协定"/>
    <w:p>
      <w:pPr>
        <w:pStyle w:val="Heading3"/>
      </w:pPr>
      <w:r>
        <w:rPr>
          <w:rFonts w:hint="eastAsia"/>
        </w:rPr>
        <w:t xml:space="preserve">联合国军司令部认定朝鲜加固边境不违反停战协定</w:t>
      </w:r>
    </w:p>
    <w:p>
      <w:pPr>
        <w:pStyle w:val="FirstParagraph"/>
      </w:pPr>
      <w:r>
        <w:rPr>
          <w:rFonts w:hint="eastAsia"/>
        </w:rPr>
        <w:t xml:space="preserve">联合国军司令部（UNC）正式表态，认定朝鲜近期在边境一线的加固举措——架设铁丝网、修整道路、清除地雷——不构成对1953年朝鲜战争停战协定的违反，并将其归类为“民政管理”行为。</w:t>
      </w:r>
    </w:p>
    <w:p>
      <w:pPr>
        <w:pStyle w:val="BodyText"/>
      </w:pPr>
      <w:r>
        <w:rPr>
          <w:rFonts w:hint="eastAsia"/>
        </w:rPr>
        <w:t xml:space="preserve">UNC指出，相关铁丝网架设在距军事分界线（MDL）不足100米处，并强调对停战协定的解释“对双方适用同一标准”。这一裁定意味着，面对朝鲜近来在非军事区一线的工程动作，UNC不会援引停战协定机制予以追究。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Korea Herald. (2026, June 24). UNC reaffirms N. Korea’s border-hardening measures not in violation of Armistice Agreement. The Korea Herald. https://www.koreaherald.com/article/10786433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9" w:name="韩国下一座芯片巨型集群将落子湖南圈"/>
    <w:p>
      <w:pPr>
        <w:pStyle w:val="Heading3"/>
      </w:pPr>
      <w:r>
        <w:rPr>
          <w:rFonts w:hint="eastAsia"/>
        </w:rPr>
        <w:t xml:space="preserve">韩国下一座芯片巨型集群将落子湖南圈</w:t>
      </w:r>
    </w:p>
    <w:p>
      <w:pPr>
        <w:pStyle w:val="FirstParagraph"/>
      </w:pPr>
      <w:r>
        <w:rPr>
          <w:rFonts w:hint="eastAsia"/>
        </w:rPr>
        <w:t xml:space="preserve">总统府秘书长金容范（Kim</w:t>
      </w:r>
      <w:r>
        <w:t xml:space="preserve"> </w:t>
      </w:r>
      <w:r>
        <w:rPr>
          <w:rFonts w:hint="eastAsia"/>
        </w:rPr>
        <w:t xml:space="preserve">Yong-beom）6月24日在宽勋俱乐部（Kwanhun</w:t>
      </w:r>
      <w:r>
        <w:t xml:space="preserve"> </w:t>
      </w:r>
      <w:r>
        <w:rPr>
          <w:rFonts w:hint="eastAsia"/>
        </w:rPr>
        <w:t xml:space="preserve">Club）吹风会上透露，韩国正接近敲定一座位于湖南地区、首尔/京畿圈之外的新半导体巨型集群，并称“相关讨论已超越初步阶段，正接近完成”。</w:t>
      </w:r>
    </w:p>
    <w:p>
      <w:pPr>
        <w:pStyle w:val="BodyText"/>
      </w:pPr>
      <w:r>
        <w:rPr>
          <w:rFonts w:hint="eastAsia"/>
        </w:rPr>
        <w:t xml:space="preserve">按计划，总统李在明将于周五（6月27日）会见三星电子会长李在镕（Lee</w:t>
      </w:r>
      <w:r>
        <w:t xml:space="preserve"> </w:t>
      </w:r>
      <w:r>
        <w:rPr>
          <w:rFonts w:hint="eastAsia"/>
        </w:rPr>
        <w:t xml:space="preserve">Jae-yong），6月29日还将召开区域发展规划会议。三星与SK海力士在该集群的合计投资预计超过300万亿韩元。选址湖南（光州与全罗南道一带）背后有现实考量：首尔圈的平泽、龙仁电网已近饱和，而湖南可再生能源充裕、大规模厂址更易获取，叠加均衡区域发展的政策诉求，使投资重心向地方倾斜。</w:t>
      </w:r>
    </w:p>
    <w:p>
      <w:pPr>
        <w:pStyle w:val="BodyText"/>
      </w:pPr>
      <w:r>
        <w:rPr>
          <w:rFonts w:hint="eastAsia"/>
        </w:rPr>
        <w:t xml:space="preserve">需求侧的支撑同样强劲。韩国半导体出口4月同比激增186.6%至81.5亿美元，由HBM4拉动；SK海力士称其HBM4投产头四个月即交付了10亿美元产品。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Ji, D.-g. (2026, June 24). Korea nears unveiling of next chip hub outside Seoul area. The Korea Herald. https://www.koreaherald.com/article/10786815</w:t>
      </w:r>
      <w:r>
        <w:t xml:space="preserve"> </w:t>
      </w:r>
      <w:r>
        <w:t xml:space="preserve">[17] Seoul Economic Daily. (2026, June 24). Samsung, SK to invest more than 300 trillion won in Honam, Gwangju chip plants. Seoul Economic Daily. https://en.sedaily.com/finance/2026/06/24/samsung-sk-to-invest-more-than-300-trillion-won-in-honam</w:t>
      </w:r>
      <w:r>
        <w:t xml:space="preserve"> </w:t>
      </w:r>
      <w:r>
        <w:t xml:space="preserve">[18] Korea Herald. (2026, June 24). [Korea Herald article 10786840]. The Korea Herald. https://www.koreaherald.com/article/10786840</w:t>
      </w:r>
      <w:r>
        <w:t xml:space="preserve"> </w:t>
      </w:r>
      <w:r>
        <w:t xml:space="preserve">[19] Korea Herald. (2026, June 24). [Korea Herald article 10786518]. The Korea Herald. https://www.koreaherald.com/article/10786518</w:t>
      </w:r>
    </w:p>
    <w:p>
      <w:r>
        <w:pict>
          <v:rect style="width:0;height:1.5pt" o:hralign="center" o:hrstd="t" o:hr="t"/>
        </w:pict>
      </w:r>
    </w:p>
    <w:bookmarkEnd w:id="19"/>
    <w:bookmarkStart w:id="20" w:name="西门子高管工厂数据是韩国的工业ai富矿"/>
    <w:p>
      <w:pPr>
        <w:pStyle w:val="Heading3"/>
      </w:pPr>
      <w:r>
        <w:rPr>
          <w:rFonts w:hint="eastAsia"/>
        </w:rPr>
        <w:t xml:space="preserve">西门子高管：工厂数据是韩国的工业AI富矿</w:t>
      </w:r>
    </w:p>
    <w:p>
      <w:pPr>
        <w:pStyle w:val="FirstParagraph"/>
      </w:pPr>
      <w:r>
        <w:rPr>
          <w:rFonts w:hint="eastAsia"/>
        </w:rPr>
        <w:t xml:space="preserve">西门子数字化工业（Siemens</w:t>
      </w:r>
      <w:r>
        <w:t xml:space="preserve"> Digital </w:t>
      </w:r>
      <w:r>
        <w:rPr>
          <w:rFonts w:hint="eastAsia"/>
        </w:rPr>
        <w:t xml:space="preserve">Industries）首席执行官采德里克·奈克（Cedrik</w:t>
      </w:r>
      <w:r>
        <w:t xml:space="preserve"> </w:t>
      </w:r>
      <w:r>
        <w:rPr>
          <w:rFonts w:hint="eastAsia"/>
        </w:rPr>
        <w:t xml:space="preserve">Neike）对《韩国先驱报》表示，韩国制造业积累的工厂数据正是其发展工业AI的核心资产：“作为工业国家，我们坐拥的宝藏就是工业数据。”</w:t>
      </w:r>
    </w:p>
    <w:p>
      <w:pPr>
        <w:pStyle w:val="BodyText"/>
      </w:pPr>
      <w:r>
        <w:rPr>
          <w:rFonts w:hint="eastAsia"/>
        </w:rPr>
        <w:t xml:space="preserve">西门子已与Naver</w:t>
      </w:r>
      <w:r>
        <w:t xml:space="preserve"> </w:t>
      </w:r>
      <w:r>
        <w:rPr>
          <w:rFonts w:hint="eastAsia"/>
        </w:rPr>
        <w:t xml:space="preserve">Cloud签署合作协议，共同开发本地化的工业AI解决方案，把全球工业软件能力与韩国本土的云与数据结合起来。对于AI在制造场景中的边界，奈克划下一条底线：“流程中始终会有人在回路之中。”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Korea Herald. (2026, June 24). Korea’s AI treasure is its factory data: Siemens top executive. The Korea Herald. https://www.koreaherald.com/article/10786849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2" w:name="政府为高风险科室医生兜底医疗事故险"/>
    <w:p>
      <w:pPr>
        <w:pStyle w:val="Heading3"/>
      </w:pPr>
      <w:r>
        <w:rPr>
          <w:rFonts w:hint="eastAsia"/>
        </w:rPr>
        <w:t xml:space="preserve">政府为高风险科室医生兜底医疗事故险</w:t>
      </w:r>
    </w:p>
    <w:p>
      <w:pPr>
        <w:pStyle w:val="FirstParagraph"/>
      </w:pPr>
      <w:r>
        <w:rPr>
          <w:rFonts w:hint="eastAsia"/>
        </w:rPr>
        <w:t xml:space="preserve">韩国政府6月24日宣布，将为产科、儿科外科与急诊医学等高风险科室的医生全额承担每人每年175万韩元的医疗事故责任险保费，单起事故每名专科医生的最高赔付额度为18亿韩元。此举意在化解被视为逼走医生的法律风险，遏制所谓“分娩室踢皮球”——孕产妇因产科及相关医护短缺而被层层推诿、无处接生。</w:t>
      </w:r>
    </w:p>
    <w:p>
      <w:pPr>
        <w:pStyle w:val="BodyText"/>
      </w:pPr>
      <w:r>
        <w:rPr>
          <w:rFonts w:hint="eastAsia"/>
        </w:rPr>
        <w:t xml:space="preserve">政策出台正逢生育回暖。政府援引的数据显示，2026年一季度新生儿达75,013人，同比增长14.8%；但矛盾在于供给端的萎缩——2025年1月至8月间，89%的产科诊所未提交任何分娩相关的保险理赔，折射出愿意接生的机构之少。今年的补贴范围进一步扩大至母婴医疗中心的儿科专科医生等群体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Choi, J.-y. (2026, June 24). Korea expands malpractice safety net for doctors in high-risk specialties. The Korea Herald. https://www.koreaherald.com/article/10786803</w:t>
      </w:r>
    </w:p>
    <w:p>
      <w:r>
        <w:pict>
          <v:rect style="width:0;height:1.5pt" o:hralign="center" o:hrstd="t" o:hr="t"/>
        </w:pict>
      </w:r>
    </w:p>
    <w:bookmarkEnd w:id="22"/>
    <w:bookmarkStart w:id="23" w:name="政府收紧困境儿童餐卡监管已查实1.7亿韩元冒领"/>
    <w:p>
      <w:pPr>
        <w:pStyle w:val="Heading3"/>
      </w:pPr>
      <w:r>
        <w:rPr>
          <w:rFonts w:hint="eastAsia"/>
        </w:rPr>
        <w:t xml:space="preserve">政府收紧困境儿童餐卡监管，已查实1.7亿韩元冒领</w:t>
      </w:r>
    </w:p>
    <w:p>
      <w:pPr>
        <w:pStyle w:val="FirstParagraph"/>
      </w:pPr>
      <w:r>
        <w:rPr>
          <w:rFonts w:hint="eastAsia"/>
        </w:rPr>
        <w:t xml:space="preserve">韩国保健福祉部6月24日宣布将加强对困境儿童餐卡的监管，原因是已查实1.7亿韩元（约合11.08万美元）的冒领支付。第一次官金英洙（Kim</w:t>
      </w:r>
      <w:r>
        <w:t xml:space="preserve"> </w:t>
      </w:r>
      <w:r>
        <w:rPr>
          <w:rFonts w:hint="eastAsia"/>
        </w:rPr>
        <w:t xml:space="preserve">Young-su）承认存在系统性舞弊，直言：“地方政府更多地把精力放在发卡上，却没能确保这些卡被用在该用的地方。”</w:t>
      </w:r>
    </w:p>
    <w:p>
      <w:pPr>
        <w:pStyle w:val="BodyText"/>
      </w:pPr>
      <w:r>
        <w:rPr>
          <w:rFonts w:hint="eastAsia"/>
        </w:rPr>
        <w:t xml:space="preserve">餐卡本为低收入家庭儿童提供餐食保障，但在发放与使用脱节的环节出现漏洞。福祉部的收紧意在补上使用端的监控，让补贴真正落到孩子的餐盘上。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Kim, Y.-s. (2026, June 24). Govt. to strengthen oversight of meal cards for children in need. The Korea Herald. https://www.koreaherald.com/article/10786357</w:t>
      </w:r>
    </w:p>
    <w:p>
      <w:r>
        <w:pict>
          <v:rect style="width:0;height:1.5pt" o:hralign="center" o:hrstd="t" o:hr="t"/>
        </w:pict>
      </w:r>
    </w:p>
    <w:bookmarkEnd w:id="23"/>
    <w:bookmarkStart w:id="24" w:name="一名朝鲜士兵越过军事分界线正接受调查"/>
    <w:p>
      <w:pPr>
        <w:pStyle w:val="Heading3"/>
      </w:pPr>
      <w:r>
        <w:rPr>
          <w:rFonts w:hint="eastAsia"/>
        </w:rPr>
        <w:t xml:space="preserve">一名朝鲜士兵越过军事分界线，正接受调查</w:t>
      </w:r>
    </w:p>
    <w:p>
      <w:pPr>
        <w:pStyle w:val="FirstParagraph"/>
      </w:pPr>
      <w:r>
        <w:rPr>
          <w:rFonts w:hint="eastAsia"/>
        </w:rPr>
        <w:t xml:space="preserve">一名朝鲜士兵于6月23日至24日夜间越过军事分界线（MDL），进入非军事区中部地带，韩国联合参谋本部（JCS）证实此事并称：“相关细节正由有关部门调查之中。”</w:t>
      </w:r>
    </w:p>
    <w:p>
      <w:pPr>
        <w:pStyle w:val="BodyText"/>
      </w:pPr>
      <w:r>
        <w:rPr>
          <w:rFonts w:hint="eastAsia"/>
        </w:rPr>
        <w:t xml:space="preserve">这是李在明政府2025年6月上台以来的第4起越线事件，也是其中第2起涉及朝鲜现役军人的个案。频次本身值得关注——前一日朝鲜刚高调列装最大水面战舰、半岛紧张氛围未消，一线又出现越界，使军方对其性质（误入抑或有意）保持审慎，未急于定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Hwang, J.-y. (2026, June 24). North Korean soldier under investigation after crossing MDL overnight. The Korea Herald. https://www.koreaherald.com/article/10786674</w:t>
      </w:r>
    </w:p>
    <w:p>
      <w:r>
        <w:pict>
          <v:rect style="width:0;height:1.5pt" o:hralign="center" o:hrstd="t" o:hr="t"/>
        </w:pict>
      </w:r>
    </w:p>
    <w:bookmarkEnd w:id="24"/>
    <w:bookmarkStart w:id="25" w:name="月新生儿数创七年新高连增22个月"/>
    <w:p>
      <w:pPr>
        <w:pStyle w:val="Heading3"/>
      </w:pPr>
      <w:r>
        <w:rPr>
          <w:rFonts w:hint="eastAsia"/>
        </w:rPr>
        <w:t xml:space="preserve">4月新生儿数创七年新高，连增22个月</w:t>
      </w:r>
    </w:p>
    <w:p>
      <w:pPr>
        <w:pStyle w:val="FirstParagraph"/>
      </w:pPr>
      <w:r>
        <w:rPr>
          <w:rFonts w:hint="eastAsia"/>
        </w:rPr>
        <w:t xml:space="preserve">韩国4月新生儿达24,521人，同比增长约18%，为2019年以来最高的4月数字。1至4月累计新生儿99,534人，同比增长15.5%，同样刷新七年高位；同期合计生育率升至0.93，较去年同期回升0.13。统计厅（KOSTAT）数据显示，自2024年7月起，新生儿数已连续22个月同比正增长。</w:t>
      </w:r>
    </w:p>
    <w:p>
      <w:pPr>
        <w:pStyle w:val="BodyText"/>
      </w:pPr>
      <w:r>
        <w:rPr>
          <w:rFonts w:hint="eastAsia"/>
        </w:rPr>
        <w:t xml:space="preserve">回暖的主要推手是结婚回升。4月结婚登记达20,622对，同比增长约9%；由于韩国非婚生育极为罕见，婚姻数的持续上行可靠地预示着随后的生育增加。分析普遍认为，疫情期间被推迟的婚育计划正在集中兑现，构成一轮“补偿性”反弹，30多岁女性是这波结婚增长的主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Korea Times. (2026, June 24). Childbirths soar to highest level in 7 years in April. The Korea Times. https://www.koreatimes.co.kr/southkorea/society/20260624/childbirths-soar-to-highest-level-in-7-years-in-april</w:t>
      </w:r>
      <w:r>
        <w:t xml:space="preserve"> </w:t>
      </w:r>
      <w:r>
        <w:t xml:space="preserve">[25] Newsweek. (2026, June 24). What’s behind South Korea’s surging new births? Newsweek. https://www.newsweek.com/south-korea-number-births-rises-fertility-2093445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7"/>
    <w:bookmarkStart w:id="30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8" w:name="再有4艘韩国运营船舶驶离霍尔木兹海峡18艘仍滞留"/>
    <w:p>
      <w:pPr>
        <w:pStyle w:val="Heading3"/>
      </w:pPr>
      <w:r>
        <w:rPr>
          <w:rFonts w:hint="eastAsia"/>
        </w:rPr>
        <w:t xml:space="preserve">再有4艘韩国运营船舶驶离霍尔木兹海峡，18艘仍滞留</w:t>
      </w:r>
    </w:p>
    <w:p>
      <w:pPr>
        <w:pStyle w:val="FirstParagraph"/>
      </w:pPr>
      <w:r>
        <w:rPr>
          <w:rFonts w:hint="eastAsia"/>
        </w:rPr>
        <w:t xml:space="preserve">又有4艘韩国运营的船舶于6月24日通过霍尔木兹海峡，使美伊停火/谈判协议达成以来安全驶出的韩国船舶累计达6艘。仍有18艘与韩国相关的船舶滞留在波斯湾，其中至少包括一艘超大型油轮（VLCC）。此次驶离的船上有26名船员，另有108名韩国船员仍留在该地区。</w:t>
      </w:r>
    </w:p>
    <w:p>
      <w:pPr>
        <w:pStyle w:val="BodyText"/>
      </w:pPr>
      <w:r>
        <w:rPr>
          <w:rFonts w:hint="eastAsia"/>
        </w:rPr>
        <w:t xml:space="preserve">驶离的背景是中东局势的缓和。继6月17日美伊签署结束战事的谅解备忘录、6月19日特朗普宣布以色列与真主党再度停火后，霍尔木兹海峡的通行量回升至冲突爆发以来的最高水平。韩国外交部发言人朴一（Park</w:t>
      </w:r>
      <w:r>
        <w:t xml:space="preserve"> </w:t>
      </w:r>
      <w:r>
        <w:rPr>
          <w:rFonts w:hint="eastAsia"/>
        </w:rPr>
        <w:t xml:space="preserve">Il）表示：“我们船舶与船员的安全是头等大事。”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Jung, M.-k. (2026, June 24). 4 more S. Korean-operated vessels clear Hormuz, 18 remain. The Korea Herald. https://www.koreaherald.com/article/10786597</w:t>
      </w:r>
      <w:r>
        <w:t xml:space="preserve"> </w:t>
      </w:r>
      <w:r>
        <w:t xml:space="preserve">[27] Wikipedia. (2026, June 24). 2026 Iran war ceasefire. Wikipedia. https://en.wikipedia.org/wiki/2026_Iran_war_ceasefire</w:t>
      </w:r>
    </w:p>
    <w:p>
      <w:r>
        <w:pict>
          <v:rect style="width:0;height:1.5pt" o:hralign="center" o:hrstd="t" o:hr="t"/>
        </w:pict>
      </w:r>
    </w:p>
    <w:bookmarkEnd w:id="28"/>
    <w:bookmarkStart w:id="29" w:name="韩美建hanmiglobal设专门公司进军美国小型模块化反应堆市场"/>
    <w:p>
      <w:pPr>
        <w:pStyle w:val="Heading3"/>
      </w:pPr>
      <w:r>
        <w:rPr>
          <w:rFonts w:hint="eastAsia"/>
        </w:rPr>
        <w:t xml:space="preserve">韩美建（HanmiGlobal）设专门公司进军美国小型模块化反应堆市场</w:t>
      </w:r>
    </w:p>
    <w:p>
      <w:pPr>
        <w:pStyle w:val="FirstParagraph"/>
      </w:pPr>
      <w:r>
        <w:rPr>
          <w:rFonts w:hint="eastAsia"/>
        </w:rPr>
        <w:t xml:space="preserve">韩国最大建设管理公司韩美建（HanmiGlobal）宣布将设立专门的项目开发实体，进军美国小型模块化反应堆（SMR）市场。公司在华盛顿举办研讨会，与美国公用事业巨头Dominion</w:t>
      </w:r>
      <w:r>
        <w:t xml:space="preserve"> </w:t>
      </w:r>
      <w:r>
        <w:rPr>
          <w:rFonts w:hint="eastAsia"/>
        </w:rPr>
        <w:t xml:space="preserve">Energy、EdgeCore，以及SMR开发商TerraPower、ARC</w:t>
      </w:r>
      <w:r>
        <w:t xml:space="preserve"> Clean </w:t>
      </w:r>
      <w:r>
        <w:rPr>
          <w:rFonts w:hint="eastAsia"/>
        </w:rPr>
        <w:t xml:space="preserve">Technology等接洽，介绍其SMR业务战略。</w:t>
      </w:r>
    </w:p>
    <w:p>
      <w:pPr>
        <w:pStyle w:val="BodyText"/>
      </w:pPr>
      <w:r>
        <w:rPr>
          <w:rFonts w:hint="eastAsia"/>
        </w:rPr>
        <w:t xml:space="preserve">公司看中的是美国SMR市场的高速成长。在AI数据中心爆发式扩张、用电需求飙升的推动下，2026年SMR成为为超大规模算力供电的关键选项，韩美建意在凭借建设管理专长切入这一供给链上游。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Korea Herald. (2026, June 24). HanmiGlobal eyes US SMR market with development arm. The Korea Herald. https://www.koreaherald.com/article/10786775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2026-06-24T09:00:06Z</dcterms:created>
  <dcterms:modified xsi:type="dcterms:W3CDTF">2026-06-24T09:00:06Z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