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韩国每日热点新闻-2026年5月14日"/>
    <w:p>
      <w:pPr>
        <w:pStyle w:val="Heading1"/>
      </w:pPr>
      <w:r>
        <w:rPr>
          <w:rFonts w:hint="eastAsia"/>
        </w:rPr>
        <w:t xml:space="preserve">韩国每日热点新闻</w:t>
      </w:r>
      <w:r>
        <w:t xml:space="preserve"> — </w:t>
      </w:r>
      <w:r>
        <w:rPr>
          <w:rFonts w:hint="eastAsia"/>
        </w:rPr>
        <w:t xml:space="preserve">2026年5月14日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韩元逼近1500关口韩国向美方重启货币互换提议"/>
    <w:p>
      <w:pPr>
        <w:pStyle w:val="Heading3"/>
      </w:pPr>
      <w:r>
        <w:rPr>
          <w:rFonts w:hint="eastAsia"/>
        </w:rPr>
        <w:t xml:space="preserve">韩元逼近1500关口，韩国向美方重启货币互换提议</w:t>
      </w:r>
    </w:p>
    <w:p>
      <w:pPr>
        <w:pStyle w:val="FirstParagraph"/>
      </w:pPr>
      <w:r>
        <w:rPr>
          <w:rFonts w:hint="eastAsia"/>
        </w:rPr>
        <w:t xml:space="preserve">韩国总统李在明周三在青瓦台会晤美国财政部长贝森特（Scott</w:t>
      </w:r>
      <w:r>
        <w:t xml:space="preserve"> </w:t>
      </w:r>
      <w:r>
        <w:rPr>
          <w:rFonts w:hint="eastAsia"/>
        </w:rPr>
        <w:t xml:space="preserve">Bessent），当面提出重启韩美双边货币互换协议。提议抛出的同一天，韩元盘中一度跌至1美元兑1499.7韩元，距1500心理关口仅一步之遥。从5月7日收盘的1454计算，韩元在一周多时间里贬值逾35韩元，跌势的直接导火索是中东局势升温拉高的美元避险需求。</w:t>
      </w:r>
    </w:p>
    <w:p>
      <w:pPr>
        <w:pStyle w:val="BodyText"/>
      </w:pPr>
      <w:r>
        <w:rPr>
          <w:rFonts w:hint="eastAsia"/>
        </w:rPr>
        <w:t xml:space="preserve">韩美之间并无常设互换额度。2008年全球金融危机期间，美联储曾向韩国央行开放300亿美元临时互换；2020年3月新冠冲击下额度扩至600亿美元，韩国实际动用约198.7亿美元。两轮安排在危机过后均到期终止，并未延续。韩国当前仅持有与日本的100亿美元双边互换，以及清迈倡议下384亿美元的多边额度——按当前外汇市场体量，均不足以构成强力心理锚。</w:t>
      </w:r>
    </w:p>
    <w:p>
      <w:pPr>
        <w:pStyle w:val="BodyText"/>
      </w:pPr>
      <w:r>
        <w:rPr>
          <w:rFonts w:hint="eastAsia"/>
        </w:rPr>
        <w:t xml:space="preserve">为换取美方点头，韩国把筹码摊到了桌面。下月即将启动的韩美战略投资公司（Korea-US</w:t>
      </w:r>
      <w:r>
        <w:t xml:space="preserve"> Strategic Investment </w:t>
      </w:r>
      <w:r>
        <w:rPr>
          <w:rFonts w:hint="eastAsia"/>
        </w:rPr>
        <w:t xml:space="preserve">Corp.）将每年向美国输送约200亿美元资金。一位智库研究员对Korea</w:t>
      </w:r>
      <w:r>
        <w:t xml:space="preserve"> </w:t>
      </w:r>
      <w:r>
        <w:rPr>
          <w:rFonts w:hint="eastAsia"/>
        </w:rPr>
        <w:t xml:space="preserve">Herald表示，互换额度的真正价值并不取决于具体条款，而在于”</w:t>
      </w:r>
      <w:r>
        <w:rPr>
          <w:rFonts w:hint="eastAsia"/>
        </w:rPr>
        <w:t xml:space="preserve">“无论安排细节如何，互换都能为市场提供心理层面的稳定作用”</w:t>
      </w:r>
      <w:r>
        <w:rPr>
          <w:rFonts w:hint="eastAsia"/>
        </w:rPr>
        <w:t xml:space="preserve">“。这也是青瓦台此刻急于把这张牌摆出来的原因。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Korea Herald. (2026, May 14). Korea refloats currency swap with US. Korea Herald. https://www.koreaherald.com/article/10738084</w:t>
      </w:r>
    </w:p>
    <w:p>
      <w:r>
        <w:pict>
          <v:rect style="width:0;height:1.5pt" o:hralign="center" o:hrstd="t" o:hr="t"/>
        </w:pict>
      </w:r>
    </w:p>
    <w:bookmarkEnd w:id="9"/>
    <w:bookmarkStart w:id="10" w:name="kospi开盘再创新高逼近8000点大关"/>
    <w:p>
      <w:pPr>
        <w:pStyle w:val="Heading3"/>
      </w:pPr>
      <w:r>
        <w:rPr>
          <w:rFonts w:hint="eastAsia"/>
        </w:rPr>
        <w:t xml:space="preserve">KOSPI开盘再创新高，逼近8000点大关</w:t>
      </w:r>
    </w:p>
    <w:p>
      <w:pPr>
        <w:pStyle w:val="FirstParagraph"/>
      </w:pPr>
      <w:r>
        <w:rPr>
          <w:rFonts w:hint="eastAsia"/>
        </w:rPr>
        <w:t xml:space="preserve">KOSPI周四开盘即刷新历史纪录。截至上午9:15，指数上涨71.25点（+0.91%）至7915.26点，距8000点整数关口仅85点之遥。三星电子涨1.76%，SK海力士涨0.2%，现代汽车涨1.27%，现代摩比斯涨4.78%，LG新能源涨1.63%；HD现代重工跌3.96%，三星生物制剂跌0.92%。汇市同步走强，韩元开盘升至1美元兑1489.9。</w:t>
      </w:r>
    </w:p>
    <w:p>
      <w:pPr>
        <w:pStyle w:val="BodyText"/>
      </w:pPr>
      <w:r>
        <w:rPr>
          <w:rFonts w:hint="eastAsia"/>
        </w:rPr>
        <w:t xml:space="preserve">支撑这波涨势的是AI芯片需求的持续超预期。KOSPI年内累计涨幅已达75%，是全球表现最佳的主要股指——同期三星电子年内涨幅约111%，SK海力士涨约144%，两家公司加起来占KOSPI市值的42.2%，创历史纪录。三星电子上周市值首次突破1万亿美元；SK海力士本周更以远期市盈率6.79倍反超三星的6.77倍，估值上首度站到龙头位置。</w:t>
      </w:r>
    </w:p>
    <w:p>
      <w:pPr>
        <w:pStyle w:val="BodyText"/>
      </w:pPr>
      <w:r>
        <w:rPr>
          <w:rFonts w:hint="eastAsia"/>
        </w:rPr>
        <w:t xml:space="preserve">集中度的另一面是脆弱性。5月12日，青瓦台政策室长金容范在Facebook抛出”</w:t>
      </w:r>
      <w:r>
        <w:rPr>
          <w:rFonts w:hint="eastAsia"/>
        </w:rPr>
        <w:t xml:space="preserve">“国民分红”</w:t>
      </w:r>
      <w:r>
        <w:rPr>
          <w:rFonts w:hint="eastAsia"/>
        </w:rPr>
        <w:t xml:space="preserve">“构想后，KOSPI盘中一度暴跌5.12%，单日蒸发的市值规模为这轮牛市敲了一记警钟——指数离8000越近，对单一行业、单一政策信号的敏感度也越高。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[2] Korea Herald. (2026, May 14). Kospi opens at fresh high, nearing 8,000 mark. Korea Herald. https://www.koreaherald.com/article/10737568</w:t>
      </w:r>
      <w:r>
        <w:t xml:space="preserve"> </w:t>
      </w:r>
      <w:r>
        <w:t xml:space="preserve">[3] Bloomberg News. (2026, May 14). World’s biggest stock rally ignites speculative mania in Korea. Bloomberg. https://www.bloomberg.com/news/articles/2026-05-14/world-s-biggest-stock-rally-ignites-speculative-mania-in-korea</w:t>
      </w:r>
    </w:p>
    <w:p>
      <w:r>
        <w:pict>
          <v:rect style="width:0;height:1.5pt" o:hralign="center" o:hrstd="t" o:hr="t"/>
        </w:pict>
      </w:r>
    </w:p>
    <w:bookmarkEnd w:id="10"/>
    <w:bookmarkStart w:id="11" w:name="三星劳资谈判破裂韩国财金高层联席紧急喊话"/>
    <w:p>
      <w:pPr>
        <w:pStyle w:val="Heading3"/>
      </w:pPr>
      <w:r>
        <w:rPr>
          <w:rFonts w:hint="eastAsia"/>
        </w:rPr>
        <w:t xml:space="preserve">三星劳资谈判破裂，韩国财金高层联席紧急喊话</w:t>
      </w:r>
    </w:p>
    <w:p>
      <w:pPr>
        <w:pStyle w:val="FirstParagraph"/>
      </w:pPr>
      <w:r>
        <w:rPr>
          <w:rFonts w:hint="eastAsia"/>
        </w:rPr>
        <w:t xml:space="preserve">财政部长具允哲、韩国央行行长申铉松、金融委员长李億源、金融监督院长李灿真周四召开紧急会议，议题只有一个：5月21日三星电子工会启动罢工的风险。这是韩国经济金融四大主管同框的极少数场景，部级层级的”</w:t>
      </w:r>
      <w:r>
        <w:rPr>
          <w:rFonts w:hint="eastAsia"/>
        </w:rPr>
        <w:t xml:space="preserve">“喊话”</w:t>
      </w:r>
      <w:r>
        <w:rPr>
          <w:rFonts w:hint="eastAsia"/>
        </w:rPr>
        <w:t xml:space="preserve">“本身就是政府对外释放的信号。</w:t>
      </w:r>
    </w:p>
    <w:p>
      <w:pPr>
        <w:pStyle w:val="BodyText"/>
      </w:pPr>
      <w:r>
        <w:rPr>
          <w:rFonts w:hint="eastAsia"/>
        </w:rPr>
        <w:t xml:space="preserve">谈判在前一晚崩盘。劳资双方耗时17小时调停后宣告破裂，工会坚持要将半导体部门营业利润的15%作为浮动奖金固定下来、写入制度，并取消现行支付上限；管理层只愿意给出一次性”</w:t>
      </w:r>
      <w:r>
        <w:rPr>
          <w:rFonts w:hint="eastAsia"/>
        </w:rPr>
        <w:t xml:space="preserve">“特别补偿”</w:t>
      </w:r>
      <w:r>
        <w:rPr>
          <w:rFonts w:hint="eastAsia"/>
        </w:rPr>
        <w:t xml:space="preserve">“，拒绝制度化。三星电子今年一季度营业利润创下57万亿韩元（约382亿美元）的历史纪录，这一数字成为工会拒绝退让的底气——参照对手SK海力士去年发放约9亿韩元的浮动奖金，三星员工普遍认为自己在AI红利分配中被低估。</w:t>
      </w:r>
    </w:p>
    <w:p>
      <w:pPr>
        <w:pStyle w:val="BodyText"/>
      </w:pPr>
      <w:r>
        <w:rPr>
          <w:rFonts w:hint="eastAsia"/>
        </w:rPr>
        <w:t xml:space="preserve">摩根大通估算，全面罢工最高可造成43万亿韩元（约288亿美元）损失；财政部在声明中直言，罢工”</w:t>
      </w:r>
      <w:r>
        <w:rPr>
          <w:rFonts w:hint="eastAsia"/>
        </w:rPr>
        <w:t xml:space="preserve">“可能对经济增长、出口和金融市场构成重大风险”</w:t>
      </w:r>
      <w:r>
        <w:rPr>
          <w:rFonts w:hint="eastAsia"/>
        </w:rPr>
        <w:t xml:space="preserve">“。工会持有约4.1万名会员，已表态最多可动员逾5万人参与18天总罢工，HBM供应链是最直接的冲击点。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Korea Herald. (2026, May 14). Top policymakers urge swift end to Samsung labor row. Korea Herald. https://www.koreaherald.com/article/10737664</w:t>
      </w:r>
      <w:r>
        <w:t xml:space="preserve"> </w:t>
      </w:r>
      <w:r>
        <w:t xml:space="preserve">[5] Korea Times. (2026, May 14). Samsung Electronics, gov’t propose resuming wage talks, union rejects offer. Korea Times. https://www.koreatimes.co.kr/business/companies/20260514/samsung-electronics-govt-propose-resuming-wage-talks-union-rejects-offer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kidd会议落幕韩美确认防务合作但战时指挥权移交时点仍有分歧"/>
    <w:p>
      <w:pPr>
        <w:pStyle w:val="Heading3"/>
      </w:pPr>
      <w:r>
        <w:rPr>
          <w:rFonts w:hint="eastAsia"/>
        </w:rPr>
        <w:t xml:space="preserve">KIDD会议落幕，韩美确认防务合作但战时指挥权移交时点仍有分歧</w:t>
      </w:r>
    </w:p>
    <w:p>
      <w:pPr>
        <w:pStyle w:val="FirstParagraph"/>
      </w:pPr>
      <w:r>
        <w:rPr>
          <w:rFonts w:hint="eastAsia"/>
        </w:rPr>
        <w:t xml:space="preserve">为期两天的韩美一体化防务对话（KIDD）周三在华盛顿结束。联合声明在防务合作的多项议题上措辞紧密，唯独在战时作战指挥权（OPCON）移交的具体时间表上留下了空白——而这一缺席本身就是新闻。</w:t>
      </w:r>
    </w:p>
    <w:p>
      <w:pPr>
        <w:pStyle w:val="BodyText"/>
      </w:pPr>
      <w:r>
        <w:rPr>
          <w:rFonts w:hint="eastAsia"/>
        </w:rPr>
        <w:t xml:space="preserve">李在明政府希望在2030年五年任期结束前完成移交，瞄准的窗口是2028年；驻韩美军司令布伦森（Xavier</w:t>
      </w:r>
      <w:r>
        <w:t xml:space="preserve"> </w:t>
      </w:r>
      <w:r>
        <w:rPr>
          <w:rFonts w:hint="eastAsia"/>
        </w:rPr>
        <w:t xml:space="preserve">Brunson）上将早前向美国国会作证时表示，美方设定的条件达成期限是”</w:t>
      </w:r>
      <w:r>
        <w:rPr>
          <w:rFonts w:hint="eastAsia"/>
        </w:rPr>
        <w:t xml:space="preserve">“不晚于2029财年第二季度”</w:t>
      </w:r>
      <w:r>
        <w:rPr>
          <w:rFonts w:hint="eastAsia"/>
        </w:rPr>
        <w:t xml:space="preserve">“，按美国财年口径换算即2029年1月至3月。两套口径相差近一年，背后是对韩军独立指挥联合部队能力、打击与防空体系、以及区域安全态势三项移交条件的判断差异。韩国国防部长安圭伯周四明确承认双方存在”</w:t>
      </w:r>
      <w:r>
        <w:rPr>
          <w:rFonts w:hint="eastAsia"/>
        </w:rPr>
        <w:t xml:space="preserve">“一些分歧”</w:t>
      </w:r>
      <w:r>
        <w:rPr>
          <w:rFonts w:hint="eastAsia"/>
        </w:rPr>
        <w:t xml:space="preserve">“，但拒绝就具体时间表细节展开评论。</w:t>
      </w:r>
    </w:p>
    <w:p>
      <w:pPr>
        <w:pStyle w:val="BodyText"/>
      </w:pPr>
      <w:r>
        <w:rPr>
          <w:rFonts w:hint="eastAsia"/>
        </w:rPr>
        <w:t xml:space="preserve">KIDD还触及核动力潜艇引进、非军事区民用缓冲带通行安排，以及韩国在美方主导的霍尔木兹海峡”</w:t>
      </w:r>
      <w:r>
        <w:rPr>
          <w:rFonts w:hint="eastAsia"/>
        </w:rPr>
        <w:t xml:space="preserve">“海上自由架构”</w:t>
      </w:r>
      <w:r>
        <w:rPr>
          <w:rFonts w:hint="eastAsia"/>
        </w:rPr>
        <w:t xml:space="preserve">“（Maritime</w:t>
      </w:r>
      <w:r>
        <w:t xml:space="preserve"> Freedom </w:t>
      </w:r>
      <w:r>
        <w:rPr>
          <w:rFonts w:hint="eastAsia"/>
        </w:rPr>
        <w:t xml:space="preserve">Construct）中的角色定位——后一项议题在HMM</w:t>
      </w:r>
      <w:r>
        <w:t xml:space="preserve"> </w:t>
      </w:r>
      <w:r>
        <w:rPr>
          <w:rFonts w:hint="eastAsia"/>
        </w:rPr>
        <w:t xml:space="preserve">Namu号5月初遇袭后被火速送上桌面。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Korea Herald. (2026, May 14). S. Korea, US affirm defense cooperation at KIDD, but differences remain on Opcon timeline. Korea Herald. https://www.koreaherald.com/article/10737623</w:t>
      </w:r>
    </w:p>
    <w:p>
      <w:r>
        <w:pict>
          <v:rect style="width:0;height:1.5pt" o:hralign="center" o:hrstd="t" o:hr="t"/>
        </w:pict>
      </w:r>
    </w:p>
    <w:bookmarkEnd w:id="13"/>
    <w:bookmarkStart w:id="14" w:name="月3日地方选举与国会补选候选人登记开放"/>
    <w:p>
      <w:pPr>
        <w:pStyle w:val="Heading3"/>
      </w:pPr>
      <w:r>
        <w:rPr>
          <w:rFonts w:hint="eastAsia"/>
        </w:rPr>
        <w:t xml:space="preserve">6月3日地方选举与国会补选候选人登记开放</w:t>
      </w:r>
    </w:p>
    <w:p>
      <w:pPr>
        <w:pStyle w:val="FirstParagraph"/>
      </w:pPr>
      <w:r>
        <w:rPr>
          <w:rFonts w:hint="eastAsia"/>
        </w:rPr>
        <w:t xml:space="preserve">候选人登记周四正式启动，登记窗口仅开放两天（5月14日至15日）。本次选举覆盖广域市长、道知事、区厅长、郡守、议员和教育监等岗位，登记保证金从1000万韩元到5000万韩元不等。参选人须为韩国公民、18岁及以上（即2008年6月4日之前出生），并于4月5日前完成对应辖区的居民登记。正式竞选活动5月21日开始。</w:t>
      </w:r>
    </w:p>
    <w:p>
      <w:pPr>
        <w:pStyle w:val="BodyText"/>
      </w:pPr>
      <w:r>
        <w:rPr>
          <w:rFonts w:hint="eastAsia"/>
        </w:rPr>
        <w:t xml:space="preserve">值得关注的入场者：执政共同民主党方面，党魁郑清来、金容男、金富谦相继报名；国民力量党推出张东赫、朴亨埈；前国务总理黄教安以无所属身份登记参选。本届地方选举同时套挂14席国会议员补选——补选席位的多寡，将直接影响李在明政府推动重大立法时所需的国会算术。</w:t>
      </w:r>
    </w:p>
    <w:p>
      <w:pPr>
        <w:pStyle w:val="BodyText"/>
      </w:pPr>
      <w:r>
        <w:rPr>
          <w:rFonts w:hint="eastAsia"/>
        </w:rPr>
        <w:t xml:space="preserve">依据中央选举管理委员会的程序，候选人需公开财产、兵役、犯罪、学历、纳税及参选记录，相关信息对选民开放查阅至6月3日投票日。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Korea Herald. (2026, May 14). Candidate filing begins for June election. Korea Herald. https://www.koreaherald.com/article/10737983</w:t>
      </w:r>
    </w:p>
    <w:p>
      <w:r>
        <w:pict>
          <v:rect style="width:0;height:1.5pt" o:hralign="center" o:hrstd="t" o:hr="t"/>
        </w:pict>
      </w:r>
    </w:p>
    <w:bookmarkEnd w:id="14"/>
    <w:bookmarkStart w:id="15" w:name="首尔指认伊朗为霍尔木兹货轮袭击案嫌疑方"/>
    <w:p>
      <w:pPr>
        <w:pStyle w:val="Heading3"/>
      </w:pPr>
      <w:r>
        <w:rPr>
          <w:rFonts w:hint="eastAsia"/>
        </w:rPr>
        <w:t xml:space="preserve">首尔指认伊朗为霍尔木兹货轮袭击案嫌疑方</w:t>
      </w:r>
    </w:p>
    <w:p>
      <w:pPr>
        <w:pStyle w:val="FirstParagraph"/>
      </w:pPr>
      <w:r>
        <w:rPr>
          <w:rFonts w:hint="eastAsia"/>
        </w:rPr>
        <w:t xml:space="preserve">韩国外交部周四作出评估：5月4日发生在霍尔木兹海峡的HMM</w:t>
      </w:r>
      <w:r>
        <w:t xml:space="preserve"> </w:t>
      </w:r>
      <w:r>
        <w:rPr>
          <w:rFonts w:hint="eastAsia"/>
        </w:rPr>
        <w:t xml:space="preserve">Namu号袭击事件，最有可能的实施方是伊朗。这是首尔自袭击发生以来首次将矛头明确指向特定国家——此前一周，政府仅以”</w:t>
      </w:r>
      <w:r>
        <w:rPr>
          <w:rFonts w:hint="eastAsia"/>
        </w:rPr>
        <w:t xml:space="preserve">“外部打击”</w:t>
      </w:r>
      <w:r>
        <w:rPr>
          <w:rFonts w:hint="eastAsia"/>
        </w:rPr>
        <w:t xml:space="preserve">“定性，刻意回避归因。</w:t>
      </w:r>
    </w:p>
    <w:p>
      <w:pPr>
        <w:pStyle w:val="BodyText"/>
      </w:pPr>
      <w:r>
        <w:rPr>
          <w:rFonts w:hint="eastAsia"/>
        </w:rPr>
        <w:t xml:space="preserve">事件经过：HMM</w:t>
      </w:r>
      <w:r>
        <w:t xml:space="preserve"> </w:t>
      </w:r>
      <w:r>
        <w:rPr>
          <w:rFonts w:hint="eastAsia"/>
        </w:rPr>
        <w:t xml:space="preserve">Namu号船尾在约1分钟内两次遭”</w:t>
      </w:r>
      <w:r>
        <w:rPr>
          <w:rFonts w:hint="eastAsia"/>
        </w:rPr>
        <w:t xml:space="preserve">“不明空中物体”</w:t>
      </w:r>
      <w:r>
        <w:rPr>
          <w:rFonts w:hint="eastAsia"/>
        </w:rPr>
        <w:t xml:space="preserve">“命中，船体后部被炸开一个深约23英尺的大洞，船上24名船员1人轻伤。韩国国防发展厅10人技术小组上周抵达迪拜进行船上勘验，推进系统残骸已通过外交邮袋送回首尔。一名外交部高级官员表示：”</w:t>
      </w:r>
      <w:r>
        <w:rPr>
          <w:rFonts w:hint="eastAsia"/>
        </w:rPr>
        <w:t xml:space="preserve">“虽然不能完全排除伊朗以外行为者的可能性，但常识表明这种可能性不大。”</w:t>
      </w:r>
      <w:r>
        <w:t xml:space="preserve">”</w:t>
      </w:r>
    </w:p>
    <w:p>
      <w:pPr>
        <w:pStyle w:val="BodyText"/>
      </w:pPr>
      <w:r>
        <w:t xml:space="preserve">HMM </w:t>
      </w:r>
      <w:r>
        <w:rPr>
          <w:rFonts w:hint="eastAsia"/>
        </w:rPr>
        <w:t xml:space="preserve">Namu号是美伊冲突以来海峡遭袭的第33艘民用船舶。伊朗驻首尔使馆此前已对外”</w:t>
      </w:r>
      <w:r>
        <w:rPr>
          <w:rFonts w:hint="eastAsia"/>
        </w:rPr>
        <w:t xml:space="preserve">“坚决、明确”</w:t>
      </w:r>
      <w:r>
        <w:rPr>
          <w:rFonts w:hint="eastAsia"/>
        </w:rPr>
        <w:t xml:space="preserve">“否认涉案。但归因表态一出，韩国是否加入美方主导的霍尔木兹护航机制——KIDD刚刚搁置的议题——立刻被重新推到决策桌面。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Korea Herald. (2026, May 14). Seoul points to Iran in Hormuz cargo vessel attack. Korea Herald. https://www.koreaherald.com/article/10738044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韩国阿联酋深化ai基础设施与半导体投资联盟"/>
    <w:p>
      <w:pPr>
        <w:pStyle w:val="Heading3"/>
      </w:pPr>
      <w:r>
        <w:rPr>
          <w:rFonts w:hint="eastAsia"/>
        </w:rPr>
        <w:t xml:space="preserve">韩国阿联酋深化AI基础设施与半导体投资联盟</w:t>
      </w:r>
    </w:p>
    <w:p>
      <w:pPr>
        <w:pStyle w:val="FirstParagraph"/>
      </w:pPr>
      <w:r>
        <w:rPr>
          <w:rFonts w:hint="eastAsia"/>
        </w:rPr>
        <w:t xml:space="preserve">5月13日在首尔召开的”</w:t>
      </w:r>
      <w:r>
        <w:rPr>
          <w:rFonts w:hint="eastAsia"/>
        </w:rPr>
        <w:t xml:space="preserve">“韩国—阿联酋AI基础设施与半导体投资论坛”</w:t>
      </w:r>
      <w:r>
        <w:rPr>
          <w:rFonts w:hint="eastAsia"/>
        </w:rPr>
        <w:t xml:space="preserve">“聚齐双方核心阵容。阿联酋25人代表团由副部长阿尔哈维（Mohamed</w:t>
      </w:r>
      <w:r>
        <w:t xml:space="preserve"> Abdul Rahman </w:t>
      </w:r>
      <w:r>
        <w:rPr>
          <w:rFonts w:hint="eastAsia"/>
        </w:rPr>
        <w:t xml:space="preserve">AlHawi）带队；韩国一侧由产业通商资源部、科学技术信息通信部和总统国家AI战略委员会联合接待。阿方机构清单几乎覆盖了海湾地区的全部主权AI玩家：Core42、MGX、ATRC、TII、Mubadala、阿布扎比投资局（ADIA）。</w:t>
      </w:r>
    </w:p>
    <w:p>
      <w:pPr>
        <w:pStyle w:val="BodyText"/>
      </w:pPr>
      <w:r>
        <w:rPr>
          <w:rFonts w:hint="eastAsia"/>
        </w:rPr>
        <w:t xml:space="preserve">合作框架瞄准四块：与AI芯片绑定的低功耗AI基础设施、面向本地语言的AI模型、阿联酋”</w:t>
      </w:r>
      <w:r>
        <w:t xml:space="preserve">“Stargate”</w:t>
      </w:r>
      <w:r>
        <w:rPr>
          <w:rFonts w:hint="eastAsia"/>
        </w:rPr>
        <w:t xml:space="preserve">“AI数据中心参与权、以及联合开拓第三方市场。”</w:t>
      </w:r>
      <w:r>
        <w:t xml:space="preserve">“Stargate UAE”</w:t>
      </w:r>
      <w:r>
        <w:rPr>
          <w:rFonts w:hint="eastAsia"/>
        </w:rPr>
        <w:t xml:space="preserve">“是OpenAI</w:t>
      </w:r>
      <w:r>
        <w:t xml:space="preserve"> </w:t>
      </w:r>
      <w:r>
        <w:rPr>
          <w:rFonts w:hint="eastAsia"/>
        </w:rPr>
        <w:t xml:space="preserve">Stargate平台的首个海外部署节点，初期投资规模约200亿美元，目标是在阿布扎比建成最高5吉瓦容量的AI数据中心集群——韩国企业被定位为”</w:t>
      </w:r>
      <w:r>
        <w:rPr>
          <w:rFonts w:hint="eastAsia"/>
        </w:rPr>
        <w:t xml:space="preserve">“优先合作伙伴”</w:t>
      </w:r>
      <w:r>
        <w:rPr>
          <w:rFonts w:hint="eastAsia"/>
        </w:rPr>
        <w:t xml:space="preserve">“，三星电子和SK海力士此前已分别与阿方签下供货协议。</w:t>
      </w:r>
    </w:p>
    <w:p>
      <w:pPr>
        <w:pStyle w:val="BodyText"/>
      </w:pPr>
      <w:r>
        <w:rPr>
          <w:rFonts w:hint="eastAsia"/>
        </w:rPr>
        <w:t xml:space="preserve">资金底盘可以追溯到2023年阿联酋国事访问期间承诺的300亿美元对韩投资。科学技术信息通信部第二次官柳济明在论坛上表态：“</w:t>
      </w:r>
      <w:r>
        <w:rPr>
          <w:rFonts w:hint="eastAsia"/>
        </w:rPr>
        <w:t xml:space="preserve">“AI竞争力来自整个AI生态系统的合力，AI半导体、数据中心、模型和服务必须有机连接。”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Business Korea. (2026, May 14). Korea and UAE forge AI infrastructure and semiconductor alliance. Business Korea. https://www.businesskorea.co.kr/news/articleView.html?idxno=269409</w:t>
      </w:r>
    </w:p>
    <w:p>
      <w:r>
        <w:pict>
          <v:rect style="width:0;height:1.5pt" o:hralign="center" o:hrstd="t" o:hr="t"/>
        </w:pict>
      </w:r>
    </w:p>
    <w:bookmarkEnd w:id="17"/>
    <w:bookmarkStart w:id="18" w:name="青瓦台否认正在研究ai红利公共分配方案"/>
    <w:p>
      <w:pPr>
        <w:pStyle w:val="Heading3"/>
      </w:pPr>
      <w:r>
        <w:rPr>
          <w:rFonts w:hint="eastAsia"/>
        </w:rPr>
        <w:t xml:space="preserve">青瓦台否认正在研究”</w:t>
      </w:r>
      <w:r>
        <w:rPr>
          <w:rFonts w:hint="eastAsia"/>
        </w:rPr>
        <w:t xml:space="preserve">“AI红利”</w:t>
      </w:r>
      <w:r>
        <w:rPr>
          <w:rFonts w:hint="eastAsia"/>
        </w:rPr>
        <w:t xml:space="preserve">“公共分配方案</w:t>
      </w:r>
    </w:p>
    <w:p>
      <w:pPr>
        <w:pStyle w:val="FirstParagraph"/>
      </w:pPr>
      <w:r>
        <w:rPr>
          <w:rFonts w:hint="eastAsia"/>
        </w:rPr>
        <w:t xml:space="preserve">青瓦台周四否认正在研究将AI半导体行业产生的超额税收用于公共分红的方案。这一回应距离引爆市场的那条Facebook帖子仅过去两天——5月12日，总统政策室长金容范在社媒发文，提议把AI时代”</w:t>
      </w:r>
      <w:r>
        <w:rPr>
          <w:rFonts w:hint="eastAsia"/>
        </w:rPr>
        <w:t xml:space="preserve">“果实”</w:t>
      </w:r>
      <w:r>
        <w:rPr>
          <w:rFonts w:hint="eastAsia"/>
        </w:rPr>
        <w:t xml:space="preserve">“中的超额税收”</w:t>
      </w:r>
      <w:r>
        <w:rPr>
          <w:rFonts w:hint="eastAsia"/>
        </w:rPr>
        <w:t xml:space="preserve">“返还给国民”</w:t>
      </w:r>
      <w:r>
        <w:rPr>
          <w:rFonts w:hint="eastAsia"/>
        </w:rPr>
        <w:t xml:space="preserve">“，类比挪威主权财富基金的运作逻辑。</w:t>
      </w:r>
    </w:p>
    <w:p>
      <w:pPr>
        <w:pStyle w:val="BodyText"/>
      </w:pPr>
      <w:r>
        <w:rPr>
          <w:rFonts w:hint="eastAsia"/>
        </w:rPr>
        <w:t xml:space="preserve">帖子见报后市场反应剧烈。KOSPI当日早盘一度冲至历史高位7999点，随后在10时之后报道发酵的过程中急转直下，盘中跌幅最深达5.12%，三星电子、SK海力士领跌。问题的根源在术语：金容范把企业”</w:t>
      </w:r>
      <w:r>
        <w:rPr>
          <w:rFonts w:hint="eastAsia"/>
        </w:rPr>
        <w:t xml:space="preserve">“超额利润”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“超额税收”</w:t>
      </w:r>
      <w:r>
        <w:rPr>
          <w:rFonts w:hint="eastAsia"/>
        </w:rPr>
        <w:t xml:space="preserve">“混用，海外媒体将其理解为对半导体企业征收超额利润税的信号。共同民主党党魁郑清来当日批评该表态”</w:t>
      </w:r>
      <w:r>
        <w:rPr>
          <w:rFonts w:hint="eastAsia"/>
        </w:rPr>
        <w:t xml:space="preserve">“过于草率”</w:t>
      </w:r>
      <w:r>
        <w:t xml:space="preserve">“。</w:t>
      </w:r>
    </w:p>
    <w:p>
      <w:pPr>
        <w:pStyle w:val="BodyText"/>
      </w:pPr>
      <w:r>
        <w:rPr>
          <w:rFonts w:hint="eastAsia"/>
        </w:rPr>
        <w:t xml:space="preserve">青瓦台周四的措辞简洁直接：“</w:t>
      </w:r>
      <w:r>
        <w:rPr>
          <w:rFonts w:hint="eastAsia"/>
        </w:rPr>
        <w:t xml:space="preserve">“关于如何使用（半导体行业）超额税收的研究正在进行的说法，并不属实。”</w:t>
      </w:r>
      <w:r>
        <w:rPr>
          <w:rFonts w:hint="eastAsia"/>
        </w:rPr>
        <w:t xml:space="preserve">“时间点上，这次否认正卡在三星劳资就”</w:t>
      </w:r>
      <w:r>
        <w:rPr>
          <w:rFonts w:hint="eastAsia"/>
        </w:rPr>
        <w:t xml:space="preserve">“15%利润分成”</w:t>
      </w:r>
      <w:r>
        <w:rPr>
          <w:rFonts w:hint="eastAsia"/>
        </w:rPr>
        <w:t xml:space="preserve">“陷入对峙的当口，任何”</w:t>
      </w:r>
      <w:r>
        <w:rPr>
          <w:rFonts w:hint="eastAsia"/>
        </w:rPr>
        <w:t xml:space="preserve">“分配半导体红利”</w:t>
      </w:r>
      <w:r>
        <w:rPr>
          <w:rFonts w:hint="eastAsia"/>
        </w:rPr>
        <w:t xml:space="preserve">“的政策风声都会被市场和工会同步放大。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Korea Times. (2026, May 14). Cheong Wa Dae denies any ongoing review on public dividends using excess tax revenue from chip boom. Korea Times. https://www.koreatimes.co.kr/southkorea/20260514/cheong-wa-dae-denies-any-ongoing-review-on-public-dividends-using-excess-tax-revenue-from-chip-boom</w:t>
      </w:r>
    </w:p>
    <w:p>
      <w:r>
        <w:pict>
          <v:rect style="width:0;height:1.5pt" o:hralign="center" o:hrstd="t" o:hr="t"/>
        </w:pict>
      </w:r>
    </w:p>
    <w:bookmarkEnd w:id="18"/>
    <w:bookmarkStart w:id="19" w:name="月21日罢工倒计时三星呼吁工会回到谈判桌"/>
    <w:p>
      <w:pPr>
        <w:pStyle w:val="Heading3"/>
      </w:pPr>
      <w:r>
        <w:rPr>
          <w:rFonts w:hint="eastAsia"/>
        </w:rPr>
        <w:t xml:space="preserve">5月21日罢工倒计时，三星呼吁工会回到谈判桌</w:t>
      </w:r>
    </w:p>
    <w:p>
      <w:pPr>
        <w:pStyle w:val="FirstParagraph"/>
      </w:pPr>
      <w:r>
        <w:rPr>
          <w:rFonts w:hint="eastAsia"/>
        </w:rPr>
        <w:t xml:space="preserve">三星电子与政府周四共同向工会喊话，要求在5月21日罢工启动前重启谈判。前一日的劳资调停在17小时拉锯后破裂，分歧锁定在与AI业绩挂钩的浮动奖金制度上。劳动委员会（NLRC）已安排周六追加一次对话。</w:t>
      </w:r>
    </w:p>
    <w:p>
      <w:pPr>
        <w:pStyle w:val="BodyText"/>
      </w:pPr>
      <w:r>
        <w:rPr>
          <w:rFonts w:hint="eastAsia"/>
        </w:rPr>
        <w:t xml:space="preserve">工会委员长崔承浩态度强硬：“</w:t>
      </w:r>
      <w:r>
        <w:rPr>
          <w:rFonts w:hint="eastAsia"/>
        </w:rPr>
        <w:t xml:space="preserve">“在没有奖金支付制度化和透明化的前提下，没有理由继续对话。”</w:t>
      </w:r>
      <w:r>
        <w:rPr>
          <w:rFonts w:hint="eastAsia"/>
        </w:rPr>
        <w:t xml:space="preserve">“工会的核心诉求是把半导体部门营业利润的15%固化为浮动奖金，且不设支付上限；管理层的回应是维持现行上限、辅以一次性特别补偿——一次性付款和制度化奖金，是劳资双方都不愿越过的红线。</w:t>
      </w:r>
    </w:p>
    <w:p>
      <w:pPr>
        <w:pStyle w:val="BodyText"/>
      </w:pPr>
      <w:r>
        <w:rPr>
          <w:rFonts w:hint="eastAsia"/>
        </w:rPr>
        <w:t xml:space="preserve">约4.1万名加入工会的员工已确认参加5月21日至6月7日的18天总罢工，工会方面表示动员上限可达5万余人。参照对比，SK海力士去年对每位员工发放约9亿韩元的浮动奖金，这一对照数字成为三星员工坚持”</w:t>
      </w:r>
      <w:r>
        <w:rPr>
          <w:rFonts w:hint="eastAsia"/>
        </w:rPr>
        <w:t xml:space="preserve">“制度化”</w:t>
      </w:r>
      <w:r>
        <w:rPr>
          <w:rFonts w:hint="eastAsia"/>
        </w:rPr>
        <w:t xml:space="preserve">“的最直接论据。如果罢工如期启动，HBM产能受冲击将是全球AI芯片供应链的下一个变量。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Korea Herald. (2026, May 14). Samsung Electronics urges labor union to resume wage talks ahead of May 21 strike. Korea Herald. https://www.koreaherald.com/article/10737980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1" w:name="年银发离婚创历史新高整体离婚降至29年低位"/>
    <w:p>
      <w:pPr>
        <w:pStyle w:val="Heading3"/>
      </w:pPr>
      <w:r>
        <w:rPr>
          <w:rFonts w:hint="eastAsia"/>
        </w:rPr>
        <w:t xml:space="preserve">2025年”</w:t>
      </w:r>
      <w:r>
        <w:rPr>
          <w:rFonts w:hint="eastAsia"/>
        </w:rPr>
        <w:t xml:space="preserve">“银发离婚”</w:t>
      </w:r>
      <w:r>
        <w:rPr>
          <w:rFonts w:hint="eastAsia"/>
        </w:rPr>
        <w:t xml:space="preserve">“创历史新高，整体离婚降至29年低位</w:t>
      </w:r>
    </w:p>
    <w:p>
      <w:pPr>
        <w:pStyle w:val="FirstParagraph"/>
      </w:pPr>
      <w:r>
        <w:rPr>
          <w:rFonts w:hint="eastAsia"/>
        </w:rPr>
        <w:t xml:space="preserve">涉及至少一方年龄60岁以上的离婚案件2025年达到13743件，较上年增加943件，是1990年开始统计以来的最高纪录。这类”</w:t>
      </w:r>
      <w:r>
        <w:rPr>
          <w:rFonts w:hint="eastAsia"/>
        </w:rPr>
        <w:t xml:space="preserve">“银发离婚”</w:t>
      </w:r>
      <w:r>
        <w:rPr>
          <w:rFonts w:hint="eastAsia"/>
        </w:rPr>
        <w:t xml:space="preserve">“在全年总离婚中占比15.6%，比例同样创历史新高。</w:t>
      </w:r>
    </w:p>
    <w:p>
      <w:pPr>
        <w:pStyle w:val="BodyText"/>
      </w:pPr>
      <w:r>
        <w:rPr>
          <w:rFonts w:hint="eastAsia"/>
        </w:rPr>
        <w:t xml:space="preserve">整体趋势恰好相反。2025年全年离婚总数降至88130件，连续第六年下降，为29年来最低。结构性变化集中在长婚龄群体：婚龄超过30年的夫妇离婚占比17.7%，首次超过婚龄不足5年的夫妇——后者在过去几十年里长期占据”</w:t>
      </w:r>
      <w:r>
        <w:rPr>
          <w:rFonts w:hint="eastAsia"/>
        </w:rPr>
        <w:t xml:space="preserve">“离婚高发段”</w:t>
      </w:r>
      <w:r>
        <w:rPr>
          <w:rFonts w:hint="eastAsia"/>
        </w:rPr>
        <w:t xml:space="preserve">“的位置。离婚年龄相应上移，男性平均51岁、女性47.7岁，两项指标较2024年各上升0.6个百分点，较2015年分别增加4年、4.4年。</w:t>
      </w:r>
    </w:p>
    <w:p>
      <w:pPr>
        <w:pStyle w:val="BodyText"/>
      </w:pPr>
      <w:r>
        <w:rPr>
          <w:rFonts w:hint="eastAsia"/>
        </w:rPr>
        <w:t xml:space="preserve">数据反映的并非家庭关系破裂的加剧，而是离婚行为本身在韩国社会的时序后移：年轻夫妇更少结婚也更少离婚，长婚龄夫妇则更愿意在子女独立、退休临近的人生阶段重新评估婚姻——韩国统计厅口径下的”</w:t>
      </w:r>
      <w:r>
        <w:rPr>
          <w:rFonts w:hint="eastAsia"/>
        </w:rPr>
        <w:t xml:space="preserve">“结构性老龄化”</w:t>
      </w:r>
      <w:r>
        <w:rPr>
          <w:rFonts w:hint="eastAsia"/>
        </w:rPr>
        <w:t xml:space="preserve">“，在婚姻数据上同样留下了清晰指纹。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Korea Herald. (2026, May 14). Gray divorce rises to all-time high: report. Korea Herald. https://www.koreaherald.com/article/10737801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23" w:name="bts将领衔2026年世界杯决赛中场秀韩国艺人首登该舞台"/>
    <w:p>
      <w:pPr>
        <w:pStyle w:val="Heading3"/>
      </w:pPr>
      <w:r>
        <w:rPr>
          <w:rFonts w:hint="eastAsia"/>
        </w:rPr>
        <w:t xml:space="preserve">BTS将领衔2026年世界杯决赛中场秀，韩国艺人首登该舞台</w:t>
      </w:r>
    </w:p>
    <w:p>
      <w:pPr>
        <w:pStyle w:val="FirstParagraph"/>
      </w:pPr>
      <w:r>
        <w:rPr>
          <w:rFonts w:hint="eastAsia"/>
        </w:rPr>
        <w:t xml:space="preserve">BTS将在2026年世界杯决赛中场登台，演出时间为7月19日，地点是新泽西州的MetLife体育场。这是FIFA首次为决赛设置中场表演环节——参考美式橄榄球的”</w:t>
      </w:r>
      <w:r>
        <w:rPr>
          <w:rFonts w:hint="eastAsia"/>
        </w:rPr>
        <w:t xml:space="preserve">“超级碗中场秀”</w:t>
      </w:r>
      <w:r>
        <w:rPr>
          <w:rFonts w:hint="eastAsia"/>
        </w:rPr>
        <w:t xml:space="preserve">“模式——BTS与麦当娜、夏奇拉共同担任领衔嘉宾，由Coldplay主唱克里斯·马丁（Chris</w:t>
      </w:r>
      <w:r>
        <w:t xml:space="preserve"> </w:t>
      </w:r>
      <w:r>
        <w:rPr>
          <w:rFonts w:hint="eastAsia"/>
        </w:rPr>
        <w:t xml:space="preserve">Martin）担任策划。整场表演时长约11分钟，《芝麻街》与布偶剧场（Muppets）角色亦将出场，全球同步直播。</w:t>
      </w:r>
    </w:p>
    <w:p>
      <w:pPr>
        <w:pStyle w:val="BodyText"/>
      </w:pPr>
      <w:r>
        <w:rPr>
          <w:rFonts w:hint="eastAsia"/>
        </w:rPr>
        <w:t xml:space="preserve">主办方为Global</w:t>
      </w:r>
      <w:r>
        <w:t xml:space="preserve"> </w:t>
      </w:r>
      <w:r>
        <w:rPr>
          <w:rFonts w:hint="eastAsia"/>
        </w:rPr>
        <w:t xml:space="preserve">Citizen与FIFA联合发起，演出收入用于支持FIFA全球公民教育基金。这也是首位登上世界杯决赛中场舞台的韩国艺人，意义不止于演艺——BTS在全球流媒体与品牌代言市场早已是韩国软实力的代表符号，决赛舞台向其开放，本身是FIFA对K-pop全球影响力的官方背书。</w:t>
      </w:r>
    </w:p>
    <w:p>
      <w:pPr>
        <w:pStyle w:val="BodyText"/>
      </w:pPr>
      <w:r>
        <w:rPr>
          <w:rFonts w:hint="eastAsia"/>
        </w:rPr>
        <w:t xml:space="preserve">BTS在声明中表示：“</w:t>
      </w:r>
      <w:r>
        <w:rPr>
          <w:rFonts w:hint="eastAsia"/>
        </w:rPr>
        <w:t xml:space="preserve">“能站在这个全世界共享的、意义非凡的舞台上，是莫大的荣耀。我们相信音乐是一种传递希望与团结的世界共通语言。”</w:t>
      </w:r>
      <w:r>
        <w:rPr>
          <w:rFonts w:hint="eastAsia"/>
        </w:rPr>
        <w:t xml:space="preserve">“按FIFA口径，2026年世界杯决赛预期电视观众规模将超过15亿。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Korea Herald. (2026, May 14). BTS to headline first-ever World Cup final halftime show. Korea Herald. https://www.koreaherald.com/article/10737965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2026-05-14T08:24:25Z</dcterms:created>
  <dcterms:modified xsi:type="dcterms:W3CDTF">2026-05-14T08:24:25Z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