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每日热点新闻-2026年6月3日"/>
    <w:p>
      <w:pPr>
        <w:pStyle w:val="Heading1"/>
      </w:pPr>
      <w:r>
        <w:rPr>
          <w:rFonts w:hint="eastAsia"/>
        </w:rPr>
        <w:t xml:space="preserve">中国每日热点新闻</w:t>
      </w:r>
      <w:r>
        <w:t xml:space="preserve"> — </w:t>
      </w:r>
      <w:r>
        <w:rPr>
          <w:rFonts w:hint="eastAsia"/>
        </w:rPr>
        <w:t xml:space="preserve">2026年6月3日</w:t>
      </w:r>
    </w:p>
    <w:bookmarkStart w:id="11" w:name="一经济与市场"/>
    <w:p>
      <w:pPr>
        <w:pStyle w:val="Heading2"/>
      </w:pPr>
      <w:r>
        <w:rPr>
          <w:rFonts w:hint="eastAsia"/>
        </w:rPr>
        <w:t xml:space="preserve">一、经济与市场</w:t>
      </w:r>
    </w:p>
    <w:bookmarkStart w:id="9" w:name="财新服务业pmi-5-月升至-54.4三个月最快扩张综合-pmi-创两年次高"/>
    <w:p>
      <w:pPr>
        <w:pStyle w:val="Heading3"/>
      </w:pPr>
      <w:r>
        <w:rPr>
          <w:rFonts w:hint="eastAsia"/>
        </w:rPr>
        <w:t xml:space="preserve">财新服务业PMI</w:t>
      </w:r>
      <w:r>
        <w:t xml:space="preserve"> 5 </w:t>
      </w:r>
      <w:r>
        <w:rPr>
          <w:rFonts w:hint="eastAsia"/>
        </w:rPr>
        <w:t xml:space="preserve">月升至</w:t>
      </w:r>
      <w:r>
        <w:t xml:space="preserve"> </w:t>
      </w:r>
      <w:r>
        <w:rPr>
          <w:rFonts w:hint="eastAsia"/>
        </w:rPr>
        <w:t xml:space="preserve">54.4，三个月最快扩张，综合</w:t>
      </w:r>
      <w:r>
        <w:t xml:space="preserve"> PMI </w:t>
      </w:r>
      <w:r>
        <w:rPr>
          <w:rFonts w:hint="eastAsia"/>
        </w:rPr>
        <w:t xml:space="preserve">创两年次高</w:t>
      </w:r>
    </w:p>
    <w:p>
      <w:pPr>
        <w:pStyle w:val="FirstParagraph"/>
      </w:pPr>
      <w:r>
        <w:rPr>
          <w:rFonts w:hint="eastAsia"/>
        </w:rPr>
        <w:t xml:space="preserve">中国财新服务业</w:t>
      </w:r>
      <w:r>
        <w:t xml:space="preserve"> PMI 5 </w:t>
      </w:r>
      <w:r>
        <w:rPr>
          <w:rFonts w:hint="eastAsia"/>
        </w:rPr>
        <w:t xml:space="preserve">月录得</w:t>
      </w:r>
      <w:r>
        <w:t xml:space="preserve"> </w:t>
      </w:r>
      <w:r>
        <w:rPr>
          <w:rFonts w:hint="eastAsia"/>
        </w:rPr>
        <w:t xml:space="preserve">54.4，较</w:t>
      </w:r>
      <w:r>
        <w:t xml:space="preserve"> 4 </w:t>
      </w:r>
      <w:r>
        <w:rPr>
          <w:rFonts w:hint="eastAsia"/>
        </w:rPr>
        <w:t xml:space="preserve">月的</w:t>
      </w:r>
      <w:r>
        <w:t xml:space="preserve"> 52.6 </w:t>
      </w:r>
      <w:r>
        <w:rPr>
          <w:rFonts w:hint="eastAsia"/>
        </w:rPr>
        <w:t xml:space="preserve">跳升</w:t>
      </w:r>
      <w:r>
        <w:t xml:space="preserve"> 1.8 </w:t>
      </w:r>
      <w:r>
        <w:rPr>
          <w:rFonts w:hint="eastAsia"/>
        </w:rPr>
        <w:t xml:space="preserve">个点，远超市场</w:t>
      </w:r>
      <w:r>
        <w:t xml:space="preserve"> 52.3 </w:t>
      </w:r>
      <w:r>
        <w:rPr>
          <w:rFonts w:hint="eastAsia"/>
        </w:rPr>
        <w:t xml:space="preserve">的预期，为三个月来最快扩张。由标普全球（S&amp;P</w:t>
      </w:r>
      <w:r>
        <w:t xml:space="preserve"> </w:t>
      </w:r>
      <w:r>
        <w:rPr>
          <w:rFonts w:hint="eastAsia"/>
        </w:rPr>
        <w:t xml:space="preserve">Global）编制的财新综合产出指数同月升至</w:t>
      </w:r>
      <w:r>
        <w:t xml:space="preserve"> </w:t>
      </w:r>
      <w:r>
        <w:rPr>
          <w:rFonts w:hint="eastAsia"/>
        </w:rPr>
        <w:t xml:space="preserve">54.0，从</w:t>
      </w:r>
      <w:r>
        <w:t xml:space="preserve"> 4 </w:t>
      </w:r>
      <w:r>
        <w:rPr>
          <w:rFonts w:hint="eastAsia"/>
        </w:rPr>
        <w:t xml:space="preserve">月的</w:t>
      </w:r>
      <w:r>
        <w:t xml:space="preserve"> 53.1 </w:t>
      </w:r>
      <w:r>
        <w:rPr>
          <w:rFonts w:hint="eastAsia"/>
        </w:rPr>
        <w:t xml:space="preserve">进一步走高，是近两年来第二快的扩张速度。</w:t>
      </w:r>
    </w:p>
    <w:p>
      <w:pPr>
        <w:pStyle w:val="BodyText"/>
      </w:pPr>
      <w:r>
        <w:rPr>
          <w:rFonts w:hint="eastAsia"/>
        </w:rPr>
        <w:t xml:space="preserve">支撑这一回升的，是连续</w:t>
      </w:r>
      <w:r>
        <w:t xml:space="preserve"> 41 </w:t>
      </w:r>
      <w:r>
        <w:rPr>
          <w:rFonts w:hint="eastAsia"/>
        </w:rPr>
        <w:t xml:space="preserve">个月扩张的新订单——调查史上第二长的增长纪录。受访服务商将增量归因于客户需求改善、业务创新和新客户拓展；新出口订单在</w:t>
      </w:r>
      <w:r>
        <w:t xml:space="preserve"> 4 </w:t>
      </w:r>
      <w:r>
        <w:rPr>
          <w:rFonts w:hint="eastAsia"/>
        </w:rPr>
        <w:t xml:space="preserve">月短暂收缩后重新转正。服务业就业自去年下半年以来首次回到扩张区间，企业为消化积压订单加雇人手。</w:t>
      </w:r>
    </w:p>
    <w:p>
      <w:pPr>
        <w:pStyle w:val="BodyText"/>
      </w:pPr>
      <w:r>
        <w:rPr>
          <w:rFonts w:hint="eastAsia"/>
        </w:rPr>
        <w:t xml:space="preserve">数据另一面并不轻松。投入成本通胀升至</w:t>
      </w:r>
      <w:r>
        <w:t xml:space="preserve"> 2024 </w:t>
      </w:r>
      <w:r>
        <w:rPr>
          <w:rFonts w:hint="eastAsia"/>
        </w:rPr>
        <w:t xml:space="preserve">年</w:t>
      </w:r>
      <w:r>
        <w:t xml:space="preserve"> 10 </w:t>
      </w:r>
      <w:r>
        <w:rPr>
          <w:rFonts w:hint="eastAsia"/>
        </w:rPr>
        <w:t xml:space="preserve">月以来最高，主要受燃油、原料采购和工资上涨推动，而出厂价格基本持平——意味着服务商在自行吸收成本压力。这种“涨投入、不涨售价”的组合，是停滞性通胀的早期信号，也限制了人民银行进一步宽松的空间。</w:t>
      </w:r>
    </w:p>
    <w:p>
      <w:pPr>
        <w:pStyle w:val="BodyText"/>
      </w:pPr>
      <w:r>
        <w:rPr>
          <w:rFonts w:hint="eastAsia"/>
        </w:rPr>
        <w:t xml:space="preserve">横向看，财新制造业</w:t>
      </w:r>
      <w:r>
        <w:t xml:space="preserve"> PMI 6 </w:t>
      </w:r>
      <w:r>
        <w:rPr>
          <w:rFonts w:hint="eastAsia"/>
        </w:rPr>
        <w:t xml:space="preserve">月</w:t>
      </w:r>
      <w:r>
        <w:t xml:space="preserve"> 1 </w:t>
      </w:r>
      <w:r>
        <w:rPr>
          <w:rFonts w:hint="eastAsia"/>
        </w:rPr>
        <w:t xml:space="preserve">日先行公布的</w:t>
      </w:r>
      <w:r>
        <w:t xml:space="preserve"> 5 </w:t>
      </w:r>
      <w:r>
        <w:rPr>
          <w:rFonts w:hint="eastAsia"/>
        </w:rPr>
        <w:t xml:space="preserve">月读数为</w:t>
      </w:r>
      <w:r>
        <w:t xml:space="preserve"> </w:t>
      </w:r>
      <w:r>
        <w:rPr>
          <w:rFonts w:hint="eastAsia"/>
        </w:rPr>
        <w:t xml:space="preserve">51.8，较</w:t>
      </w:r>
      <w:r>
        <w:t xml:space="preserve"> 4 </w:t>
      </w:r>
      <w:r>
        <w:rPr>
          <w:rFonts w:hint="eastAsia"/>
        </w:rPr>
        <w:t xml:space="preserve">月的</w:t>
      </w:r>
      <w:r>
        <w:t xml:space="preserve"> 52.2 </w:t>
      </w:r>
      <w:r>
        <w:rPr>
          <w:rFonts w:hint="eastAsia"/>
        </w:rPr>
        <w:t xml:space="preserve">高点回落，但仍高于</w:t>
      </w:r>
      <w:r>
        <w:t xml:space="preserve"> 51.4 </w:t>
      </w:r>
      <w:r>
        <w:rPr>
          <w:rFonts w:hint="eastAsia"/>
        </w:rPr>
        <w:t xml:space="preserve">的预期。两份调查相互印证：服务业强劲扩张抵消了部分关税不确定性带来的制造业放缓，国内需求是</w:t>
      </w:r>
      <w:r>
        <w:t xml:space="preserve"> 5 </w:t>
      </w:r>
      <w:r>
        <w:rPr>
          <w:rFonts w:hint="eastAsia"/>
        </w:rPr>
        <w:t xml:space="preserve">月经济动能的主引擎。</w:t>
      </w:r>
    </w:p>
    <w:p>
      <w:pPr>
        <w:pStyle w:val="BodyText"/>
      </w:pPr>
      <w:r>
        <w:rPr>
          <w:rFonts w:hint="eastAsia"/>
        </w:rPr>
        <w:t xml:space="preserve">历史比较有助于读懂这份数据的份量。财新服务业</w:t>
      </w:r>
      <w:r>
        <w:t xml:space="preserve"> PMI </w:t>
      </w:r>
      <w:r>
        <w:rPr>
          <w:rFonts w:hint="eastAsia"/>
        </w:rPr>
        <w:t xml:space="preserve">在</w:t>
      </w:r>
      <w:r>
        <w:t xml:space="preserve"> 2024 </w:t>
      </w:r>
      <w:r>
        <w:rPr>
          <w:rFonts w:hint="eastAsia"/>
        </w:rPr>
        <w:t xml:space="preserve">年</w:t>
      </w:r>
      <w:r>
        <w:t xml:space="preserve"> 12 </w:t>
      </w:r>
      <w:r>
        <w:rPr>
          <w:rFonts w:hint="eastAsia"/>
        </w:rPr>
        <w:t xml:space="preserve">月录得</w:t>
      </w:r>
      <w:r>
        <w:t xml:space="preserve"> </w:t>
      </w:r>
      <w:r>
        <w:rPr>
          <w:rFonts w:hint="eastAsia"/>
        </w:rPr>
        <w:t xml:space="preserve">52.2，进入</w:t>
      </w:r>
      <w:r>
        <w:t xml:space="preserve"> 2025 </w:t>
      </w:r>
      <w:r>
        <w:rPr>
          <w:rFonts w:hint="eastAsia"/>
        </w:rPr>
        <w:t xml:space="preserve">年后波动下行，6</w:t>
      </w:r>
      <w:r>
        <w:t xml:space="preserve"> </w:t>
      </w:r>
      <w:r>
        <w:rPr>
          <w:rFonts w:hint="eastAsia"/>
        </w:rPr>
        <w:t xml:space="preserve">月一度低至</w:t>
      </w:r>
      <w:r>
        <w:t xml:space="preserve"> </w:t>
      </w:r>
      <w:r>
        <w:rPr>
          <w:rFonts w:hint="eastAsia"/>
        </w:rPr>
        <w:t xml:space="preserve">50.6——仅勉强位于荣枯线上方。2026</w:t>
      </w:r>
      <w:r>
        <w:t xml:space="preserve"> </w:t>
      </w:r>
      <w:r>
        <w:rPr>
          <w:rFonts w:hint="eastAsia"/>
        </w:rPr>
        <w:t xml:space="preserve">年</w:t>
      </w:r>
      <w:r>
        <w:t xml:space="preserve"> 5 </w:t>
      </w:r>
      <w:r>
        <w:rPr>
          <w:rFonts w:hint="eastAsia"/>
        </w:rPr>
        <w:t xml:space="preserve">月</w:t>
      </w:r>
      <w:r>
        <w:t xml:space="preserve"> 54.4 </w:t>
      </w:r>
      <w:r>
        <w:rPr>
          <w:rFonts w:hint="eastAsia"/>
        </w:rPr>
        <w:t xml:space="preserve">的读数，是</w:t>
      </w:r>
      <w:r>
        <w:t xml:space="preserve"> 2024 </w:t>
      </w:r>
      <w:r>
        <w:rPr>
          <w:rFonts w:hint="eastAsia"/>
        </w:rPr>
        <w:t xml:space="preserve">年下半年以来的最高水平。综合</w:t>
      </w:r>
      <w:r>
        <w:t xml:space="preserve"> PMI 54.0 </w:t>
      </w:r>
      <w:r>
        <w:rPr>
          <w:rFonts w:hint="eastAsia"/>
        </w:rPr>
        <w:t xml:space="preserve">也是中美关税停火（5</w:t>
      </w:r>
      <w:r>
        <w:t xml:space="preserve"> </w:t>
      </w:r>
      <w:r>
        <w:rPr>
          <w:rFonts w:hint="eastAsia"/>
        </w:rPr>
        <w:t xml:space="preserve">月</w:t>
      </w:r>
      <w:r>
        <w:t xml:space="preserve"> 12 </w:t>
      </w:r>
      <w:r>
        <w:rPr>
          <w:rFonts w:hint="eastAsia"/>
        </w:rPr>
        <w:t xml:space="preserve">日</w:t>
      </w:r>
      <w:r>
        <w:t xml:space="preserve"> 30%/10% </w:t>
      </w:r>
      <w:r>
        <w:rPr>
          <w:rFonts w:hint="eastAsia"/>
        </w:rPr>
        <w:t xml:space="preserve">对等税率）后第一份完整反映停火窗口的调查，对市场情绪具备直接拉动力。</w:t>
      </w:r>
    </w:p>
    <w:p>
      <w:pPr>
        <w:pStyle w:val="BodyText"/>
      </w:pPr>
      <w:r>
        <w:rPr>
          <w:b/>
          <w:bCs/>
        </w:rPr>
        <w:t xml:space="preserve">References</w:t>
      </w:r>
    </w:p>
    <w:p>
      <w:pPr>
        <w:pStyle w:val="BodyText"/>
      </w:pPr>
      <w:r>
        <w:t xml:space="preserve">[1] Reuters. (2026, June 3). China services activity grows at fastest pace in three months, private PMI shows. Investing.com. https://www.investing.com/news/economy-news/china-services-activity-grows-at-fastest-pace-in-three-months-private-pmi-shows-4723261</w:t>
      </w:r>
      <w:r>
        <w:t xml:space="preserve"> </w:t>
      </w:r>
      <w:r>
        <w:t xml:space="preserve">[2] VT Markets. (2026, June 3). Caixin China Services PMI jumps to 54.4 in May, bolstering yuan and risk assets. VT Markets. https://www.vtmarkets.com/live-updates/caixin-china-services-pmi-jumps-to-54-4-in-may-bolstering-yuan-and-risk-assets/</w:t>
      </w:r>
      <w:r>
        <w:t xml:space="preserve"> </w:t>
      </w:r>
      <w:r>
        <w:t xml:space="preserve">[3] InvestingLive. (2026, June 3). China Caixin services PMI May 2026 54.4 vs 52.3 expected, 52.6 prior. InvestingLive. https://investinglive.com/news/china-rating-dog-services-pmi-may-2026-544-expected-523-prior-526-20260603/</w:t>
      </w:r>
      <w:r>
        <w:t xml:space="preserve"> </w:t>
      </w:r>
      <w:r>
        <w:t xml:space="preserve">[4] S&amp;P Global. (2024, December). Caixin China General Services PMI Press Release. S&amp;P Global PMI. https://pmi.caixin.com/upload/CN_Services_ENG_2412_PR.pdf</w:t>
      </w:r>
    </w:p>
    <w:p>
      <w:r>
        <w:pict>
          <v:rect style="width:0;height:1.5pt" o:hralign="center" o:hrstd="t" o:hr="t"/>
        </w:pict>
      </w:r>
    </w:p>
    <w:bookmarkEnd w:id="9"/>
    <w:bookmarkStart w:id="10" w:name="国务院公布境外投资条例首次将个人投资者纳入监管7-月-1-日施行"/>
    <w:p>
      <w:pPr>
        <w:pStyle w:val="Heading3"/>
      </w:pPr>
      <w:r>
        <w:rPr>
          <w:rFonts w:hint="eastAsia"/>
        </w:rPr>
        <w:t xml:space="preserve">国务院公布《境外投资条例》，首次将个人投资者纳入监管，7</w:t>
      </w:r>
      <w:r>
        <w:t xml:space="preserve"> </w:t>
      </w:r>
      <w:r>
        <w:rPr>
          <w:rFonts w:hint="eastAsia"/>
        </w:rPr>
        <w:t xml:space="preserve">月</w:t>
      </w:r>
      <w:r>
        <w:t xml:space="preserve"> 1 </w:t>
      </w:r>
      <w:r>
        <w:rPr>
          <w:rFonts w:hint="eastAsia"/>
        </w:rPr>
        <w:t xml:space="preserve">日施行</w:t>
      </w:r>
    </w:p>
    <w:p>
      <w:pPr>
        <w:pStyle w:val="FirstParagraph"/>
      </w:pPr>
      <w:r>
        <w:rPr>
          <w:rFonts w:hint="eastAsia"/>
        </w:rPr>
        <w:t xml:space="preserve">中国国务院</w:t>
      </w:r>
      <w:r>
        <w:t xml:space="preserve"> 6 </w:t>
      </w:r>
      <w:r>
        <w:rPr>
          <w:rFonts w:hint="eastAsia"/>
        </w:rPr>
        <w:t xml:space="preserve">月</w:t>
      </w:r>
      <w:r>
        <w:t xml:space="preserve"> 1 </w:t>
      </w:r>
      <w:r>
        <w:rPr>
          <w:rFonts w:hint="eastAsia"/>
        </w:rPr>
        <w:t xml:space="preserve">日颁布《境外投资条例》，共</w:t>
      </w:r>
      <w:r>
        <w:t xml:space="preserve"> 34 </w:t>
      </w:r>
      <w:r>
        <w:rPr>
          <w:rFonts w:hint="eastAsia"/>
        </w:rPr>
        <w:t xml:space="preserve">条，2026</w:t>
      </w:r>
      <w:r>
        <w:t xml:space="preserve"> </w:t>
      </w:r>
      <w:r>
        <w:rPr>
          <w:rFonts w:hint="eastAsia"/>
        </w:rPr>
        <w:t xml:space="preserve">年</w:t>
      </w:r>
      <w:r>
        <w:t xml:space="preserve"> 7 </w:t>
      </w:r>
      <w:r>
        <w:rPr>
          <w:rFonts w:hint="eastAsia"/>
        </w:rPr>
        <w:t xml:space="preserve">月</w:t>
      </w:r>
      <w:r>
        <w:t xml:space="preserve"> 1 </w:t>
      </w:r>
      <w:r>
        <w:rPr>
          <w:rFonts w:hint="eastAsia"/>
        </w:rPr>
        <w:t xml:space="preserve">日起施行，其中最具突破性的修订是首次将境内个人居民纳入“投资者”定义——这意味着大陆居民持有的境外股票、初创公司股权和其他跨境金融活动，今后均需纳入合规框架。</w:t>
      </w:r>
    </w:p>
    <w:p>
      <w:pPr>
        <w:pStyle w:val="BodyText"/>
      </w:pPr>
      <w:r>
        <w:rPr>
          <w:rFonts w:hint="eastAsia"/>
        </w:rPr>
        <w:t xml:space="preserve">条例六大核心条款相互嵌套。第一，禁止任何中国实体或个人将受国家出口管制的技术、服务、数据或货物在境外使用或转移；受限项目须事前报批。第二，间接转移行为被明确纳入监管——包括技术人员跨境派驻、咨询服务、海外培训项目、跨境技术指导，即便不涉及股权交易也受约束。第三，国家安全审查权首次以行政法规形式正式确立，政府可对影响或可能影响国家安全的境外投资及相关资产处置开展审查。第四，监管从过去的“准入式”扩展至“全过程监督”，覆盖项目整个生命周期。第五，对等反制条款明确：若境外对中国境外投资设限，中方可采取对等措施。第六，处罚力度包括投资金额</w:t>
      </w:r>
      <w:r>
        <w:t xml:space="preserve"> 1% </w:t>
      </w:r>
      <w:r>
        <w:rPr>
          <w:rFonts w:hint="eastAsia"/>
        </w:rPr>
        <w:t xml:space="preserve">以内的罚款、最长三年禁止境外投资活动，极端情形下可强制处置境外资产。</w:t>
      </w:r>
    </w:p>
    <w:p>
      <w:pPr>
        <w:pStyle w:val="BodyText"/>
      </w:pPr>
      <w:r>
        <w:rPr>
          <w:rFonts w:hint="eastAsia"/>
        </w:rPr>
        <w:t xml:space="preserve">条例出台的导火索是两起标志性案件。2022</w:t>
      </w:r>
      <w:r>
        <w:t xml:space="preserve"> </w:t>
      </w:r>
      <w:r>
        <w:rPr>
          <w:rFonts w:hint="eastAsia"/>
        </w:rPr>
        <w:t xml:space="preserve">年</w:t>
      </w:r>
      <w:r>
        <w:t xml:space="preserve"> 11 </w:t>
      </w:r>
      <w:r>
        <w:rPr>
          <w:rFonts w:hint="eastAsia"/>
        </w:rPr>
        <w:t xml:space="preserve">月，英国政府以国家安全为由迫使中资企业闻泰科技下属的安世半导体（Nexperia）出售其持有的英国</w:t>
      </w:r>
      <w:r>
        <w:t xml:space="preserve"> Newport Wafer Fab 86% </w:t>
      </w:r>
      <w:r>
        <w:rPr>
          <w:rFonts w:hint="eastAsia"/>
        </w:rPr>
        <w:t xml:space="preserve">股份，该资产最终于</w:t>
      </w:r>
      <w:r>
        <w:t xml:space="preserve"> 2023 </w:t>
      </w:r>
      <w:r>
        <w:rPr>
          <w:rFonts w:hint="eastAsia"/>
        </w:rPr>
        <w:t xml:space="preserve">年</w:t>
      </w:r>
      <w:r>
        <w:t xml:space="preserve"> 11 </w:t>
      </w:r>
      <w:r>
        <w:rPr>
          <w:rFonts w:hint="eastAsia"/>
        </w:rPr>
        <w:t xml:space="preserve">月由美国</w:t>
      </w:r>
      <w:r>
        <w:t xml:space="preserve"> Vishay </w:t>
      </w:r>
      <w:r>
        <w:rPr>
          <w:rFonts w:hint="eastAsia"/>
        </w:rPr>
        <w:t xml:space="preserve">宣布以约</w:t>
      </w:r>
      <w:r>
        <w:t xml:space="preserve"> 1.77 </w:t>
      </w:r>
      <w:r>
        <w:rPr>
          <w:rFonts w:hint="eastAsia"/>
        </w:rPr>
        <w:t xml:space="preserve">亿美元收购。2025</w:t>
      </w:r>
      <w:r>
        <w:t xml:space="preserve"> </w:t>
      </w:r>
      <w:r>
        <w:rPr>
          <w:rFonts w:hint="eastAsia"/>
        </w:rPr>
        <w:t xml:space="preserve">年</w:t>
      </w:r>
      <w:r>
        <w:t xml:space="preserve"> 10 </w:t>
      </w:r>
      <w:r>
        <w:rPr>
          <w:rFonts w:hint="eastAsia"/>
        </w:rPr>
        <w:t xml:space="preserve">月，荷兰政府动用罕见的《商品供应法》紧急条款直接接管闻泰旗下的安世半导体（Nexperia）整个荷兰主体，理由是公司治理存在“严重缺陷”。北京将这两起案例描述为西方“武器化”投资审查的标本——而本次条例的对等审查条款，正是对这一手段的镜像回应。Manus</w:t>
      </w:r>
      <w:r>
        <w:t xml:space="preserve"> AI </w:t>
      </w:r>
      <w:r>
        <w:rPr>
          <w:rFonts w:hint="eastAsia"/>
        </w:rPr>
        <w:t xml:space="preserve">自主智能体（开发团队具中资背景）受到美国审查，则是触发条例的另一道近期影响因素。</w:t>
      </w:r>
    </w:p>
    <w:p>
      <w:pPr>
        <w:pStyle w:val="BodyText"/>
      </w:pPr>
      <w:r>
        <w:rPr>
          <w:rFonts w:hint="eastAsia"/>
        </w:rPr>
        <w:t xml:space="preserve">法律咨询界已开始评估冲击。Morgan</w:t>
      </w:r>
      <w:r>
        <w:t xml:space="preserve"> Lewis </w:t>
      </w:r>
      <w:r>
        <w:rPr>
          <w:rFonts w:hint="eastAsia"/>
        </w:rPr>
        <w:t xml:space="preserve">等所提示，条例使中方对手方合规成为任何涉及中国技术、数据或人员的跨境交易的尽调风险点。对在华运营、向海外派驻技术人员的中资跨国公司而言，“人员派遣条款”将新增审批环节。SCMP</w:t>
      </w:r>
      <w:r>
        <w:t xml:space="preserve"> </w:t>
      </w:r>
      <w:r>
        <w:rPr>
          <w:rFonts w:hint="eastAsia"/>
        </w:rPr>
        <w:t xml:space="preserve">的解读指出，北京既在防御性地堵住境外投资外流的“漏洞”，又同步主张对等审查权——一种攻守同形的姿态。</w:t>
      </w:r>
    </w:p>
    <w:p>
      <w:pPr>
        <w:pStyle w:val="BodyText"/>
      </w:pPr>
      <w:r>
        <w:rPr>
          <w:b/>
          <w:bCs/>
        </w:rPr>
        <w:t xml:space="preserve">References</w:t>
      </w:r>
    </w:p>
    <w:p>
      <w:pPr>
        <w:pStyle w:val="BodyText"/>
      </w:pPr>
      <w:r>
        <w:t xml:space="preserve">[5] Bloomberg. (2026, June 3). China extends outbound investment curbs to individual investors. Bloomberg. https://www.bloomberg.com/news/articles/2026-06-03/china-extends-outbound-investment-curbs-to-individual-investors</w:t>
      </w:r>
      <w:r>
        <w:t xml:space="preserve"> </w:t>
      </w:r>
      <w:r>
        <w:t xml:space="preserve">[6] China Money Network. (2026, June 3). China extends outbound investment curbs to individual investors. China Money Network. https://www.chinamoneynetwork.com/2026/06/03/china-extends-outbound-investment-curbs-to-individual-investors</w:t>
      </w:r>
      <w:r>
        <w:t xml:space="preserve"> </w:t>
      </w:r>
      <w:r>
        <w:t xml:space="preserve">[7] Caproasia. (2026, June 3). China government issues new regulation on outbound investment effective 1/7/26. Caproasia. https://www.caproasia.com/2026/06/03/china-government-issues-new-regulation-on-outbound-investment-effective-1-7-26-by-china-entities-individuals-new-rules-include-covering-outbound-investment-national-security-review-reciprocal-c/</w:t>
      </w:r>
      <w:r>
        <w:t xml:space="preserve"> </w:t>
      </w:r>
      <w:r>
        <w:t xml:space="preserve">[8] South China Morning Post. (2026, June 3). China tightens outbound tech investment rules following Nexperia and Manus disputes. SCMP. https://www.scmp.com/economy/china-economy/article/3355560/china-tightens-outbound-tech-investment-rules-following-nexperia-and-manus-disputes</w:t>
      </w:r>
      <w:r>
        <w:t xml:space="preserve"> </w:t>
      </w:r>
      <w:r>
        <w:t xml:space="preserve">[9] Semafor. (2026, June 2). China tightens controls on outbound investment. Semafor. https://www.semafor.com/article/06/02/2026/china-tightens-controls-on-outbound-investment</w:t>
      </w:r>
      <w:r>
        <w:t xml:space="preserve"> </w:t>
      </w:r>
      <w:r>
        <w:t xml:space="preserve">[10] Euronews. (2025, October 13). Netherlands invokes rare emergency law to take charge of Chinese chipmaker. Euronews. https://www.euronews.com/business/2025/10/13/netherlands-invoke-rare-emergency-law-to-take-charge-of-chinese-chipmaker</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5" w:name="二政治与外交"/>
    <w:p>
      <w:pPr>
        <w:pStyle w:val="Heading2"/>
      </w:pPr>
      <w:r>
        <w:rPr>
          <w:rFonts w:hint="eastAsia"/>
        </w:rPr>
        <w:t xml:space="preserve">二、政治与外交</w:t>
      </w:r>
    </w:p>
    <w:bookmarkStart w:id="12" w:name="英国外相库珀结束三日访华行程6-月-3-日转赴深圳谈-ai-与贸易"/>
    <w:p>
      <w:pPr>
        <w:pStyle w:val="Heading3"/>
      </w:pPr>
      <w:r>
        <w:rPr>
          <w:rFonts w:hint="eastAsia"/>
        </w:rPr>
        <w:t xml:space="preserve">英国外相库珀结束三日访华行程，6</w:t>
      </w:r>
      <w:r>
        <w:t xml:space="preserve"> </w:t>
      </w:r>
      <w:r>
        <w:rPr>
          <w:rFonts w:hint="eastAsia"/>
        </w:rPr>
        <w:t xml:space="preserve">月</w:t>
      </w:r>
      <w:r>
        <w:t xml:space="preserve"> 3 </w:t>
      </w:r>
      <w:r>
        <w:rPr>
          <w:rFonts w:hint="eastAsia"/>
        </w:rPr>
        <w:t xml:space="preserve">日转赴深圳谈</w:t>
      </w:r>
      <w:r>
        <w:t xml:space="preserve"> AI </w:t>
      </w:r>
      <w:r>
        <w:rPr>
          <w:rFonts w:hint="eastAsia"/>
        </w:rPr>
        <w:t xml:space="preserve">与贸易</w:t>
      </w:r>
    </w:p>
    <w:p>
      <w:pPr>
        <w:pStyle w:val="FirstParagraph"/>
      </w:pPr>
      <w:r>
        <w:rPr>
          <w:rFonts w:hint="eastAsia"/>
        </w:rPr>
        <w:t xml:space="preserve">英国外交大臣伊薇特·库珀（Yvette</w:t>
      </w:r>
      <w:r>
        <w:t xml:space="preserve"> </w:t>
      </w:r>
      <w:r>
        <w:rPr>
          <w:rFonts w:hint="eastAsia"/>
        </w:rPr>
        <w:t xml:space="preserve">Cooper）6</w:t>
      </w:r>
      <w:r>
        <w:t xml:space="preserve"> </w:t>
      </w:r>
      <w:r>
        <w:rPr>
          <w:rFonts w:hint="eastAsia"/>
        </w:rPr>
        <w:t xml:space="preserve">月</w:t>
      </w:r>
      <w:r>
        <w:t xml:space="preserve"> 3 </w:t>
      </w:r>
      <w:r>
        <w:rPr>
          <w:rFonts w:hint="eastAsia"/>
        </w:rPr>
        <w:t xml:space="preserve">日抵达深圳，会见科技企业负责人，结束为期三天（6</w:t>
      </w:r>
      <w:r>
        <w:t xml:space="preserve"> </w:t>
      </w:r>
      <w:r>
        <w:rPr>
          <w:rFonts w:hint="eastAsia"/>
        </w:rPr>
        <w:t xml:space="preserve">月</w:t>
      </w:r>
      <w:r>
        <w:t xml:space="preserve"> 1—3 </w:t>
      </w:r>
      <w:r>
        <w:rPr>
          <w:rFonts w:hint="eastAsia"/>
        </w:rPr>
        <w:t xml:space="preserve">日）的访华行程，这是自首相基尔·斯塔默（Keir</w:t>
      </w:r>
      <w:r>
        <w:t xml:space="preserve"> </w:t>
      </w:r>
      <w:r>
        <w:rPr>
          <w:rFonts w:hint="eastAsia"/>
        </w:rPr>
        <w:t xml:space="preserve">Starmer）2026</w:t>
      </w:r>
      <w:r>
        <w:t xml:space="preserve"> </w:t>
      </w:r>
      <w:r>
        <w:rPr>
          <w:rFonts w:hint="eastAsia"/>
        </w:rPr>
        <w:t xml:space="preserve">年</w:t>
      </w:r>
      <w:r>
        <w:t xml:space="preserve"> 1 </w:t>
      </w:r>
      <w:r>
        <w:rPr>
          <w:rFonts w:hint="eastAsia"/>
        </w:rPr>
        <w:t xml:space="preserve">月访京、即英国首相时隔八年再次踏足北京以来，英方最高规格的外交活动。</w:t>
      </w:r>
    </w:p>
    <w:p>
      <w:pPr>
        <w:pStyle w:val="BodyText"/>
      </w:pPr>
      <w:r>
        <w:rPr>
          <w:rFonts w:hint="eastAsia"/>
        </w:rPr>
        <w:t xml:space="preserve">行程的高潮在</w:t>
      </w:r>
      <w:r>
        <w:t xml:space="preserve"> 6 </w:t>
      </w:r>
      <w:r>
        <w:rPr>
          <w:rFonts w:hint="eastAsia"/>
        </w:rPr>
        <w:t xml:space="preserve">月</w:t>
      </w:r>
      <w:r>
        <w:t xml:space="preserve"> 2 </w:t>
      </w:r>
      <w:r>
        <w:rPr>
          <w:rFonts w:hint="eastAsia"/>
        </w:rPr>
        <w:t xml:space="preserve">日。库珀与中国国家副主席韩正、外交部长王毅在北京举行第</w:t>
      </w:r>
      <w:r>
        <w:t xml:space="preserve"> 11 </w:t>
      </w:r>
      <w:r>
        <w:rPr>
          <w:rFonts w:hint="eastAsia"/>
        </w:rPr>
        <w:t xml:space="preserve">届中英战略对话，双方同意保持高层往来、强化战略沟通。王毅会后表态：“双边各领域交流合作已全面恢复，并逐步回到正轨。”韩正也表示，两国愿共同践行真正的多边主义。库珀则在公开发言中将访问框定为价值观与利益的平衡：“维护基于规则的国际秩序符合双方共同利益，也有助于减少日益上升的地缘经济紧张。”英方此前透露她有意在北京会谈中提出香港苹果日报创办人黎智英案和新疆维吾尔族人权议题，并重申英国对台政策未变。</w:t>
      </w:r>
    </w:p>
    <w:p>
      <w:pPr>
        <w:pStyle w:val="BodyText"/>
      </w:pPr>
      <w:r>
        <w:t xml:space="preserve">6 </w:t>
      </w:r>
      <w:r>
        <w:rPr>
          <w:rFonts w:hint="eastAsia"/>
        </w:rPr>
        <w:t xml:space="preserve">月</w:t>
      </w:r>
      <w:r>
        <w:t xml:space="preserve"> 3 </w:t>
      </w:r>
      <w:r>
        <w:rPr>
          <w:rFonts w:hint="eastAsia"/>
        </w:rPr>
        <w:t xml:space="preserve">日的深圳行程是此访最具信号意义的一站。深圳是华为和大疆的总部所在，二者均处于美方出口管制之下。库珀对深圳行程的定位是：“讨论潜在贸易合作，以及人工智能在快速改变世界过程中带来的挑战。”——一种刻意的“接触加挑战”姿态。</w:t>
      </w:r>
    </w:p>
    <w:p>
      <w:pPr>
        <w:pStyle w:val="BodyText"/>
      </w:pPr>
      <w:r>
        <w:rPr>
          <w:rFonts w:hint="eastAsia"/>
        </w:rPr>
        <w:t xml:space="preserve">历史坐标更能解释此访份量。库珀本人</w:t>
      </w:r>
      <w:r>
        <w:t xml:space="preserve"> 2025 </w:t>
      </w:r>
      <w:r>
        <w:rPr>
          <w:rFonts w:hint="eastAsia"/>
        </w:rPr>
        <w:t xml:space="preserve">年</w:t>
      </w:r>
      <w:r>
        <w:t xml:space="preserve"> 9 </w:t>
      </w:r>
      <w:r>
        <w:rPr>
          <w:rFonts w:hint="eastAsia"/>
        </w:rPr>
        <w:t xml:space="preserve">月</w:t>
      </w:r>
      <w:r>
        <w:t xml:space="preserve"> 5 </w:t>
      </w:r>
      <w:r>
        <w:rPr>
          <w:rFonts w:hint="eastAsia"/>
        </w:rPr>
        <w:t xml:space="preserve">日由斯塔默任命为外交大臣，是英国政治史上首位先后出任内政大臣与外交大臣的女性。她在</w:t>
      </w:r>
      <w:r>
        <w:t xml:space="preserve"> 2025 </w:t>
      </w:r>
      <w:r>
        <w:rPr>
          <w:rFonts w:hint="eastAsia"/>
        </w:rPr>
        <w:t xml:space="preserve">年</w:t>
      </w:r>
      <w:r>
        <w:t xml:space="preserve"> 12 </w:t>
      </w:r>
      <w:r>
        <w:rPr>
          <w:rFonts w:hint="eastAsia"/>
        </w:rPr>
        <w:t xml:space="preserve">月曾公开将中国定位为“国家安全威胁”，理由涉及网络攻击、间谍活动及对俄罗斯入侵乌克兰的支持。半年后即亲赴中国开展战略对话，体现的是斯塔默工党政府“既谈生意又谈红线”的对华路径。半岛电视台数据显示，库珀是</w:t>
      </w:r>
      <w:r>
        <w:t xml:space="preserve"> 2026 </w:t>
      </w:r>
      <w:r>
        <w:rPr>
          <w:rFonts w:hint="eastAsia"/>
        </w:rPr>
        <w:t xml:space="preserve">年第</w:t>
      </w:r>
      <w:r>
        <w:t xml:space="preserve"> 26 </w:t>
      </w:r>
      <w:r>
        <w:rPr>
          <w:rFonts w:hint="eastAsia"/>
        </w:rPr>
        <w:t xml:space="preserve">位访华的外国高级官员——5</w:t>
      </w:r>
      <w:r>
        <w:t xml:space="preserve"> </w:t>
      </w:r>
      <w:r>
        <w:rPr>
          <w:rFonts w:hint="eastAsia"/>
        </w:rPr>
        <w:t xml:space="preserve">月</w:t>
      </w:r>
      <w:r>
        <w:t xml:space="preserve"> 12 </w:t>
      </w:r>
      <w:r>
        <w:rPr>
          <w:rFonts w:hint="eastAsia"/>
        </w:rPr>
        <w:t xml:space="preserve">日中美关税停火之后，北京正在收获显著的外交红利。2025</w:t>
      </w:r>
      <w:r>
        <w:t xml:space="preserve"> </w:t>
      </w:r>
      <w:r>
        <w:rPr>
          <w:rFonts w:hint="eastAsia"/>
        </w:rPr>
        <w:t xml:space="preserve">年中英双边贸易额达</w:t>
      </w:r>
      <w:r>
        <w:t xml:space="preserve"> 1037.3 </w:t>
      </w:r>
      <w:r>
        <w:rPr>
          <w:rFonts w:hint="eastAsia"/>
        </w:rPr>
        <w:t xml:space="preserve">亿美元，同比增长</w:t>
      </w:r>
      <w:r>
        <w:t xml:space="preserve"> </w:t>
      </w:r>
      <w:r>
        <w:rPr>
          <w:rFonts w:hint="eastAsia"/>
        </w:rPr>
        <w:t xml:space="preserve">5.3%。英方代表团访问期间全程使用一次性手机以防窃密。</w:t>
      </w:r>
    </w:p>
    <w:p>
      <w:pPr>
        <w:pStyle w:val="BodyText"/>
      </w:pPr>
      <w:r>
        <w:rPr>
          <w:b/>
          <w:bCs/>
        </w:rPr>
        <w:t xml:space="preserve">References</w:t>
      </w:r>
    </w:p>
    <w:p>
      <w:pPr>
        <w:pStyle w:val="BodyText"/>
      </w:pPr>
      <w:r>
        <w:t xml:space="preserve">[11] Perspective Media / PA Media. (2026, June 3). Rules-based order is in our shared interest, Cooper says during China visit. Perspective Media. https://www.perspectivemedia.com/rules-based-order-is-in-our-shared-interest-cooper-says-during-china-visit/</w:t>
      </w:r>
      <w:r>
        <w:t xml:space="preserve"> </w:t>
      </w:r>
      <w:r>
        <w:t xml:space="preserve">[12] Al Jazeera. (2026, June 2). Every world leader who has visited China in 2026, in one chart. Al Jazeera. https://www.aljazeera.com/news/2026/6/2/every-world-leader-who-has-visited-china-in-2026-in-one-chart</w:t>
      </w:r>
      <w:r>
        <w:t xml:space="preserve"> </w:t>
      </w:r>
      <w:r>
        <w:t xml:space="preserve">[13] South China Morning Post. (2026, June 2). Sign of easing UK-China ties: British foreign secretary set for talks, tech hub visit. SCMP. https://www.scmp.com/news/china/diplomacy/article/3355463/sign-easing-uk-china-ties-british-foreign-secretary-set-talks-tech-hub-visit</w:t>
      </w:r>
      <w:r>
        <w:t xml:space="preserve"> </w:t>
      </w:r>
      <w:r>
        <w:t xml:space="preserve">[14] Asia House. (2025, September 10). New Foreign Secretary Yvette Cooper outlines international priorities at Asia House. Asia House. https://www.asiahouse.org/2025/09/10/new-foreign-secretary-yvette-cooper-outlines-international-priorities-at-asia-house/</w:t>
      </w:r>
    </w:p>
    <w:p>
      <w:r>
        <w:pict>
          <v:rect style="width:0;height:1.5pt" o:hralign="center" o:hrstd="t" o:hr="t"/>
        </w:pict>
      </w:r>
    </w:p>
    <w:bookmarkEnd w:id="12"/>
    <w:bookmarkStart w:id="13" w:name="人权观察六四-37-周年202-个名字仍未获正义港版国安法审判迫近裁决"/>
    <w:p>
      <w:pPr>
        <w:pStyle w:val="Heading3"/>
      </w:pPr>
      <w:r>
        <w:rPr>
          <w:rFonts w:hint="eastAsia"/>
        </w:rPr>
        <w:t xml:space="preserve">人权观察：六四</w:t>
      </w:r>
      <w:r>
        <w:t xml:space="preserve"> 37 </w:t>
      </w:r>
      <w:r>
        <w:rPr>
          <w:rFonts w:hint="eastAsia"/>
        </w:rPr>
        <w:t xml:space="preserve">周年，202</w:t>
      </w:r>
      <w:r>
        <w:t xml:space="preserve"> </w:t>
      </w:r>
      <w:r>
        <w:rPr>
          <w:rFonts w:hint="eastAsia"/>
        </w:rPr>
        <w:t xml:space="preserve">个名字仍未获正义；港版国安法审判迫近裁决</w:t>
      </w:r>
    </w:p>
    <w:p>
      <w:pPr>
        <w:pStyle w:val="FirstParagraph"/>
      </w:pPr>
      <w:r>
        <w:rPr>
          <w:rFonts w:hint="eastAsia"/>
        </w:rPr>
        <w:t xml:space="preserve">人权观察（Human</w:t>
      </w:r>
      <w:r>
        <w:t xml:space="preserve"> Rights </w:t>
      </w:r>
      <w:r>
        <w:rPr>
          <w:rFonts w:hint="eastAsia"/>
        </w:rPr>
        <w:t xml:space="preserve">Watch）6</w:t>
      </w:r>
      <w:r>
        <w:t xml:space="preserve"> </w:t>
      </w:r>
      <w:r>
        <w:rPr>
          <w:rFonts w:hint="eastAsia"/>
        </w:rPr>
        <w:t xml:space="preserve">月</w:t>
      </w:r>
      <w:r>
        <w:t xml:space="preserve"> 1 </w:t>
      </w:r>
      <w:r>
        <w:rPr>
          <w:rFonts w:hint="eastAsia"/>
        </w:rPr>
        <w:t xml:space="preserve">日发布年度六四问责报告，恰逢</w:t>
      </w:r>
      <w:r>
        <w:t xml:space="preserve"> 1989 </w:t>
      </w:r>
      <w:r>
        <w:rPr>
          <w:rFonts w:hint="eastAsia"/>
        </w:rPr>
        <w:t xml:space="preserve">年</w:t>
      </w:r>
      <w:r>
        <w:t xml:space="preserve"> 6 </w:t>
      </w:r>
      <w:r>
        <w:rPr>
          <w:rFonts w:hint="eastAsia"/>
        </w:rPr>
        <w:t xml:space="preserve">月</w:t>
      </w:r>
      <w:r>
        <w:t xml:space="preserve"> 4 </w:t>
      </w:r>
      <w:r>
        <w:rPr>
          <w:rFonts w:hint="eastAsia"/>
        </w:rPr>
        <w:t xml:space="preserve">日北京戒严部队镇压学生与市民运动</w:t>
      </w:r>
      <w:r>
        <w:t xml:space="preserve"> 37 </w:t>
      </w:r>
      <w:r>
        <w:rPr>
          <w:rFonts w:hint="eastAsia"/>
        </w:rPr>
        <w:t xml:space="preserve">周年。报告核心数字保持稳定却沉重：天安门母亲群体迄今登记的死难者已达</w:t>
      </w:r>
      <w:r>
        <w:t xml:space="preserve"> 202 </w:t>
      </w:r>
      <w:r>
        <w:rPr>
          <w:rFonts w:hint="eastAsia"/>
        </w:rPr>
        <w:t xml:space="preserve">人，每一个名字都经家属逐一核实。</w:t>
      </w:r>
    </w:p>
    <w:p>
      <w:pPr>
        <w:pStyle w:val="BodyText"/>
      </w:pPr>
      <w:r>
        <w:t xml:space="preserve">5 </w:t>
      </w:r>
      <w:r>
        <w:rPr>
          <w:rFonts w:hint="eastAsia"/>
        </w:rPr>
        <w:t xml:space="preserve">月</w:t>
      </w:r>
      <w:r>
        <w:t xml:space="preserve"> 27 </w:t>
      </w:r>
      <w:r>
        <w:rPr>
          <w:rFonts w:hint="eastAsia"/>
        </w:rPr>
        <w:t xml:space="preserve">日，107</w:t>
      </w:r>
      <w:r>
        <w:t xml:space="preserve"> </w:t>
      </w:r>
      <w:r>
        <w:rPr>
          <w:rFonts w:hint="eastAsia"/>
        </w:rPr>
        <w:t xml:space="preserve">位天安门母亲签署联署声明，要求当局通过法律途径处理：公开完整死亡人数、对家属作出赔偿、追究决策者的刑事责任。这是该群体自</w:t>
      </w:r>
      <w:r>
        <w:t xml:space="preserve"> 1989 </w:t>
      </w:r>
      <w:r>
        <w:rPr>
          <w:rFonts w:hint="eastAsia"/>
        </w:rPr>
        <w:t xml:space="preserve">年</w:t>
      </w:r>
      <w:r>
        <w:t xml:space="preserve"> 9 </w:t>
      </w:r>
      <w:r>
        <w:rPr>
          <w:rFonts w:hint="eastAsia"/>
        </w:rPr>
        <w:t xml:space="preserve">月由原中国人民大学哲学系教师丁子霖（其</w:t>
      </w:r>
      <w:r>
        <w:t xml:space="preserve"> 17 </w:t>
      </w:r>
      <w:r>
        <w:rPr>
          <w:rFonts w:hint="eastAsia"/>
        </w:rPr>
        <w:t xml:space="preserve">岁的儿子蒋捷连于</w:t>
      </w:r>
      <w:r>
        <w:t xml:space="preserve"> 1989 </w:t>
      </w:r>
      <w:r>
        <w:rPr>
          <w:rFonts w:hint="eastAsia"/>
        </w:rPr>
        <w:t xml:space="preserve">年</w:t>
      </w:r>
      <w:r>
        <w:t xml:space="preserve"> 6 </w:t>
      </w:r>
      <w:r>
        <w:rPr>
          <w:rFonts w:hint="eastAsia"/>
        </w:rPr>
        <w:t xml:space="preserve">月</w:t>
      </w:r>
      <w:r>
        <w:t xml:space="preserve"> 3 </w:t>
      </w:r>
      <w:r>
        <w:rPr>
          <w:rFonts w:hint="eastAsia"/>
        </w:rPr>
        <w:t xml:space="preserve">日在前往天安门广场途中身亡）发起以来，沿用近四十年的诉求三段式。丁子霖本人</w:t>
      </w:r>
      <w:r>
        <w:t xml:space="preserve"> 1992 </w:t>
      </w:r>
      <w:r>
        <w:rPr>
          <w:rFonts w:hint="eastAsia"/>
        </w:rPr>
        <w:t xml:space="preserve">年被开除党籍，1993</w:t>
      </w:r>
      <w:r>
        <w:t xml:space="preserve"> </w:t>
      </w:r>
      <w:r>
        <w:rPr>
          <w:rFonts w:hint="eastAsia"/>
        </w:rPr>
        <w:t xml:space="preserve">年与同样任教的丈夫被迫退休，长期受国安监控。</w:t>
      </w:r>
    </w:p>
    <w:p>
      <w:pPr>
        <w:pStyle w:val="BodyText"/>
      </w:pPr>
      <w:r>
        <w:rPr>
          <w:rFonts w:hint="eastAsia"/>
        </w:rPr>
        <w:t xml:space="preserve">香港方向的法律前线在收紧。国际特赦组织（Amnesty</w:t>
      </w:r>
      <w:r>
        <w:t xml:space="preserve"> </w:t>
      </w:r>
      <w:r>
        <w:rPr>
          <w:rFonts w:hint="eastAsia"/>
        </w:rPr>
        <w:t xml:space="preserve">International）确认，前香港市民支援爱国民主运动联合会（支联会）领袖邹幸彤和李卓人因“煽动颠覆国家政权罪”接受国安法审判，5</w:t>
      </w:r>
      <w:r>
        <w:t xml:space="preserve"> </w:t>
      </w:r>
      <w:r>
        <w:rPr>
          <w:rFonts w:hint="eastAsia"/>
        </w:rPr>
        <w:t xml:space="preserve">月</w:t>
      </w:r>
      <w:r>
        <w:t xml:space="preserve"> 19 </w:t>
      </w:r>
      <w:r>
        <w:rPr>
          <w:rFonts w:hint="eastAsia"/>
        </w:rPr>
        <w:t xml:space="preserve">日完成终结陈词，预计</w:t>
      </w:r>
      <w:r>
        <w:t xml:space="preserve"> 7 </w:t>
      </w:r>
      <w:r>
        <w:rPr>
          <w:rFonts w:hint="eastAsia"/>
        </w:rPr>
        <w:t xml:space="preserve">月中下旬宣判。支联会成立于</w:t>
      </w:r>
      <w:r>
        <w:t xml:space="preserve"> 1989 </w:t>
      </w:r>
      <w:r>
        <w:rPr>
          <w:rFonts w:hint="eastAsia"/>
        </w:rPr>
        <w:t xml:space="preserve">年、连续</w:t>
      </w:r>
      <w:r>
        <w:t xml:space="preserve"> 30 </w:t>
      </w:r>
      <w:r>
        <w:rPr>
          <w:rFonts w:hint="eastAsia"/>
        </w:rPr>
        <w:t xml:space="preserve">多年举办全球规模最大的六四悼念烛光晚会，2021</w:t>
      </w:r>
      <w:r>
        <w:t xml:space="preserve"> </w:t>
      </w:r>
      <w:r>
        <w:rPr>
          <w:rFonts w:hint="eastAsia"/>
        </w:rPr>
        <w:t xml:space="preserve">年</w:t>
      </w:r>
      <w:r>
        <w:t xml:space="preserve"> 9 </w:t>
      </w:r>
      <w:r>
        <w:rPr>
          <w:rFonts w:hint="eastAsia"/>
        </w:rPr>
        <w:t xml:space="preserve">月</w:t>
      </w:r>
      <w:r>
        <w:t xml:space="preserve"> 25 </w:t>
      </w:r>
      <w:r>
        <w:rPr>
          <w:rFonts w:hint="eastAsia"/>
        </w:rPr>
        <w:t xml:space="preserve">日在</w:t>
      </w:r>
      <w:r>
        <w:t xml:space="preserve"> 41 </w:t>
      </w:r>
      <w:r>
        <w:rPr>
          <w:rFonts w:hint="eastAsia"/>
        </w:rPr>
        <w:t xml:space="preserve">票赞成、4</w:t>
      </w:r>
      <w:r>
        <w:t xml:space="preserve"> </w:t>
      </w:r>
      <w:r>
        <w:rPr>
          <w:rFonts w:hint="eastAsia"/>
        </w:rPr>
        <w:t xml:space="preserve">票反对下宣布解散；当月</w:t>
      </w:r>
      <w:r>
        <w:t xml:space="preserve"> 8、9 </w:t>
      </w:r>
      <w:r>
        <w:rPr>
          <w:rFonts w:hint="eastAsia"/>
        </w:rPr>
        <w:t xml:space="preserve">日警方已先行逮捕包括邹幸彤在内的</w:t>
      </w:r>
      <w:r>
        <w:t xml:space="preserve"> 5 </w:t>
      </w:r>
      <w:r>
        <w:rPr>
          <w:rFonts w:hint="eastAsia"/>
        </w:rPr>
        <w:t xml:space="preserve">名核心成员，指控其充当“外国代理人”。邹幸彤面临最高</w:t>
      </w:r>
      <w:r>
        <w:t xml:space="preserve"> 10 </w:t>
      </w:r>
      <w:r>
        <w:rPr>
          <w:rFonts w:hint="eastAsia"/>
        </w:rPr>
        <w:t xml:space="preserve">年监禁。</w:t>
      </w:r>
    </w:p>
    <w:p>
      <w:pPr>
        <w:pStyle w:val="BodyText"/>
      </w:pPr>
      <w:r>
        <w:rPr>
          <w:rFonts w:hint="eastAsia"/>
        </w:rPr>
        <w:t xml:space="preserve">人权观察指出，37</w:t>
      </w:r>
      <w:r>
        <w:t xml:space="preserve"> </w:t>
      </w:r>
      <w:r>
        <w:rPr>
          <w:rFonts w:hint="eastAsia"/>
        </w:rPr>
        <w:t xml:space="preserve">年来，中国大陆对六四事件的一切公开讨论均遭严格审查，当局实际上将其从官方历史中清除。Air</w:t>
      </w:r>
      <w:r>
        <w:t xml:space="preserve"> University </w:t>
      </w:r>
      <w:r>
        <w:rPr>
          <w:rFonts w:hint="eastAsia"/>
        </w:rPr>
        <w:t xml:space="preserve">中国航空航天研究院（CASI）的同期分析将此定性为中共信息管理的典型案例，并指出</w:t>
      </w:r>
      <w:r>
        <w:t xml:space="preserve"> 2023 </w:t>
      </w:r>
      <w:r>
        <w:rPr>
          <w:rFonts w:hint="eastAsia"/>
        </w:rPr>
        <w:t xml:space="preserve">年以来</w:t>
      </w:r>
      <w:r>
        <w:t xml:space="preserve"> AI </w:t>
      </w:r>
      <w:r>
        <w:rPr>
          <w:rFonts w:hint="eastAsia"/>
        </w:rPr>
        <w:t xml:space="preserve">辅助审查显著强化。即便如此，2026</w:t>
      </w:r>
      <w:r>
        <w:t xml:space="preserve"> </w:t>
      </w:r>
      <w:r>
        <w:rPr>
          <w:rFonts w:hint="eastAsia"/>
        </w:rPr>
        <w:t xml:space="preserve">年仍有</w:t>
      </w:r>
      <w:r>
        <w:t xml:space="preserve"> 7 </w:t>
      </w:r>
      <w:r>
        <w:rPr>
          <w:rFonts w:hint="eastAsia"/>
        </w:rPr>
        <w:t xml:space="preserve">个国家、超过</w:t>
      </w:r>
      <w:r>
        <w:t xml:space="preserve"> 30 </w:t>
      </w:r>
      <w:r>
        <w:rPr>
          <w:rFonts w:hint="eastAsia"/>
        </w:rPr>
        <w:t xml:space="preserve">个城市预定举办公开悼念活动。</w:t>
      </w:r>
    </w:p>
    <w:p>
      <w:pPr>
        <w:pStyle w:val="BodyText"/>
      </w:pPr>
      <w:r>
        <w:rPr>
          <w:b/>
          <w:bCs/>
        </w:rPr>
        <w:t xml:space="preserve">References</w:t>
      </w:r>
    </w:p>
    <w:p>
      <w:pPr>
        <w:pStyle w:val="BodyText"/>
      </w:pPr>
      <w:r>
        <w:t xml:space="preserve">[15] Human Rights Watch. (2026, June 1). China: No justice for Tiananmen Massacre 37 years on. Human Rights Watch. https://www.hrw.org/news/2026/06/01/china-no-justice-for-tiananmen-massacre-37-years-on</w:t>
      </w:r>
      <w:r>
        <w:t xml:space="preserve"> </w:t>
      </w:r>
      <w:r>
        <w:t xml:space="preserve">[16] Amnesty International. (2026, May). Hong Kong activists’ unjust trial for peaceful Tiananmen commemoration resumes. Amnesty International. https://www.amnesty.org/en/latest/news/2026/05/hong-kong-activists-unjust-trial-for-peaceful-tiananmen-commemoration-resumes/</w:t>
      </w:r>
      <w:r>
        <w:t xml:space="preserve"> </w:t>
      </w:r>
      <w:r>
        <w:t xml:space="preserve">[17] Air University CASI. (2026, June 1). Remembering Tiananmen 37 years later: A case study in Chinese Communist Party narrative management. Air University China Aerospace Studies Institute. https://www.airuniversity.af.edu/CASI/Display/Article/4500874/remembering-tiananmen-37-years-later-a-case-study-in-chinese-communist-party-na/</w:t>
      </w:r>
      <w:r>
        <w:t xml:space="preserve"> </w:t>
      </w:r>
      <w:r>
        <w:t xml:space="preserve">[18] Tiananmen Mothers / Wikipedia. (n.d.). Tiananmen Mothers. Wikipedia. https://en.wikipedia.org/wiki/Tiananmen_Mothers</w:t>
      </w:r>
      <w:r>
        <w:t xml:space="preserve"> </w:t>
      </w:r>
      <w:r>
        <w:t xml:space="preserve">[19] Hong Kong Alliance / Wikipedia. (n.d.). Hong Kong Alliance in Support of Patriotic Democratic Movements of China. Wikipedia. https://en.wikipedia.org/wiki/Hong_Kong_Alliance_in_Support_of_Patriotic_Democratic_Movements_of_China</w:t>
      </w:r>
    </w:p>
    <w:p>
      <w:r>
        <w:pict>
          <v:rect style="width:0;height:1.5pt" o:hralign="center" o:hrstd="t" o:hr="t"/>
        </w:pict>
      </w:r>
    </w:p>
    <w:bookmarkEnd w:id="13"/>
    <w:bookmarkStart w:id="14" w:name="自由亚洲电台北京当局禁止天安门母亲祭扫三十年来首次墓地封锁"/>
    <w:p>
      <w:pPr>
        <w:pStyle w:val="Heading3"/>
      </w:pPr>
      <w:r>
        <w:rPr>
          <w:rFonts w:hint="eastAsia"/>
        </w:rPr>
        <w:t xml:space="preserve">自由亚洲电台：北京当局禁止天安门母亲祭扫，三十年来首次墓地封锁</w:t>
      </w:r>
    </w:p>
    <w:p>
      <w:pPr>
        <w:pStyle w:val="FirstParagraph"/>
      </w:pPr>
      <w:r>
        <w:rPr>
          <w:rFonts w:hint="eastAsia"/>
        </w:rPr>
        <w:t xml:space="preserve">自由亚洲电台（RFA）6</w:t>
      </w:r>
      <w:r>
        <w:t xml:space="preserve"> </w:t>
      </w:r>
      <w:r>
        <w:rPr>
          <w:rFonts w:hint="eastAsia"/>
        </w:rPr>
        <w:t xml:space="preserve">月</w:t>
      </w:r>
      <w:r>
        <w:t xml:space="preserve"> 2 </w:t>
      </w:r>
      <w:r>
        <w:rPr>
          <w:rFonts w:hint="eastAsia"/>
        </w:rPr>
        <w:t xml:space="preserve">日报道，中国当局在六四</w:t>
      </w:r>
      <w:r>
        <w:t xml:space="preserve"> 37 </w:t>
      </w:r>
      <w:r>
        <w:rPr>
          <w:rFonts w:hint="eastAsia"/>
        </w:rPr>
        <w:t xml:space="preserve">周年前数日全面禁止天安门母亲成员前往北京墓园祭扫遇难亲人——这是逾</w:t>
      </w:r>
      <w:r>
        <w:t xml:space="preserve"> 30 </w:t>
      </w:r>
      <w:r>
        <w:rPr>
          <w:rFonts w:hint="eastAsia"/>
        </w:rPr>
        <w:t xml:space="preserve">年来首次出现的“墓地禁令”。</w:t>
      </w:r>
    </w:p>
    <w:p>
      <w:pPr>
        <w:pStyle w:val="BodyText"/>
      </w:pPr>
      <w:r>
        <w:rPr>
          <w:rFonts w:hint="eastAsia"/>
        </w:rPr>
        <w:t xml:space="preserve">该群体</w:t>
      </w:r>
      <w:r>
        <w:t xml:space="preserve"> 6 </w:t>
      </w:r>
      <w:r>
        <w:rPr>
          <w:rFonts w:hint="eastAsia"/>
        </w:rPr>
        <w:t xml:space="preserve">月</w:t>
      </w:r>
      <w:r>
        <w:t xml:space="preserve"> 1 </w:t>
      </w:r>
      <w:r>
        <w:rPr>
          <w:rFonts w:hint="eastAsia"/>
        </w:rPr>
        <w:t xml:space="preserve">日、2</w:t>
      </w:r>
      <w:r>
        <w:t xml:space="preserve"> </w:t>
      </w:r>
      <w:r>
        <w:rPr>
          <w:rFonts w:hint="eastAsia"/>
        </w:rPr>
        <w:t xml:space="preserve">日先后派员前往北京周边墓园，但均遭警察和便衣阻拦。这一行动是当局年度“六四维稳”的明显升级。过去</w:t>
      </w:r>
      <w:r>
        <w:t xml:space="preserve"> 30 </w:t>
      </w:r>
      <w:r>
        <w:rPr>
          <w:rFonts w:hint="eastAsia"/>
        </w:rPr>
        <w:t xml:space="preserve">余年，预防性管控的标准动作集中在限制出行、通讯监控和短期软禁活动人士；而拒绝家属前往私人墓地祭奠，将国家干预直接延伸至最私密的悼念空间。</w:t>
      </w:r>
    </w:p>
    <w:p>
      <w:pPr>
        <w:pStyle w:val="BodyText"/>
      </w:pPr>
      <w:r>
        <w:rPr>
          <w:rFonts w:hint="eastAsia"/>
        </w:rPr>
        <w:t xml:space="preserve">天安门母亲已登记</w:t>
      </w:r>
      <w:r>
        <w:t xml:space="preserve"> 202 </w:t>
      </w:r>
      <w:r>
        <w:rPr>
          <w:rFonts w:hint="eastAsia"/>
        </w:rPr>
        <w:t xml:space="preserve">名死难者，每一座坟墓背后都是一位失去子女的母亲——以丁子霖为代表，至</w:t>
      </w:r>
      <w:r>
        <w:t xml:space="preserve"> 2026 </w:t>
      </w:r>
      <w:r>
        <w:rPr>
          <w:rFonts w:hint="eastAsia"/>
        </w:rPr>
        <w:t xml:space="preserve">年群体核心成员普遍已逾八十高龄。在群体存续期间，公开祭扫与每年向当局递交问责诉求是其几乎仅剩的两项例行活动；6</w:t>
      </w:r>
      <w:r>
        <w:t xml:space="preserve"> </w:t>
      </w:r>
      <w:r>
        <w:rPr>
          <w:rFonts w:hint="eastAsia"/>
        </w:rPr>
        <w:t xml:space="preserve">月</w:t>
      </w:r>
      <w:r>
        <w:t xml:space="preserve"> 1 </w:t>
      </w:r>
      <w:r>
        <w:rPr>
          <w:rFonts w:hint="eastAsia"/>
        </w:rPr>
        <w:t xml:space="preserve">日的墓地封锁等于切断了其中一项。</w:t>
      </w:r>
    </w:p>
    <w:p>
      <w:pPr>
        <w:pStyle w:val="BodyText"/>
      </w:pPr>
      <w:r>
        <w:rPr>
          <w:rFonts w:hint="eastAsia"/>
        </w:rPr>
        <w:t xml:space="preserve">这一收紧与同期其他迹象呈互相印证：港版国安法对支联会领袖邹幸彤、李卓人的审判进入裁决倒计时；维多利亚公园被改作官方“爱国嘉年华”占用；人权观察记录到</w:t>
      </w:r>
      <w:r>
        <w:t xml:space="preserve"> 2023 </w:t>
      </w:r>
      <w:r>
        <w:rPr>
          <w:rFonts w:hint="eastAsia"/>
        </w:rPr>
        <w:t xml:space="preserve">年以来</w:t>
      </w:r>
      <w:r>
        <w:t xml:space="preserve"> AI </w:t>
      </w:r>
      <w:r>
        <w:rPr>
          <w:rFonts w:hint="eastAsia"/>
        </w:rPr>
        <w:t xml:space="preserve">审查显著强化。各条线共同勾勒出</w:t>
      </w:r>
      <w:r>
        <w:t xml:space="preserve"> 37 </w:t>
      </w:r>
      <w:r>
        <w:rPr>
          <w:rFonts w:hint="eastAsia"/>
        </w:rPr>
        <w:t xml:space="preserve">周年前夕系统性压制私下与公开纪念的整体态势——RFA</w:t>
      </w:r>
      <w:r>
        <w:t xml:space="preserve"> </w:t>
      </w:r>
      <w:r>
        <w:rPr>
          <w:rFonts w:hint="eastAsia"/>
        </w:rPr>
        <w:t xml:space="preserve">此次的具体取证，为人权观察的总体问责叙事补上了一个无法掩饰的细节。</w:t>
      </w:r>
    </w:p>
    <w:p>
      <w:pPr>
        <w:pStyle w:val="BodyText"/>
      </w:pPr>
      <w:r>
        <w:rPr>
          <w:b/>
          <w:bCs/>
        </w:rPr>
        <w:t xml:space="preserve">References</w:t>
      </w:r>
    </w:p>
    <w:p>
      <w:pPr>
        <w:pStyle w:val="BodyText"/>
      </w:pPr>
      <w:r>
        <w:t xml:space="preserve">[20] Radio Free Asia. (2026, June 2). China bars Tiananmen Mothers from visiting family graves in Beijing. Radio Free Asia. https://www.rfa.org/english/china/2026/06/02/china-tiananmen-mothers-cemetery-ban-beijing/</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Xb24eb89385b406102ad638278d6720976ee6bc0"/>
    <w:p>
      <w:pPr>
        <w:pStyle w:val="Heading3"/>
      </w:pPr>
      <w:r>
        <w:rPr>
          <w:rFonts w:hint="eastAsia"/>
        </w:rPr>
        <w:t xml:space="preserve">美国</w:t>
      </w:r>
      <w:r>
        <w:t xml:space="preserve"> BIS </w:t>
      </w:r>
      <w:r>
        <w:rPr>
          <w:rFonts w:hint="eastAsia"/>
        </w:rPr>
        <w:t xml:space="preserve">明确：英伟达</w:t>
      </w:r>
      <w:r>
        <w:t xml:space="preserve"> AI </w:t>
      </w:r>
      <w:r>
        <w:rPr>
          <w:rFonts w:hint="eastAsia"/>
        </w:rPr>
        <w:t xml:space="preserve">芯片出口管制覆盖中国企业境外子公司，数十万颗</w:t>
      </w:r>
      <w:r>
        <w:t xml:space="preserve"> Blackwell </w:t>
      </w:r>
      <w:r>
        <w:rPr>
          <w:rFonts w:hint="eastAsia"/>
        </w:rPr>
        <w:t xml:space="preserve">已外溢</w:t>
      </w:r>
    </w:p>
    <w:p>
      <w:pPr>
        <w:pStyle w:val="FirstParagraph"/>
      </w:pPr>
      <w:r>
        <w:rPr>
          <w:rFonts w:hint="eastAsia"/>
        </w:rPr>
        <w:t xml:space="preserve">美国商务部工业与安全局（BIS）6</w:t>
      </w:r>
      <w:r>
        <w:t xml:space="preserve"> </w:t>
      </w:r>
      <w:r>
        <w:rPr>
          <w:rFonts w:hint="eastAsia"/>
        </w:rPr>
        <w:t xml:space="preserve">月</w:t>
      </w:r>
      <w:r>
        <w:t xml:space="preserve"> 1 </w:t>
      </w:r>
      <w:r>
        <w:rPr>
          <w:rFonts w:hint="eastAsia"/>
        </w:rPr>
        <w:t xml:space="preserve">日发布指引，明确英伟达（Nvidia）Blackwell、H200</w:t>
      </w:r>
      <w:r>
        <w:t xml:space="preserve"> </w:t>
      </w:r>
      <w:r>
        <w:rPr>
          <w:rFonts w:hint="eastAsia"/>
        </w:rPr>
        <w:t xml:space="preserve">及后续</w:t>
      </w:r>
      <w:r>
        <w:t xml:space="preserve"> AI </w:t>
      </w:r>
      <w:r>
        <w:rPr>
          <w:rFonts w:hint="eastAsia"/>
        </w:rPr>
        <w:t xml:space="preserve">芯片的出口管制适用于所有总部在中国的企业，不论其子公司物理位置在何处。这一裁定堵上了过去</w:t>
      </w:r>
      <w:r>
        <w:t xml:space="preserve"> 12 </w:t>
      </w:r>
      <w:r>
        <w:rPr>
          <w:rFonts w:hint="eastAsia"/>
        </w:rPr>
        <w:t xml:space="preserve">个月内最大的合规漏洞——据</w:t>
      </w:r>
      <w:r>
        <w:t xml:space="preserve"> BIS </w:t>
      </w:r>
      <w:r>
        <w:rPr>
          <w:rFonts w:hint="eastAsia"/>
        </w:rPr>
        <w:t xml:space="preserve">估算，已有数十万颗</w:t>
      </w:r>
      <w:r>
        <w:t xml:space="preserve"> Blackwell </w:t>
      </w:r>
      <w:r>
        <w:rPr>
          <w:rFonts w:hint="eastAsia"/>
        </w:rPr>
        <w:t xml:space="preserve">芯片通过新加坡、马来西亚、阿联酋等地的中资子公司流入名义上不在大陆的实体。</w:t>
      </w:r>
    </w:p>
    <w:p>
      <w:pPr>
        <w:pStyle w:val="BodyText"/>
      </w:pPr>
      <w:r>
        <w:rPr>
          <w:rFonts w:hint="eastAsia"/>
        </w:rPr>
        <w:t xml:space="preserve">漏洞的根源是</w:t>
      </w:r>
      <w:r>
        <w:t xml:space="preserve"> 2025 </w:t>
      </w:r>
      <w:r>
        <w:rPr>
          <w:rFonts w:hint="eastAsia"/>
        </w:rPr>
        <w:t xml:space="preserve">年</w:t>
      </w:r>
      <w:r>
        <w:t xml:space="preserve"> 5 </w:t>
      </w:r>
      <w:r>
        <w:rPr>
          <w:rFonts w:hint="eastAsia"/>
        </w:rPr>
        <w:t xml:space="preserve">月初版管制框架的措辞模糊：以企业“所在地”而非“母公司国籍”为执法边界。中资企业随即批量在第三国设立采购实体，其中以</w:t>
      </w:r>
      <w:r>
        <w:t xml:space="preserve"> Tencent Malaysia </w:t>
      </w:r>
      <w:r>
        <w:rPr>
          <w:rFonts w:hint="eastAsia"/>
        </w:rPr>
        <w:t xml:space="preserve">为代表的多家中资东南亚子公司在</w:t>
      </w:r>
      <w:r>
        <w:t xml:space="preserve"> 5 </w:t>
      </w:r>
      <w:r>
        <w:rPr>
          <w:rFonts w:hint="eastAsia"/>
        </w:rPr>
        <w:t xml:space="preserve">月份开始通过本地渠道大量获取受限芯片。BIS</w:t>
      </w:r>
      <w:r>
        <w:t xml:space="preserve"> </w:t>
      </w:r>
      <w:r>
        <w:rPr>
          <w:rFonts w:hint="eastAsia"/>
        </w:rPr>
        <w:t xml:space="preserve">此次将判定标准切换为“母公司在中国—即视为中国企业”，无视交付地点。</w:t>
      </w:r>
    </w:p>
    <w:p>
      <w:pPr>
        <w:pStyle w:val="BodyText"/>
      </w:pPr>
      <w:r>
        <w:rPr>
          <w:rFonts w:hint="eastAsia"/>
        </w:rPr>
        <w:t xml:space="preserve">需求侧的隐忧被同步揭示。彭博社（Bloomberg）当日另发独家报道指出，至少</w:t>
      </w:r>
      <w:r>
        <w:t xml:space="preserve"> 7 </w:t>
      </w:r>
      <w:r>
        <w:rPr>
          <w:rFonts w:hint="eastAsia"/>
        </w:rPr>
        <w:t xml:space="preserve">所与中国国防工业及解放军（PLA）有明确合作关系的中国大学，正通过第三方代理寻求</w:t>
      </w:r>
      <w:r>
        <w:t xml:space="preserve"> Nvidia H200 </w:t>
      </w:r>
      <w:r>
        <w:rPr>
          <w:rFonts w:hint="eastAsia"/>
        </w:rPr>
        <w:t xml:space="preserve">芯片。其中点名的两所——北京航空航天大学（Beihang</w:t>
      </w:r>
      <w:r>
        <w:t xml:space="preserve"> </w:t>
      </w:r>
      <w:r>
        <w:rPr>
          <w:rFonts w:hint="eastAsia"/>
        </w:rPr>
        <w:t xml:space="preserve">University）和西北工业大学（Northwestern</w:t>
      </w:r>
      <w:r>
        <w:t xml:space="preserve"> Polytechnical </w:t>
      </w:r>
      <w:r>
        <w:rPr>
          <w:rFonts w:hint="eastAsia"/>
        </w:rPr>
        <w:t xml:space="preserve">University）——均属“国防七子”，是中国工信部直属、长期承担军工科研任务的高校。“国防七子”将至少一半研究经费投入军工产品，是中国国防系统国企招聘的主要人才来源。2019—2020</w:t>
      </w:r>
      <w:r>
        <w:t xml:space="preserve"> </w:t>
      </w:r>
      <w:r>
        <w:rPr>
          <w:rFonts w:hint="eastAsia"/>
        </w:rPr>
        <w:t xml:space="preserve">年间，西北工业大学、北航、北京理工大学、哈尔滨工业大学已先后被</w:t>
      </w:r>
      <w:r>
        <w:t xml:space="preserve"> BIS </w:t>
      </w:r>
      <w:r>
        <w:rPr>
          <w:rFonts w:hint="eastAsia"/>
        </w:rPr>
        <w:t xml:space="preserve">列入实体清单。</w:t>
      </w:r>
    </w:p>
    <w:p>
      <w:pPr>
        <w:pStyle w:val="BodyText"/>
      </w:pPr>
      <w:r>
        <w:rPr>
          <w:rFonts w:hint="eastAsia"/>
        </w:rPr>
        <w:t xml:space="preserve">供给端的反应同步加速。CNBC</w:t>
      </w:r>
      <w:r>
        <w:t xml:space="preserve"> </w:t>
      </w:r>
      <w:r>
        <w:rPr>
          <w:rFonts w:hint="eastAsia"/>
        </w:rPr>
        <w:t xml:space="preserve">同日报道，华为新一代</w:t>
      </w:r>
      <w:r>
        <w:t xml:space="preserve"> AI </w:t>
      </w:r>
      <w:r>
        <w:rPr>
          <w:rFonts w:hint="eastAsia"/>
        </w:rPr>
        <w:t xml:space="preserve">芯片已与字节跳动、阿里巴巴完成测试，二者计划下单采购——这是中国科技企业在管制收紧后大规模转向国产替代的最清晰信号之一。Blackwell/H200</w:t>
      </w:r>
      <w:r>
        <w:t xml:space="preserve"> </w:t>
      </w:r>
      <w:r>
        <w:rPr>
          <w:rFonts w:hint="eastAsia"/>
        </w:rPr>
        <w:t xml:space="preserve">长期被视为训练大模型的“必需算力”；如果国产替代真能跑通字节、阿里这种巨头量级的训练负载，美方管制的边际效应将快速衰减。</w:t>
      </w:r>
    </w:p>
    <w:p>
      <w:pPr>
        <w:pStyle w:val="BodyText"/>
      </w:pPr>
      <w:r>
        <w:rPr>
          <w:rFonts w:hint="eastAsia"/>
        </w:rPr>
        <w:t xml:space="preserve">对中资企业体系的冲击是结构性的。阿里云在新加坡、美国均有大型基础设施，字节跳动在全球部署多区域算力；过去依赖“离岸主体”绕道的几十家</w:t>
      </w:r>
      <w:r>
        <w:t xml:space="preserve"> AI </w:t>
      </w:r>
      <w:r>
        <w:rPr>
          <w:rFonts w:hint="eastAsia"/>
        </w:rPr>
        <w:t xml:space="preserve">初创公司，新加坡控股架构曾是它们获取高端芯片的标准玩法——BIS</w:t>
      </w:r>
      <w:r>
        <w:t xml:space="preserve"> </w:t>
      </w:r>
      <w:r>
        <w:rPr>
          <w:rFonts w:hint="eastAsia"/>
        </w:rPr>
        <w:t xml:space="preserve">此举将其全部纳入许可证流程。</w:t>
      </w:r>
    </w:p>
    <w:p>
      <w:pPr>
        <w:pStyle w:val="BodyText"/>
      </w:pPr>
      <w:r>
        <w:rPr>
          <w:b/>
          <w:bCs/>
        </w:rPr>
        <w:t xml:space="preserve">References</w:t>
      </w:r>
    </w:p>
    <w:p>
      <w:pPr>
        <w:pStyle w:val="BodyText"/>
      </w:pPr>
      <w:r>
        <w:t xml:space="preserve">[21] Al Jazeera. (2026, June 1). US says ban on AI chip shipments applies to Chinese firms outside China. Al Jazeera. https://www.aljazeera.com/economy/2026/6/1/us-says-ban-on-ai-chip-shipments-applies-to-chinese-firms-outside-china</w:t>
      </w:r>
      <w:r>
        <w:t xml:space="preserve"> </w:t>
      </w:r>
      <w:r>
        <w:t xml:space="preserve">[22] Bloomberg Law. (2026, June 1). Nvidia’s AI chips sought by Chinese labs with ties to military. Bloomberg Law. https://news.bloomberglaw.com/ip-law/nvidias-ai-chips-sought-by-chinese-labs-with-ties-to-military</w:t>
      </w:r>
      <w:r>
        <w:t xml:space="preserve"> </w:t>
      </w:r>
      <w:r>
        <w:t xml:space="preserve">[23] CNBC. (2026, June 1). China learns to build without Nvidia. CNBC. https://www.cnbc.com/2026/06/01/china-learns-to-build-without-nvidia.html</w:t>
      </w:r>
      <w:r>
        <w:t xml:space="preserve"> </w:t>
      </w:r>
      <w:r>
        <w:t xml:space="preserve">[24] Seven Sons of National Defence / Wikipedia. (n.d.). Seven Sons of National Defence. Wikipedia. https://en.wikipedia.org/wiki/Seven_Sons_of_National_Defence</w:t>
      </w:r>
    </w:p>
    <w:p>
      <w:r>
        <w:pict>
          <v:rect style="width:0;height:1.5pt" o:hralign="center" o:hrstd="t" o:hr="t"/>
        </w:pict>
      </w:r>
    </w:p>
    <w:bookmarkEnd w:id="16"/>
    <w:bookmarkStart w:id="17" w:name="彭博解放军关联高校批量寻购英伟达-h200国防七子两校在列"/>
    <w:p>
      <w:pPr>
        <w:pStyle w:val="Heading3"/>
      </w:pPr>
      <w:r>
        <w:rPr>
          <w:rFonts w:hint="eastAsia"/>
        </w:rPr>
        <w:t xml:space="preserve">彭博：解放军关联高校批量寻购英伟达</w:t>
      </w:r>
      <w:r>
        <w:t xml:space="preserve"> </w:t>
      </w:r>
      <w:r>
        <w:rPr>
          <w:rFonts w:hint="eastAsia"/>
        </w:rPr>
        <w:t xml:space="preserve">H200，“国防七子”两校在列</w:t>
      </w:r>
    </w:p>
    <w:p>
      <w:pPr>
        <w:pStyle w:val="FirstParagraph"/>
      </w:pPr>
      <w:r>
        <w:rPr>
          <w:rFonts w:hint="eastAsia"/>
        </w:rPr>
        <w:t xml:space="preserve">彭博社（Bloomberg）6</w:t>
      </w:r>
      <w:r>
        <w:t xml:space="preserve"> </w:t>
      </w:r>
      <w:r>
        <w:rPr>
          <w:rFonts w:hint="eastAsia"/>
        </w:rPr>
        <w:t xml:space="preserve">月</w:t>
      </w:r>
      <w:r>
        <w:t xml:space="preserve"> 1 </w:t>
      </w:r>
      <w:r>
        <w:rPr>
          <w:rFonts w:hint="eastAsia"/>
        </w:rPr>
        <w:t xml:space="preserve">日报道，至少</w:t>
      </w:r>
      <w:r>
        <w:t xml:space="preserve"> 7 </w:t>
      </w:r>
      <w:r>
        <w:rPr>
          <w:rFonts w:hint="eastAsia"/>
        </w:rPr>
        <w:t xml:space="preserve">所与中国国防工业及解放军有据可查合作关系的中国高校，正通过第三方中介寻求采购英伟达</w:t>
      </w:r>
      <w:r>
        <w:t xml:space="preserve"> H200 </w:t>
      </w:r>
      <w:r>
        <w:rPr>
          <w:rFonts w:hint="eastAsia"/>
        </w:rPr>
        <w:t xml:space="preserve">芯片——即美方此前允许对华出口的最强</w:t>
      </w:r>
      <w:r>
        <w:t xml:space="preserve"> AI </w:t>
      </w:r>
      <w:r>
        <w:rPr>
          <w:rFonts w:hint="eastAsia"/>
        </w:rPr>
        <w:t xml:space="preserve">处理器。其中两所被点名的学校——北京航空航天大学和西北工业大学——是中国“国防七子”的成员。</w:t>
      </w:r>
    </w:p>
    <w:p>
      <w:pPr>
        <w:pStyle w:val="BodyText"/>
      </w:pPr>
      <w:r>
        <w:rPr>
          <w:rFonts w:hint="eastAsia"/>
        </w:rPr>
        <w:t xml:space="preserve">“国防七子”指中国工信部直属的</w:t>
      </w:r>
      <w:r>
        <w:t xml:space="preserve"> 7 </w:t>
      </w:r>
      <w:r>
        <w:rPr>
          <w:rFonts w:hint="eastAsia"/>
        </w:rPr>
        <w:t xml:space="preserve">所高校，是中国国防科研的中坚：除北航、西工大外，还包括北京理工大学、哈尔滨工程大学、哈尔滨工业大学、南京航空航天大学和南京理工大学。这一群体将至少一半研究预算投入军工项目，中国国防国企新招聘的高校毕业生约四分之三出自这</w:t>
      </w:r>
      <w:r>
        <w:t xml:space="preserve"> 7 </w:t>
      </w:r>
      <w:r>
        <w:rPr>
          <w:rFonts w:hint="eastAsia"/>
        </w:rPr>
        <w:t xml:space="preserve">所学校。2020</w:t>
      </w:r>
      <w:r>
        <w:t xml:space="preserve"> </w:t>
      </w:r>
      <w:r>
        <w:rPr>
          <w:rFonts w:hint="eastAsia"/>
        </w:rPr>
        <w:t xml:space="preserve">年，美国政府禁止“国防七子”学生赴美攻读研究生项目；2019—2020</w:t>
      </w:r>
      <w:r>
        <w:t xml:space="preserve"> </w:t>
      </w:r>
      <w:r>
        <w:rPr>
          <w:rFonts w:hint="eastAsia"/>
        </w:rPr>
        <w:t xml:space="preserve">年间，西北工业大学、北航、北理工、哈工大相继被</w:t>
      </w:r>
      <w:r>
        <w:t xml:space="preserve"> BIS </w:t>
      </w:r>
      <w:r>
        <w:rPr>
          <w:rFonts w:hint="eastAsia"/>
        </w:rPr>
        <w:t xml:space="preserve">列入实体清单，对其出口、再出口或转移《出口管理条例》项下物项均须申请许可证。</w:t>
      </w:r>
    </w:p>
    <w:p>
      <w:pPr>
        <w:pStyle w:val="BodyText"/>
      </w:pPr>
      <w:r>
        <w:rPr>
          <w:rFonts w:hint="eastAsia"/>
        </w:rPr>
        <w:t xml:space="preserve">彭博披露的采购路径，揭示了</w:t>
      </w:r>
      <w:r>
        <w:t xml:space="preserve"> H200 </w:t>
      </w:r>
      <w:r>
        <w:rPr>
          <w:rFonts w:hint="eastAsia"/>
        </w:rPr>
        <w:t xml:space="preserve">流向军工链条的具体机制：这些机构通过注册在中国境外的实体担当“白手套”——直接与彭博同日新闻中美国</w:t>
      </w:r>
      <w:r>
        <w:t xml:space="preserve"> BIS </w:t>
      </w:r>
      <w:r>
        <w:rPr>
          <w:rFonts w:hint="eastAsia"/>
        </w:rPr>
        <w:t xml:space="preserve">关闭的“离岸子公司漏洞”完全吻合。换言之，两条新闻不是孤立事件，而是同一案件的供给侧与需求侧。彭博披露的需求端证据，为</w:t>
      </w:r>
      <w:r>
        <w:t xml:space="preserve"> BIS </w:t>
      </w:r>
      <w:r>
        <w:rPr>
          <w:rFonts w:hint="eastAsia"/>
        </w:rPr>
        <w:t xml:space="preserve">当日发布的“无论物理地点，只看母公司国籍”裁定提供了直接的政策正当性——是合规套利还是军用规避，至此已不必再争论。</w:t>
      </w:r>
    </w:p>
    <w:p>
      <w:pPr>
        <w:pStyle w:val="BodyText"/>
      </w:pPr>
      <w:r>
        <w:rPr>
          <w:b/>
          <w:bCs/>
        </w:rPr>
        <w:t xml:space="preserve">References</w:t>
      </w:r>
    </w:p>
    <w:p>
      <w:pPr>
        <w:pStyle w:val="BodyText"/>
      </w:pPr>
      <w:r>
        <w:t xml:space="preserve">[25] Bloomberg. (2026, June 1). Nvidia’s AI chips sought by Chinese labs with ties to military. Bloomberg. https://www.bloomberg.com/news/articles/2026-06-01/nvidia-s-ai-chips-sought-by-chinese-labs-with-ties-to-military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7"/>
    <w:bookmarkEnd w:id="18"/>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Start w:id="21" w:name="五海外涉华财经"/>
    <w:p>
      <w:pPr>
        <w:pStyle w:val="Heading2"/>
      </w:pPr>
      <w:r>
        <w:rPr>
          <w:rFonts w:hint="eastAsia"/>
        </w:rPr>
        <w:t xml:space="preserve">五、海外涉华财经</w:t>
      </w:r>
    </w:p>
    <w:bookmarkStart w:id="20" w:name="X85fc335543dbaba0202443031a52014242cca64"/>
    <w:p>
      <w:pPr>
        <w:pStyle w:val="Heading3"/>
      </w:pPr>
      <w:r>
        <w:rPr>
          <w:rFonts w:hint="eastAsia"/>
        </w:rPr>
        <w:t xml:space="preserve">经合组织：2024</w:t>
      </w:r>
      <w:r>
        <w:t xml:space="preserve"> </w:t>
      </w:r>
      <w:r>
        <w:rPr>
          <w:rFonts w:hint="eastAsia"/>
        </w:rPr>
        <w:t xml:space="preserve">年中国</w:t>
      </w:r>
      <w:r>
        <w:t xml:space="preserve"> 15 </w:t>
      </w:r>
      <w:r>
        <w:rPr>
          <w:rFonts w:hint="eastAsia"/>
        </w:rPr>
        <w:t xml:space="preserve">个工业部门补贴达</w:t>
      </w:r>
      <w:r>
        <w:t xml:space="preserve"> 1080 </w:t>
      </w:r>
      <w:r>
        <w:rPr>
          <w:rFonts w:hint="eastAsia"/>
        </w:rPr>
        <w:t xml:space="preserve">亿美元，为成员国同行的</w:t>
      </w:r>
      <w:r>
        <w:t xml:space="preserve"> 3 </w:t>
      </w:r>
      <w:r>
        <w:rPr>
          <w:rFonts w:hint="eastAsia"/>
        </w:rPr>
        <w:t xml:space="preserve">至</w:t>
      </w:r>
      <w:r>
        <w:t xml:space="preserve"> 8 </w:t>
      </w:r>
      <w:r>
        <w:rPr>
          <w:rFonts w:hint="eastAsia"/>
        </w:rPr>
        <w:t xml:space="preserve">倍</w:t>
      </w:r>
    </w:p>
    <w:p>
      <w:pPr>
        <w:pStyle w:val="FirstParagraph"/>
      </w:pPr>
      <w:r>
        <w:rPr>
          <w:rFonts w:hint="eastAsia"/>
        </w:rPr>
        <w:t xml:space="preserve">经济合作与发展组织（OECD）6</w:t>
      </w:r>
      <w:r>
        <w:t xml:space="preserve"> </w:t>
      </w:r>
      <w:r>
        <w:rPr>
          <w:rFonts w:hint="eastAsia"/>
        </w:rPr>
        <w:t xml:space="preserve">月</w:t>
      </w:r>
      <w:r>
        <w:t xml:space="preserve"> 1 </w:t>
      </w:r>
      <w:r>
        <w:rPr>
          <w:rFonts w:hint="eastAsia"/>
        </w:rPr>
        <w:t xml:space="preserve">日发布工业补贴报告，结论简明而尖锐：2005</w:t>
      </w:r>
      <w:r>
        <w:t xml:space="preserve"> </w:t>
      </w:r>
      <w:r>
        <w:rPr>
          <w:rFonts w:hint="eastAsia"/>
        </w:rPr>
        <w:t xml:space="preserve">至</w:t>
      </w:r>
      <w:r>
        <w:t xml:space="preserve"> 2024 </w:t>
      </w:r>
      <w:r>
        <w:rPr>
          <w:rFonts w:hint="eastAsia"/>
        </w:rPr>
        <w:t xml:space="preserve">年间，15</w:t>
      </w:r>
      <w:r>
        <w:t xml:space="preserve"> </w:t>
      </w:r>
      <w:r>
        <w:rPr>
          <w:rFonts w:hint="eastAsia"/>
        </w:rPr>
        <w:t xml:space="preserve">个被追踪工业部门的中国企业获得的政府支持，平均是</w:t>
      </w:r>
      <w:r>
        <w:t xml:space="preserve"> OECD </w:t>
      </w:r>
      <w:r>
        <w:rPr>
          <w:rFonts w:hint="eastAsia"/>
        </w:rPr>
        <w:t xml:space="preserve">成员国同行的</w:t>
      </w:r>
      <w:r>
        <w:t xml:space="preserve"> 3 </w:t>
      </w:r>
      <w:r>
        <w:rPr>
          <w:rFonts w:hint="eastAsia"/>
        </w:rPr>
        <w:t xml:space="preserve">到</w:t>
      </w:r>
      <w:r>
        <w:t xml:space="preserve"> 8 </w:t>
      </w:r>
      <w:r>
        <w:rPr>
          <w:rFonts w:hint="eastAsia"/>
        </w:rPr>
        <w:t xml:space="preserve">倍——具体倍数取决于行业；仅</w:t>
      </w:r>
      <w:r>
        <w:t xml:space="preserve"> 2024 </w:t>
      </w:r>
      <w:r>
        <w:rPr>
          <w:rFonts w:hint="eastAsia"/>
        </w:rPr>
        <w:t xml:space="preserve">年一年，这</w:t>
      </w:r>
      <w:r>
        <w:t xml:space="preserve"> 15 </w:t>
      </w:r>
      <w:r>
        <w:rPr>
          <w:rFonts w:hint="eastAsia"/>
        </w:rPr>
        <w:t xml:space="preserve">个部门在华就动用了</w:t>
      </w:r>
      <w:r>
        <w:t xml:space="preserve"> 1080 </w:t>
      </w:r>
      <w:r>
        <w:rPr>
          <w:rFonts w:hint="eastAsia"/>
        </w:rPr>
        <w:t xml:space="preserve">亿美元补贴。整体工业补贴规模回到了</w:t>
      </w:r>
      <w:r>
        <w:t xml:space="preserve"> 2008 </w:t>
      </w:r>
      <w:r>
        <w:rPr>
          <w:rFonts w:hint="eastAsia"/>
        </w:rPr>
        <w:t xml:space="preserve">年全球金融危机以来的最高水平。</w:t>
      </w:r>
    </w:p>
    <w:p>
      <w:pPr>
        <w:pStyle w:val="BodyText"/>
      </w:pPr>
      <w:r>
        <w:rPr>
          <w:rFonts w:hint="eastAsia"/>
        </w:rPr>
        <w:t xml:space="preserve">报告把放大镜对准了半导体。中国半导体行业的补贴现已接近企业营收的</w:t>
      </w:r>
      <w:r>
        <w:t xml:space="preserve"> </w:t>
      </w:r>
      <w:r>
        <w:rPr>
          <w:rFonts w:hint="eastAsia"/>
        </w:rPr>
        <w:t xml:space="preserve">10%，而全球平均水平仅约</w:t>
      </w:r>
      <w:r>
        <w:t xml:space="preserve"> </w:t>
      </w:r>
      <w:r>
        <w:rPr>
          <w:rFonts w:hint="eastAsia"/>
        </w:rPr>
        <w:t xml:space="preserve">2%。这一倍差不仅解释了为何中国晶圆产能在过去五年扩张如此之快，也为美国对华先进芯片出口管制的“反补贴”叙事提供了第三方的定量基础。</w:t>
      </w:r>
    </w:p>
    <w:p>
      <w:pPr>
        <w:pStyle w:val="BodyText"/>
      </w:pPr>
      <w:r>
        <w:t xml:space="preserve">OECD </w:t>
      </w:r>
      <w:r>
        <w:rPr>
          <w:rFonts w:hint="eastAsia"/>
        </w:rPr>
        <w:t xml:space="preserve">进一步给出了一个对北京最不利的归因结论：在被追踪行业中，中国市场份额扩张约</w:t>
      </w:r>
      <w:r>
        <w:t xml:space="preserve"> 60% </w:t>
      </w:r>
      <w:r>
        <w:rPr>
          <w:rFonts w:hint="eastAsia"/>
        </w:rPr>
        <w:t xml:space="preserve">应归因于补贴，而非生产率提升。换言之，所谓“中国制造的成本优势”，被</w:t>
      </w:r>
      <w:r>
        <w:t xml:space="preserve"> OECD </w:t>
      </w:r>
      <w:r>
        <w:rPr>
          <w:rFonts w:hint="eastAsia"/>
        </w:rPr>
        <w:t xml:space="preserve">的数据剥离出了大半的政策含量。</w:t>
      </w:r>
    </w:p>
    <w:p>
      <w:pPr>
        <w:pStyle w:val="BodyText"/>
      </w:pPr>
      <w:r>
        <w:rPr>
          <w:rFonts w:hint="eastAsia"/>
        </w:rPr>
        <w:t xml:space="preserve">秘书长马蒂亚斯·科尔曼（Mathias</w:t>
      </w:r>
      <w:r>
        <w:t xml:space="preserve"> </w:t>
      </w:r>
      <w:r>
        <w:rPr>
          <w:rFonts w:hint="eastAsia"/>
        </w:rPr>
        <w:t xml:space="preserve">Cormann）使用了一个会被反复引用的比喻：“就像体育运动中的兴奋剂，补贴造成不公平的赛场，扭曲竞争与贸易。如果不加遏制，最终的代价是产能过剩、贸易冲突，以及那些无力或不愿匹配补贴的国家走向去工业化。”</w:t>
      </w:r>
    </w:p>
    <w:p>
      <w:pPr>
        <w:pStyle w:val="BodyText"/>
      </w:pPr>
      <w:r>
        <w:rPr>
          <w:rFonts w:hint="eastAsia"/>
        </w:rPr>
        <w:t xml:space="preserve">报告覆盖的</w:t>
      </w:r>
      <w:r>
        <w:t xml:space="preserve"> 15 </w:t>
      </w:r>
      <w:r>
        <w:rPr>
          <w:rFonts w:hint="eastAsia"/>
        </w:rPr>
        <w:t xml:space="preserve">个行业包括航空航天与国防、铝、汽车制造、水泥、化工、化肥、玻璃与陶瓷、重型机械、半导体、造船、光伏面板、钢铁、电信设备、轨道车辆和风力涡轮机——几乎全部对应中美、中欧贸易摩擦的核心争议领域。报告发布时点恰在中美关税停火（5</w:t>
      </w:r>
      <w:r>
        <w:t xml:space="preserve"> </w:t>
      </w:r>
      <w:r>
        <w:rPr>
          <w:rFonts w:hint="eastAsia"/>
        </w:rPr>
        <w:t xml:space="preserve">月</w:t>
      </w:r>
      <w:r>
        <w:t xml:space="preserve"> 12 </w:t>
      </w:r>
      <w:r>
        <w:rPr>
          <w:rFonts w:hint="eastAsia"/>
        </w:rPr>
        <w:t xml:space="preserve">日</w:t>
      </w:r>
      <w:r>
        <w:t xml:space="preserve"> 30%/10% </w:t>
      </w:r>
      <w:r>
        <w:rPr>
          <w:rFonts w:hint="eastAsia"/>
        </w:rPr>
        <w:t xml:space="preserve">对等税率）三周后，将为美欧未来数月的对华贸易政策提供新一轮“客观依据”。</w:t>
      </w:r>
    </w:p>
    <w:p>
      <w:pPr>
        <w:pStyle w:val="BodyText"/>
      </w:pPr>
      <w:r>
        <w:rPr>
          <w:b/>
          <w:bCs/>
        </w:rPr>
        <w:t xml:space="preserve">References</w:t>
      </w:r>
    </w:p>
    <w:p>
      <w:pPr>
        <w:pStyle w:val="BodyText"/>
      </w:pPr>
      <w:r>
        <w:t xml:space="preserve">[26] OECD. (2026, June 1). Industrial subsidies reach highest levels since the Global Financial Crisis, says OECD. OECD. https://www.oecd.org/en/about/news/press-releases/2026/06/industrial-subsidies-reach-highest-levels-since-the-global-financial-crisis-says-oecd.html</w:t>
      </w:r>
      <w:r>
        <w:t xml:space="preserve"> </w:t>
      </w:r>
      <w:r>
        <w:t xml:space="preserve">[27] Euronews / AFP. (2026, June 1). China’s state subsidies up to eight times more than OECD’s, report says. Euronews. https://www.euronews.com/my-europe/2026/06/01/chinas-state-subsidies-up-to-eight-times-more-than-oecds-report-says</w:t>
      </w:r>
      <w:r>
        <w:t xml:space="preserve"> </w:t>
      </w:r>
      <w:r>
        <w:t xml:space="preserve">[28] Hong Kong Free Press / AFP. (2026, June 2). Huge state subsidies give China unfair edge over foreign rivals, OECD says. Hong Kong Free Press. https://hongkongfp.com/2026/06/02/huge-state-subsidies-give-china-unfair-edge-over-foreign-rivals-oecd-says/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六企业ipo与并购"/>
    <w:p>
      <w:pPr>
        <w:pStyle w:val="Heading2"/>
      </w:pPr>
      <w:r>
        <w:rPr>
          <w:rFonts w:hint="eastAsia"/>
        </w:rPr>
        <w:t xml:space="preserve">六、企业IPO与并购</w:t>
      </w:r>
    </w:p>
    <w:bookmarkStart w:id="22" w:name="首钢朗泽2553.hk港交所挂牌首日大涨约-92募资约-8800-万美元"/>
    <w:p>
      <w:pPr>
        <w:pStyle w:val="Heading3"/>
      </w:pPr>
      <w:r>
        <w:rPr>
          <w:rFonts w:hint="eastAsia"/>
        </w:rPr>
        <w:t xml:space="preserve">首钢朗泽（2553.HK）港交所挂牌首日大涨约</w:t>
      </w:r>
      <w:r>
        <w:t xml:space="preserve"> </w:t>
      </w:r>
      <w:r>
        <w:rPr>
          <w:rFonts w:hint="eastAsia"/>
        </w:rPr>
        <w:t xml:space="preserve">92%，募资约</w:t>
      </w:r>
      <w:r>
        <w:t xml:space="preserve"> 8800 </w:t>
      </w:r>
      <w:r>
        <w:rPr>
          <w:rFonts w:hint="eastAsia"/>
        </w:rPr>
        <w:t xml:space="preserve">万美元</w:t>
      </w:r>
    </w:p>
    <w:p>
      <w:pPr>
        <w:pStyle w:val="FirstParagraph"/>
      </w:pPr>
      <w:r>
        <w:rPr>
          <w:rFonts w:hint="eastAsia"/>
        </w:rPr>
        <w:t xml:space="preserve">北京首钢朗泽科技（HKEX:</w:t>
      </w:r>
      <w:r>
        <w:t xml:space="preserve"> </w:t>
      </w:r>
      <w:r>
        <w:rPr>
          <w:rFonts w:hint="eastAsia"/>
        </w:rPr>
        <w:t xml:space="preserve">2553）6</w:t>
      </w:r>
      <w:r>
        <w:t xml:space="preserve"> </w:t>
      </w:r>
      <w:r>
        <w:rPr>
          <w:rFonts w:hint="eastAsia"/>
        </w:rPr>
        <w:t xml:space="preserve">月</w:t>
      </w:r>
      <w:r>
        <w:t xml:space="preserve"> 3 </w:t>
      </w:r>
      <w:r>
        <w:rPr>
          <w:rFonts w:hint="eastAsia"/>
        </w:rPr>
        <w:t xml:space="preserve">日在港交所挂牌，首个完整交易日收盘较</w:t>
      </w:r>
      <w:r>
        <w:t xml:space="preserve"> 14.60 </w:t>
      </w:r>
      <w:r>
        <w:rPr>
          <w:rFonts w:hint="eastAsia"/>
        </w:rPr>
        <w:t xml:space="preserve">港元的发行价上涨约</w:t>
      </w:r>
      <w:r>
        <w:t xml:space="preserve"> </w:t>
      </w:r>
      <w:r>
        <w:rPr>
          <w:rFonts w:hint="eastAsia"/>
        </w:rPr>
        <w:t xml:space="preserve">92%——尽管前一日灰盘开盘曾报</w:t>
      </w:r>
      <w:r>
        <w:t xml:space="preserve"> 14 </w:t>
      </w:r>
      <w:r>
        <w:rPr>
          <w:rFonts w:hint="eastAsia"/>
        </w:rPr>
        <w:t xml:space="preserve">港元，较发行价折价</w:t>
      </w:r>
      <w:r>
        <w:t xml:space="preserve"> </w:t>
      </w:r>
      <w:r>
        <w:rPr>
          <w:rFonts w:hint="eastAsia"/>
        </w:rPr>
        <w:t xml:space="preserve">4.1%。市场情绪在正式开盘后迅速反转。</w:t>
      </w:r>
    </w:p>
    <w:p>
      <w:pPr>
        <w:pStyle w:val="BodyText"/>
      </w:pPr>
      <w:r>
        <w:rPr>
          <w:rFonts w:hint="eastAsia"/>
        </w:rPr>
        <w:t xml:space="preserve">发行细节透出明显的供需失衡。公司全球发售</w:t>
      </w:r>
      <w:r>
        <w:t xml:space="preserve"> 4000 </w:t>
      </w:r>
      <w:r>
        <w:rPr>
          <w:rFonts w:hint="eastAsia"/>
        </w:rPr>
        <w:t xml:space="preserve">万股</w:t>
      </w:r>
      <w:r>
        <w:t xml:space="preserve"> H </w:t>
      </w:r>
      <w:r>
        <w:rPr>
          <w:rFonts w:hint="eastAsia"/>
        </w:rPr>
        <w:t xml:space="preserve">股，香港公开发售部分获</w:t>
      </w:r>
      <w:r>
        <w:t xml:space="preserve"> 1421.54 </w:t>
      </w:r>
      <w:r>
        <w:rPr>
          <w:rFonts w:hint="eastAsia"/>
        </w:rPr>
        <w:t xml:space="preserve">倍超额认购；最终发售价区间为</w:t>
      </w:r>
      <w:r>
        <w:t xml:space="preserve"> 14.60—17.10 </w:t>
      </w:r>
      <w:r>
        <w:rPr>
          <w:rFonts w:hint="eastAsia"/>
        </w:rPr>
        <w:t xml:space="preserve">港元，香港公开发售按</w:t>
      </w:r>
      <w:r>
        <w:t xml:space="preserve"> 14.60 </w:t>
      </w:r>
      <w:r>
        <w:rPr>
          <w:rFonts w:hint="eastAsia"/>
        </w:rPr>
        <w:t xml:space="preserve">港元定价，全球发售按</w:t>
      </w:r>
      <w:r>
        <w:t xml:space="preserve"> 17.10 </w:t>
      </w:r>
      <w:r>
        <w:rPr>
          <w:rFonts w:hint="eastAsia"/>
        </w:rPr>
        <w:t xml:space="preserve">港元定价，净筹资约</w:t>
      </w:r>
      <w:r>
        <w:t xml:space="preserve"> 4.86—6.84 </w:t>
      </w:r>
      <w:r>
        <w:rPr>
          <w:rFonts w:hint="eastAsia"/>
        </w:rPr>
        <w:t xml:space="preserve">亿港元（约</w:t>
      </w:r>
      <w:r>
        <w:t xml:space="preserve"> 6200—8800 </w:t>
      </w:r>
      <w:r>
        <w:rPr>
          <w:rFonts w:hint="eastAsia"/>
        </w:rPr>
        <w:t xml:space="preserve">万美元）。</w:t>
      </w:r>
    </w:p>
    <w:p>
      <w:pPr>
        <w:pStyle w:val="BodyText"/>
      </w:pPr>
      <w:r>
        <w:rPr>
          <w:rFonts w:hint="eastAsia"/>
        </w:rPr>
        <w:t xml:space="preserve">业务上，首钢朗泽聚焦于</w:t>
      </w:r>
      <w:r>
        <w:t xml:space="preserve"> </w:t>
      </w:r>
      <w:r>
        <w:rPr>
          <w:rFonts w:hint="eastAsia"/>
        </w:rPr>
        <w:t xml:space="preserve">CCUS（碳捕集、利用与封存）：利用合成生物技术将工业废气中的碳排放转化为乙醇和微生物蛋白。按</w:t>
      </w:r>
      <w:r>
        <w:t xml:space="preserve"> 2025 </w:t>
      </w:r>
      <w:r>
        <w:rPr>
          <w:rFonts w:hint="eastAsia"/>
        </w:rPr>
        <w:t xml:space="preserve">年营收计算，弗若斯特沙利文（Frost</w:t>
      </w:r>
      <w:r>
        <w:t xml:space="preserve"> &amp; </w:t>
      </w:r>
      <w:r>
        <w:rPr>
          <w:rFonts w:hint="eastAsia"/>
        </w:rPr>
        <w:t xml:space="preserve">Sullivan）将其列为全球同行业第一。但财务面并不漂亮——招股书数据显示，公司营收近三年从</w:t>
      </w:r>
      <w:r>
        <w:t xml:space="preserve"> 2023 </w:t>
      </w:r>
      <w:r>
        <w:rPr>
          <w:rFonts w:hint="eastAsia"/>
        </w:rPr>
        <w:t xml:space="preserve">年的</w:t>
      </w:r>
      <w:r>
        <w:t xml:space="preserve"> 5.93 </w:t>
      </w:r>
      <w:r>
        <w:rPr>
          <w:rFonts w:hint="eastAsia"/>
        </w:rPr>
        <w:t xml:space="preserve">亿元人民币降至</w:t>
      </w:r>
      <w:r>
        <w:t xml:space="preserve"> 2025 </w:t>
      </w:r>
      <w:r>
        <w:rPr>
          <w:rFonts w:hint="eastAsia"/>
        </w:rPr>
        <w:t xml:space="preserve">年的</w:t>
      </w:r>
      <w:r>
        <w:t xml:space="preserve"> 5.22 </w:t>
      </w:r>
      <w:r>
        <w:rPr>
          <w:rFonts w:hint="eastAsia"/>
        </w:rPr>
        <w:t xml:space="preserve">亿元；同期净亏损从</w:t>
      </w:r>
      <w:r>
        <w:t xml:space="preserve"> 1.10 </w:t>
      </w:r>
      <w:r>
        <w:rPr>
          <w:rFonts w:hint="eastAsia"/>
        </w:rPr>
        <w:t xml:space="preserve">亿元扩大至</w:t>
      </w:r>
      <w:r>
        <w:t xml:space="preserve"> 3.25 </w:t>
      </w:r>
      <w:r>
        <w:rPr>
          <w:rFonts w:hint="eastAsia"/>
        </w:rPr>
        <w:t xml:space="preserve">亿元。亏损扩大、营收下滑的硬科技公司在港股完成</w:t>
      </w:r>
      <w:r>
        <w:t xml:space="preserve"> </w:t>
      </w:r>
      <w:r>
        <w:rPr>
          <w:rFonts w:hint="eastAsia"/>
        </w:rPr>
        <w:t xml:space="preserve">IPO，仍能录得首日近翻倍涨幅，反映的更多是港股新股市场的供需稀缺，而非基本面定价。</w:t>
      </w:r>
    </w:p>
    <w:p>
      <w:pPr>
        <w:pStyle w:val="BodyText"/>
      </w:pPr>
      <w:r>
        <w:rPr>
          <w:rFonts w:hint="eastAsia"/>
        </w:rPr>
        <w:t xml:space="preserve">公司股权结构本身就是一个故事。首钢朗泽</w:t>
      </w:r>
      <w:r>
        <w:t xml:space="preserve"> 2011 </w:t>
      </w:r>
      <w:r>
        <w:rPr>
          <w:rFonts w:hint="eastAsia"/>
        </w:rPr>
        <w:t xml:space="preserve">年由两家股东共同发起：美国上市公司</w:t>
      </w:r>
      <w:r>
        <w:t xml:space="preserve"> </w:t>
      </w:r>
      <w:r>
        <w:rPr>
          <w:rFonts w:hint="eastAsia"/>
        </w:rPr>
        <w:t xml:space="preserve">LanzaTech（现</w:t>
      </w:r>
      <w:r>
        <w:t xml:space="preserve"> LanzaTech </w:t>
      </w:r>
      <w:r>
        <w:rPr>
          <w:rFonts w:hint="eastAsia"/>
        </w:rPr>
        <w:t xml:space="preserve">Global，NASDAQ:</w:t>
      </w:r>
      <w:r>
        <w:t xml:space="preserve"> </w:t>
      </w:r>
      <w:r>
        <w:rPr>
          <w:rFonts w:hint="eastAsia"/>
        </w:rPr>
        <w:t xml:space="preserve">LNZA）与中国国资央企首钢集团。这是少见的“美方专利技术</w:t>
      </w:r>
      <w:r>
        <w:t xml:space="preserve"> + </w:t>
      </w:r>
      <w:r>
        <w:rPr>
          <w:rFonts w:hint="eastAsia"/>
        </w:rPr>
        <w:t xml:space="preserve">中方国企工厂”的合资模板。2024、2025</w:t>
      </w:r>
      <w:r>
        <w:t xml:space="preserve"> </w:t>
      </w:r>
      <w:r>
        <w:rPr>
          <w:rFonts w:hint="eastAsia"/>
        </w:rPr>
        <w:t xml:space="preserve">年公司两度尝试在港</w:t>
      </w:r>
      <w:r>
        <w:t xml:space="preserve"> IPO </w:t>
      </w:r>
      <w:r>
        <w:rPr>
          <w:rFonts w:hint="eastAsia"/>
        </w:rPr>
        <w:t xml:space="preserve">均告搁浅——其中</w:t>
      </w:r>
      <w:r>
        <w:t xml:space="preserve"> 2025 </w:t>
      </w:r>
      <w:r>
        <w:rPr>
          <w:rFonts w:hint="eastAsia"/>
        </w:rPr>
        <w:t xml:space="preserve">年的延后原因是与合资伙伴的纠纷——这次成功上市是第三次冲击。在中美关税停火、美国对华出口管制同步收紧的背景下，这家由美国上市公司与中国央企共同持股、聚焦绿色技术的企业能完成</w:t>
      </w:r>
      <w:r>
        <w:t xml:space="preserve"> H </w:t>
      </w:r>
      <w:r>
        <w:rPr>
          <w:rFonts w:hint="eastAsia"/>
        </w:rPr>
        <w:t xml:space="preserve">股发行，本身就是一个被市场密切观察的政治—金融跨界样本。</w:t>
      </w:r>
    </w:p>
    <w:p>
      <w:pPr>
        <w:pStyle w:val="BodyText"/>
      </w:pPr>
      <w:r>
        <w:rPr>
          <w:b/>
          <w:bCs/>
        </w:rPr>
        <w:t xml:space="preserve">References</w:t>
      </w:r>
    </w:p>
    <w:p>
      <w:pPr>
        <w:pStyle w:val="BodyText"/>
      </w:pPr>
      <w:r>
        <w:t xml:space="preserve">[29] Caproasia. (2026, May 27). China low-carbon technology company Beijing Shougang LanzaTech Hong Kong IPO to raise $88 million with expected IPO listing on 3rd June 2026. Caproasia. https://www.caproasia.com/2026/05/27/china-low-carbon-technology-company-beijing-shougang-lanzatech-hong-kong-ipo-to-raise-88-million-with-expected-ipo-listing-on-3rd-june-2026-founded-in-2011-by-united-states-lanzatech-china-state-o/</w:t>
      </w:r>
      <w:r>
        <w:t xml:space="preserve"> </w:t>
      </w:r>
      <w:r>
        <w:t xml:space="preserve">[30] uSMART. (2026, May). IPO: Carbon capture and synthetic biotechnology company Shougang LanzaTech to list in Hong Kong. uSMART. https://www.usmart.hk/en/news-detail/68/7465233030173573748</w:t>
      </w:r>
      <w:r>
        <w:t xml:space="preserve"> </w:t>
      </w:r>
      <w:r>
        <w:t xml:space="preserve">[31] Bamboo Works. (2026, May 26). BRIEF: Shougang LanzaTech launches $88 million Hong Kong IPO. Bamboo Works. https://thebambooworks.com/brief-shougang-lanzatech-launches-88-million-hong-kong-ipo/</w:t>
      </w:r>
      <w:r>
        <w:t xml:space="preserve"> </w:t>
      </w:r>
      <w:r>
        <w:t xml:space="preserve">[32] AAStocks. (2026, June 3). Shougang LanzaTech (2553.HK) listing news. AAStocks. http://www.aastocks.com/en/stocks/news/aafn-news/NOW.1527177/3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4"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2026-06-03T08:58:25Z</dcterms:created>
  <dcterms:modified xsi:type="dcterms:W3CDTF">2026-06-03T08:58:25Z</dcterms:modified>
</cp:coreProperties>
</file>

<file path=docProps/custom.xml><?xml version="1.0" encoding="utf-8"?>
<Properties xmlns="http://schemas.openxmlformats.org/officeDocument/2006/custom-properties" xmlns:vt="http://schemas.openxmlformats.org/officeDocument/2006/docPropsVTypes"/>
</file>