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英国每日热点新闻-2026年6月9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2026年6月9日</w:t>
      </w:r>
    </w:p>
    <w:bookmarkStart w:id="11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cbi下调2026年gdp增速至1.1预警失业率升至5.5创十年新高"/>
    <w:p>
      <w:pPr>
        <w:pStyle w:val="Heading3"/>
      </w:pPr>
      <w:r>
        <w:rPr>
          <w:rFonts w:hint="eastAsia"/>
        </w:rPr>
        <w:t xml:space="preserve">CBI下调2026年GDP增速至1.1%，预警失业率升至5.5%创十年新高</w:t>
      </w:r>
    </w:p>
    <w:p>
      <w:pPr>
        <w:pStyle w:val="FirstParagraph"/>
      </w:pPr>
      <w:r>
        <w:rPr>
          <w:rFonts w:hint="eastAsia"/>
        </w:rPr>
        <w:t xml:space="preserve">英国工业联合会（Confederation</w:t>
      </w:r>
      <w:r>
        <w:t xml:space="preserve"> of British </w:t>
      </w:r>
      <w:r>
        <w:rPr>
          <w:rFonts w:hint="eastAsia"/>
        </w:rPr>
        <w:t xml:space="preserve">Industry，CBI）将2026年英国GDP增速预测下调至1.1%，2027年至0.9%，较去年12月的预测分别下修0.2和0.6个百分点。CBI同时预计失业人口将攀升至200万人，对应失业率5.5%，为2015年年中以来最高水平——此前的预测值为5.0%。</w:t>
      </w:r>
    </w:p>
    <w:p>
      <w:pPr>
        <w:pStyle w:val="BodyText"/>
      </w:pPr>
      <w:r>
        <w:rPr>
          <w:rFonts w:hint="eastAsia"/>
        </w:rPr>
        <w:t xml:space="preserve">驱动这次下修的是伊朗战事推升的能源价格与全球供应链不确定性。CBI预测消费者物价指数将在2027年第一季度达到3.7%，高于2026年4月的2.8%；英格兰银行的基准利率预计将在2026年和2027年全年维持在3.75%不变，意味着家庭和企业难以等到降息缓冲。</w:t>
      </w:r>
    </w:p>
    <w:p>
      <w:pPr>
        <w:pStyle w:val="BodyText"/>
      </w:pPr>
      <w:r>
        <w:rPr>
          <w:rFonts w:hint="eastAsia"/>
        </w:rPr>
        <w:t xml:space="preserve">劳动力市场已经出现裂缝。KPMG与英国招聘与就业联合会（Recruitment</w:t>
      </w:r>
      <w:r>
        <w:t xml:space="preserve"> and Employment </w:t>
      </w:r>
      <w:r>
        <w:rPr>
          <w:rFonts w:hint="eastAsia"/>
        </w:rPr>
        <w:t xml:space="preserve">Confederation）编制的永久职位招聘指数在最新一个月跌至44.1，前值47.5，这是该指数连续第44个月低于50的荣枯线。CBI首席经济学家路易丝·赫勒姆（Louise</w:t>
      </w:r>
      <w:r>
        <w:t xml:space="preserve"> </w:t>
      </w:r>
      <w:r>
        <w:rPr>
          <w:rFonts w:hint="eastAsia"/>
        </w:rPr>
        <w:t xml:space="preserve">Hellem）表示：“世界各地正在发生的事情正在加剧英国低增长的故事。2025年全年的疲弱势头并没有被今年头几个月扭转。”</w:t>
      </w:r>
    </w:p>
    <w:p>
      <w:pPr>
        <w:pStyle w:val="BodyText"/>
      </w:pPr>
      <w:r>
        <w:rPr>
          <w:rFonts w:hint="eastAsia"/>
        </w:rPr>
        <w:t xml:space="preserve">这次预测的政策含义集中在财政部下月预算前的空间——CBI将正式向财政大臣递交报告，要求加快投资税收优惠和职业培训改革。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Reuters. (2026, June 9). UK employers warns of slower growth, higher unemployment. Investing.com. https://www.investing.com/news/economy-news/uk-employers-warns-of-slower-growth-higher-unemployment-4731841</w:t>
      </w:r>
      <w:r>
        <w:t xml:space="preserve"> </w:t>
      </w:r>
      <w:r>
        <w:t xml:space="preserve">[2] IBTimes UK. (2026, June 9). UK unemployment set to reach highest level since 2015 as Iran conflict adds pressure to economy. IBTimes UK. https://www.ibtimes.co.uk/uk-unemployment-highest-level-decade-cbi-warning-1801560</w:t>
      </w:r>
      <w:r>
        <w:t xml:space="preserve"> </w:t>
      </w:r>
      <w:r>
        <w:t xml:space="preserve">[3] Global Banking &amp; Finance Review. (2026, June 9). CBI cuts UK growth forecast, warns of higher unemployment in 2026-27. Global Banking &amp; Finance Review. https://www.globalbankingandfinance.com/uk-employers-warns-slower-growth-higher-unemployment/</w:t>
      </w:r>
      <w:r>
        <w:t xml:space="preserve"> </w:t>
      </w:r>
      <w:r>
        <w:t xml:space="preserve">[4] CBI. (2026, June 9). Underlying weaknesses holding UK economy back – CBI Economic Forecast. CBI. https://www.cbi.org.uk/media-centre/articles/underlying-weaknesses-holding-uk-economy-back-cbi-economic-forecast/</w:t>
      </w:r>
    </w:p>
    <w:p>
      <w:r>
        <w:pict>
          <v:rect style="width:0;height:1.5pt" o:hralign="center" o:hrstd="t" o:hr="t"/>
        </w:pict>
      </w:r>
    </w:p>
    <w:bookmarkEnd w:id="9"/>
    <w:bookmarkStart w:id="10" w:name="彭博经济十年脱欧账单估算英国损失gdp-2至4"/>
    <w:p>
      <w:pPr>
        <w:pStyle w:val="Heading3"/>
      </w:pPr>
      <w:r>
        <w:rPr>
          <w:rFonts w:hint="eastAsia"/>
        </w:rPr>
        <w:t xml:space="preserve">彭博经济十年脱欧账单，估算英国损失GDP</w:t>
      </w:r>
      <w:r>
        <w:t xml:space="preserve"> </w:t>
      </w:r>
      <w:r>
        <w:rPr>
          <w:rFonts w:hint="eastAsia"/>
        </w:rPr>
        <w:t xml:space="preserve">2%至4%</w:t>
      </w:r>
    </w:p>
    <w:p>
      <w:pPr>
        <w:pStyle w:val="FirstParagraph"/>
      </w:pPr>
      <w:r>
        <w:rPr>
          <w:rFonts w:hint="eastAsia"/>
        </w:rPr>
        <w:t xml:space="preserve">彭博经济（Bloomberg</w:t>
      </w:r>
      <w:r>
        <w:t xml:space="preserve"> </w:t>
      </w:r>
      <w:r>
        <w:rPr>
          <w:rFonts w:hint="eastAsia"/>
        </w:rPr>
        <w:t xml:space="preserve">Economics）在脱欧公投十周年前夕给出英国经济的损失账单：离开欧盟令英国损失2%至4%的潜在GDP，区间下沿低于英格兰银行（BoE）3.5%的估算，上沿与预算责任办公室（OBR）4%的估算持平。报告同时给出一个关键的政策结论——除非彻底重新加入欧盟，否则任何修补方案都最多挽回2016年以来失去产出的50%。</w:t>
      </w:r>
    </w:p>
    <w:p>
      <w:pPr>
        <w:pStyle w:val="BodyText"/>
      </w:pPr>
      <w:r>
        <w:rPr>
          <w:rFonts w:hint="eastAsia"/>
        </w:rPr>
        <w:t xml:space="preserve">彭博测算了三种短于“再入盟”的路径：动植物卫生协议（SPS）、单一市场货物部分参与、关税同盟。这三条路加起来“几乎可以挽回近一半”的失去产出，但天花板就在那里。报告把分析对准了财政大臣关于“重置”对欧关系的政策选项，意在量化每条路径的代价与收益。</w:t>
      </w:r>
    </w:p>
    <w:p>
      <w:pPr>
        <w:pStyle w:val="BodyText"/>
      </w:pPr>
      <w:r>
        <w:rPr>
          <w:rFonts w:hint="eastAsia"/>
        </w:rPr>
        <w:t xml:space="preserve">民意已经先行翻转。Ipsos于5月14日至20日访问的1,137名英国成年人样本中，52%支持英国申请重新加入欧盟，33%支持继续留在欧盟之外；在表态会去投票的选民中，重新加入的支持率升至58%，反对者37%。这与2016年6月公投时的格局正好相反。</w:t>
      </w:r>
    </w:p>
    <w:p>
      <w:pPr>
        <w:pStyle w:val="BodyText"/>
      </w:pPr>
      <w:r>
        <w:rPr>
          <w:rFonts w:hint="eastAsia"/>
        </w:rPr>
        <w:t xml:space="preserve">宏观背景上，首相基尔·斯塔默（Keir</w:t>
      </w:r>
      <w:r>
        <w:t xml:space="preserve"> </w:t>
      </w:r>
      <w:r>
        <w:rPr>
          <w:rFonts w:hint="eastAsia"/>
        </w:rPr>
        <w:t xml:space="preserve">Starmer）今年2月已公开表示英国“不再是当年投票脱欧的那个国家”，并承诺与欧盟建立更紧密的关系；欧盟与英国官员自年初以来已在伦敦多轮磋商防务、贸易等议题。彭博经济此次量化的是这条“再靠拢”路径的经济上限——即便走完所有可谈的路径，也补不回另一半失去的GDP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Bloomberg. (2026, June 9). How the UK’s options for rebuilding ties with Europe stack up. Bloomberg. https://www.bloomberg.com/news/articles/2026-06-09/how-the-uk-s-options-for-rebuilding-ties-with-europe-stack-up</w:t>
      </w:r>
      <w:r>
        <w:t xml:space="preserve"> </w:t>
      </w:r>
      <w:r>
        <w:t xml:space="preserve">[6] Bloomberg. (2026, June 9). What rolling back the Brexit vote would mean for the UK economy. Bloomberg. https://www.bloomberg.com/news/features/2026-06-09/what-rolling-back-brexit-vote-would-mean-for-the-uk-economy</w:t>
      </w:r>
      <w:r>
        <w:t xml:space="preserve"> </w:t>
      </w:r>
      <w:r>
        <w:t xml:space="preserve">[7] Bloomberg. (2026, June 8). New referendum would flip Brexit result 10 years on, poll finds. Bloomberg. https://www.bloomberg.com/news/articles/2026-06-08/new-referendum-would-flip-brexit-result-10-years-on-poll-finds</w:t>
      </w:r>
      <w:r>
        <w:t xml:space="preserve"> </w:t>
      </w:r>
      <w:r>
        <w:t xml:space="preserve">[8] Ipsos. (2026, June 8). 10 years on from the Brexit vote, a majority of Britons would vote to apply to rejoin the EU. Ipsos. https://www.ipsos.com/en-uk/10-years-brexit-vote-majority-britons-would-vote-apply-rejoin-eu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2" w:name="斯塔默将在数日内宣布16岁以下社交媒体禁令对标澳大利亚"/>
    <w:p>
      <w:pPr>
        <w:pStyle w:val="Heading3"/>
      </w:pPr>
      <w:r>
        <w:rPr>
          <w:rFonts w:hint="eastAsia"/>
        </w:rPr>
        <w:t xml:space="preserve">斯塔默将在数日内宣布16岁以下社交媒体禁令，对标澳大利亚</w:t>
      </w:r>
    </w:p>
    <w:p>
      <w:pPr>
        <w:pStyle w:val="FirstParagraph"/>
      </w:pPr>
      <w:r>
        <w:rPr>
          <w:rFonts w:hint="eastAsia"/>
        </w:rPr>
        <w:t xml:space="preserve">首相基尔·斯塔默将在数日内宣布对16岁以下未成年人施加的社交媒体禁令，覆盖TikTok、YouTube、Instagram、Facebook、X等主要平台，时点距Makerfield补选（6月18日）不到十天。政府消息人士将这一节奏与一项全国公众咨询挂钩——在该咨询中，每10位家长有9位呼吁政府采取行动。</w:t>
      </w:r>
    </w:p>
    <w:p>
      <w:pPr>
        <w:pStyle w:val="BodyText"/>
      </w:pPr>
      <w:r>
        <w:rPr>
          <w:rFonts w:hint="eastAsia"/>
        </w:rPr>
        <w:t xml:space="preserve">技术大臣莉兹·肯德尔（Liz</w:t>
      </w:r>
      <w:r>
        <w:t xml:space="preserve"> </w:t>
      </w:r>
      <w:r>
        <w:rPr>
          <w:rFonts w:hint="eastAsia"/>
        </w:rPr>
        <w:t xml:space="preserve">Kendall）周二对Sky</w:t>
      </w:r>
      <w:r>
        <w:t xml:space="preserve"> </w:t>
      </w:r>
      <w:r>
        <w:rPr>
          <w:rFonts w:hint="eastAsia"/>
        </w:rPr>
        <w:t xml:space="preserve">News表示：“禁令已摆上桌面。”斯塔默本人则在配套声明中称：“科技应该适应社会的需要，而不是反过来。”草案要求科技企业在三个月内屏蔽儿童剥削相关内容，未达标者面临罚款。儿童事务专员瑞秋·德苏萨女爵士（Dame</w:t>
      </w:r>
      <w:r>
        <w:t xml:space="preserve"> Rachel de </w:t>
      </w:r>
      <w:r>
        <w:rPr>
          <w:rFonts w:hint="eastAsia"/>
        </w:rPr>
        <w:t xml:space="preserve">Souza）已建议将年龄门槛进一步扩展至16到17岁。</w:t>
      </w:r>
    </w:p>
    <w:p>
      <w:pPr>
        <w:pStyle w:val="BodyText"/>
      </w:pPr>
      <w:r>
        <w:rPr>
          <w:rFonts w:hint="eastAsia"/>
        </w:rPr>
        <w:t xml:space="preserve">英国政府引用Ofcom的数据作为政策正当性的支柱：约95%的13至15岁英国儿童拥有活跃的社交媒体账号。这一数字与监管者长期推动的“年龄分层”治理思路形成张力——既有规则依赖平台年龄验证，而新方案则倾向于直接的访问禁令。</w:t>
      </w:r>
    </w:p>
    <w:p>
      <w:pPr>
        <w:pStyle w:val="BodyText"/>
      </w:pPr>
      <w:r>
        <w:rPr>
          <w:rFonts w:hint="eastAsia"/>
        </w:rPr>
        <w:t xml:space="preserve">参照对象是澳大利亚。澳大利亚的全面禁令于2025年12月生效，未合规企业最高面临A$49.5m（约合4,950万澳元）的罚款。反对意见同样存在，研究人员对总量禁令的效果分歧明显。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NewsX. (2026, June 9). UK PM Keir Starmer to announce social media ban for children under 16, here’s why. NewsX. https://www.newsx.com/world/uk-pm-keir-starmer-to-announce-social-media-ban-for-children-under-16-heres-why-232253/</w:t>
      </w:r>
      <w:r>
        <w:t xml:space="preserve"> </w:t>
      </w:r>
      <w:r>
        <w:t xml:space="preserve">[10] Bloomberg. (2026, June 9). UK’s Starmer to announce under-16s social media ban within days. Bloomberg. https://www.bloomberg.com/news/articles/2026-06-09/uk-s-starmer-to-announce-under-16s-social-media-ban-within-days</w:t>
      </w:r>
      <w:r>
        <w:t xml:space="preserve"> </w:t>
      </w:r>
      <w:r>
        <w:t xml:space="preserve">[11] LadBible. (2026, June 9). Social media ban, Keir Starmer takes on Apple, Google and Big Tech. LadBible. https://www.ladbible.com/news/uk-news/social-media-ban-keir-starmer-apple-google-technology-179414-20260609</w:t>
      </w:r>
      <w:r>
        <w:t xml:space="preserve"> </w:t>
      </w:r>
      <w:r>
        <w:t xml:space="preserve">[12] House of Commons Library. (2026, June). Proposals to ban social media for children. UK Parliament. https://commonslibrary.parliament.uk/research-briefings/cbp-10468/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4" w:name="斯塔默开幕伦敦科技周amd投2亿英镑nebius投17亿英镑政府配套4亿英镑算力"/>
    <w:p>
      <w:pPr>
        <w:pStyle w:val="Heading3"/>
      </w:pPr>
      <w:r>
        <w:rPr>
          <w:rFonts w:hint="eastAsia"/>
        </w:rPr>
        <w:t xml:space="preserve">斯塔默开幕伦敦科技周，AMD投2亿英镑，Nebius投17亿英镑，政府配套4亿英镑算力</w:t>
      </w:r>
    </w:p>
    <w:p>
      <w:pPr>
        <w:pStyle w:val="FirstParagraph"/>
      </w:pPr>
      <w:r>
        <w:rPr>
          <w:rFonts w:hint="eastAsia"/>
        </w:rPr>
        <w:t xml:space="preserve">伦敦科技周（London</w:t>
      </w:r>
      <w:r>
        <w:t xml:space="preserve"> Tech </w:t>
      </w:r>
      <w:r>
        <w:rPr>
          <w:rFonts w:hint="eastAsia"/>
        </w:rPr>
        <w:t xml:space="preserve">Week）2026开幕，第13届到场130个国家代表，AMD宣布在英国未来五年投资20亿英镑——投向高性能计算并入股英国本土初创——并由首席执行官苏姿丰（Lisa</w:t>
      </w:r>
      <w:r>
        <w:t xml:space="preserve"> </w:t>
      </w:r>
      <w:r>
        <w:rPr>
          <w:rFonts w:hint="eastAsia"/>
        </w:rPr>
        <w:t xml:space="preserve">Su）亲自登台。云服务商Nebius同步承诺约17亿英镑用于AI产能扩张，包括三处全新NVIDIA基础设施部署，目标到2027年达到65兆瓦算力。</w:t>
      </w:r>
    </w:p>
    <w:p>
      <w:pPr>
        <w:pStyle w:val="BodyText"/>
      </w:pPr>
      <w:r>
        <w:rPr>
          <w:rFonts w:hint="eastAsia"/>
        </w:rPr>
        <w:t xml:space="preserve">英国政府配套了4亿英镑用于专用AI算力采购，伦敦市长另行宣布1,200万英镑面向中小企业的AI支持包。斯塔默把这套组合包装在“start</w:t>
      </w:r>
      <w:r>
        <w:t xml:space="preserve"> here, scale here, stay </w:t>
      </w:r>
      <w:r>
        <w:rPr>
          <w:rFonts w:hint="eastAsia"/>
        </w:rPr>
        <w:t xml:space="preserve">here”的口号下，意在阻止英国本土AI公司在B轮、C轮被美国资本买走后迁出。配套的政府AI产品“Jobcentre</w:t>
      </w:r>
      <w:r>
        <w:t xml:space="preserve"> in Your </w:t>
      </w:r>
      <w:r>
        <w:rPr>
          <w:rFonts w:hint="eastAsia"/>
        </w:rPr>
        <w:t xml:space="preserve">Pocket”基于Microsoft</w:t>
      </w:r>
      <w:r>
        <w:t xml:space="preserve"> </w:t>
      </w:r>
      <w:r>
        <w:rPr>
          <w:rFonts w:hint="eastAsia"/>
        </w:rPr>
        <w:t xml:space="preserve">Azure构建，下月将在西米德兰兹郡进行10,000人志愿者测试，2027年3月全国铺开。</w:t>
      </w:r>
    </w:p>
    <w:p>
      <w:pPr>
        <w:pStyle w:val="BodyText"/>
      </w:pPr>
      <w:r>
        <w:rPr>
          <w:rFonts w:hint="eastAsia"/>
        </w:rPr>
        <w:t xml:space="preserve">AMD的合作伙伴名单同步公开：高性能计算项目与剑桥大学（Cambridge</w:t>
      </w:r>
      <w:r>
        <w:t xml:space="preserve"> </w:t>
      </w:r>
      <w:r>
        <w:rPr>
          <w:rFonts w:hint="eastAsia"/>
        </w:rPr>
        <w:t xml:space="preserve">University）和帝国理工学院（Imperial</w:t>
      </w:r>
      <w:r>
        <w:t xml:space="preserve"> College </w:t>
      </w:r>
      <w:r>
        <w:rPr>
          <w:rFonts w:hint="eastAsia"/>
        </w:rPr>
        <w:t xml:space="preserve">London）联合。这是英国近年最大规模的单一企业AI硬件承诺之一，对应的是欧洲AI算力地图被美国超大规模云厂商主导的格局——AMD选择把欧洲的下一个支点落在伦敦而非法兰克福或都柏林。</w:t>
      </w:r>
    </w:p>
    <w:p>
      <w:pPr>
        <w:pStyle w:val="BodyText"/>
      </w:pPr>
      <w:r>
        <w:rPr>
          <w:rFonts w:hint="eastAsia"/>
        </w:rPr>
        <w:t xml:space="preserve">资本端的数据为政府叙事提供了支撑。Tech</w:t>
      </w:r>
      <w:r>
        <w:t xml:space="preserve"> </w:t>
      </w:r>
      <w:r>
        <w:rPr>
          <w:rFonts w:hint="eastAsia"/>
        </w:rPr>
        <w:t xml:space="preserve">Nation将英国科技板块2026年总市值估为1.2万亿英镑；上半年英国AI初创企业的VC融资额已超过82亿英镑，约占整个欧洲科技投资的一半。Gartner口径的欧洲IT支出预计2026年增长8.2%，达到1.3万亿美元。创始人论坛集团（Founders</w:t>
      </w:r>
      <w:r>
        <w:t xml:space="preserve"> Forum </w:t>
      </w:r>
      <w:r>
        <w:rPr>
          <w:rFonts w:hint="eastAsia"/>
        </w:rPr>
        <w:t xml:space="preserve">Group）首席执行官卡罗琳·道森（Carolyn</w:t>
      </w:r>
      <w:r>
        <w:t xml:space="preserve"> </w:t>
      </w:r>
      <w:r>
        <w:rPr>
          <w:rFonts w:hint="eastAsia"/>
        </w:rPr>
        <w:t xml:space="preserve">Dawson）在开幕式上称：“这是我们举办过的最重要的一届伦敦科技周。”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ITBrief UK. (2026, June 9). Starmer opens London Tech Week with AI investment push. ITBrief UK. https://itbrief.co.uk/story/starmer-opens-london-tech-week-with-ai-investment-push</w:t>
      </w:r>
      <w:r>
        <w:t xml:space="preserve"> </w:t>
      </w:r>
      <w:r>
        <w:t xml:space="preserve">[14] BusinessCloud. (2026, June 9). Multi-billion-pound UK tech boost announced at London Tech Week. BusinessCloud. https://businesscloud.co.uk/news/multi-billion-pound-uk-tech-boost-announced-at-london-tech-week/</w:t>
      </w:r>
      <w:r>
        <w:t xml:space="preserve"> </w:t>
      </w:r>
      <w:r>
        <w:t xml:space="preserve">[15] The Next Web. (2026, June 9). AMD, Nebius and Starmer pour billions into UK AI at LTW. The Next Web. https://thenextweb.com/news/london-tech-week-2026-uk-ai-investment-amd-nebius</w:t>
      </w:r>
      <w:r>
        <w:t xml:space="preserve"> </w:t>
      </w:r>
      <w:r>
        <w:t xml:space="preserve">[16] Tech.eu. (2026, June 8). British startups to scale here and stay here, as UK PM unveils £400M chip plan. Tech.eu. https://tech.eu/2026/06/08/british-startups-to-scale-here-and-stay-here-as-uk-pm-unveils-400m-chip-plan/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6" w:name="英国全面审查palantir-3.3亿英镑nhs合同议会施压触发解约条款"/>
    <w:p>
      <w:pPr>
        <w:pStyle w:val="Heading3"/>
      </w:pPr>
      <w:r>
        <w:rPr>
          <w:rFonts w:hint="eastAsia"/>
        </w:rPr>
        <w:t xml:space="preserve">英国全面审查Palantir</w:t>
      </w:r>
      <w:r>
        <w:t xml:space="preserve"> </w:t>
      </w:r>
      <w:r>
        <w:rPr>
          <w:rFonts w:hint="eastAsia"/>
        </w:rPr>
        <w:t xml:space="preserve">3.3亿英镑NHS合同，议会施压触发解约条款</w:t>
      </w:r>
    </w:p>
    <w:p>
      <w:pPr>
        <w:pStyle w:val="FirstParagraph"/>
      </w:pPr>
      <w:r>
        <w:rPr>
          <w:rFonts w:hint="eastAsia"/>
        </w:rPr>
        <w:t xml:space="preserve">英国政府正在对Palantir</w:t>
      </w:r>
      <w:r>
        <w:t xml:space="preserve"> </w:t>
      </w:r>
      <w:r>
        <w:rPr>
          <w:rFonts w:hint="eastAsia"/>
        </w:rPr>
        <w:t xml:space="preserve">Technologies承接的国民医疗服务体系（NHS）“联邦数据平台”合同进行全面审查，合同总额3.3亿英镑（4.41亿美元），2023年签订，2027年初到期。技术大臣莉兹·肯德尔本周表示：“现任卫生大臣正在审查该合同的每一个方面，确保我们为英国争取到正确的交易。”</w:t>
      </w:r>
    </w:p>
    <w:p>
      <w:pPr>
        <w:pStyle w:val="BodyText"/>
      </w:pPr>
      <w:r>
        <w:rPr>
          <w:rFonts w:hint="eastAsia"/>
        </w:rPr>
        <w:t xml:space="preserve">合同设有解约条款——可在到期时选择最长七年的延期，或就此终止。议会议员、工会和NHS一线员工已联合施压要求触发解约。</w:t>
      </w:r>
    </w:p>
    <w:p>
      <w:pPr>
        <w:pStyle w:val="BodyText"/>
      </w:pPr>
      <w:r>
        <w:rPr>
          <w:rFonts w:hint="eastAsia"/>
        </w:rPr>
        <w:t xml:space="preserve">政治维度同样显眼。Palantir联合创始人彼得·蒂尔（Peter</w:t>
      </w:r>
      <w:r>
        <w:t xml:space="preserve"> </w:t>
      </w:r>
      <w:r>
        <w:rPr>
          <w:rFonts w:hint="eastAsia"/>
        </w:rPr>
        <w:t xml:space="preserve">Thiel）的政治立场是反对方的主要弹药之一。伦敦市长萨迪克·汗（Sadiq</w:t>
      </w:r>
      <w:r>
        <w:t xml:space="preserve"> </w:t>
      </w:r>
      <w:r>
        <w:rPr>
          <w:rFonts w:hint="eastAsia"/>
        </w:rPr>
        <w:t xml:space="preserve">Khan）此前已单独否决了大都会警察局与Palantir的5,000万英镑合同，与本次NHS审查在政治信号上互相呼应。</w:t>
      </w:r>
    </w:p>
    <w:p>
      <w:pPr>
        <w:pStyle w:val="BodyText"/>
      </w:pPr>
      <w:r>
        <w:rPr>
          <w:rFonts w:hint="eastAsia"/>
        </w:rPr>
        <w:t xml:space="preserve">技术结构层面的担忧来自所有权与可移植性。议员警告说，目前的订阅模式可能令NHS在合同结束后既无持续可用的软件，也无对应的知识产权或内部能力，而政府已为此承诺了超过3.3亿英镑。这构成了本轮审查的核心议题：若选择触发解约，NHS需要在2027年前找到能够承接联邦数据平台运维的本土或欧洲替代方案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Reuters. (2026, June 9). UK reviewing Palantir’s NHS contract amid pressure to use break clause. Yahoo Finance. https://finance.yahoo.com/news/uk-reviewing-palantirs-nhs-contract-091543268.html</w:t>
      </w:r>
      <w:r>
        <w:t xml:space="preserve"> </w:t>
      </w:r>
      <w:r>
        <w:t xml:space="preserve">[18] Reuters. (2026, June 9). UK reviewing Palantir’s NHS contract amid pressure to use break clause. The Star Malaysia. https://www.thestar.com.my/tech/tech-news/2026/06/09/uk-reviewing-palantir039s-nhs-contract-amid-pressure-to-use-break-clause</w:t>
      </w:r>
      <w:r>
        <w:t xml:space="preserve"> </w:t>
      </w:r>
      <w:r>
        <w:t xml:space="preserve">[19] The Next Web. (2026, June). UK committee urges break clause on Palantir’s £330M NHS data contract. The Next Web. https://thenextweb.com/news/palantir-nhs-deal-uk-lawmakers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18" w:name="gsk-106亿美元全现金收购美国肿瘤生物科技公司nuvalent"/>
    <w:p>
      <w:pPr>
        <w:pStyle w:val="Heading3"/>
      </w:pPr>
      <w:r>
        <w:t xml:space="preserve">GSK </w:t>
      </w:r>
      <w:r>
        <w:rPr>
          <w:rFonts w:hint="eastAsia"/>
        </w:rPr>
        <w:t xml:space="preserve">106亿美元全现金收购美国肿瘤生物科技公司Nuvalent</w:t>
      </w:r>
    </w:p>
    <w:p>
      <w:pPr>
        <w:pStyle w:val="FirstParagraph"/>
      </w:pPr>
      <w:r>
        <w:rPr>
          <w:rFonts w:hint="eastAsia"/>
        </w:rPr>
        <w:t xml:space="preserve">英国制药巨头GSK周二宣布，将以全现金方式以约106亿美元收购总部位于波士顿的肿瘤生物科技公司Nuvalent</w:t>
      </w:r>
      <w:r>
        <w:t xml:space="preserve"> </w:t>
      </w:r>
      <w:r>
        <w:rPr>
          <w:rFonts w:hint="eastAsia"/>
        </w:rPr>
        <w:t xml:space="preserve">Inc.，每股对价124美元，较前一日收盘价溢价40%。扣除Nuvalent现有现金后，GSK的净投入约为94亿美元。交易预计2026年第三季度完成，是GSK自2014年与诺华（Novartis）资产置换以来规模最大的一笔并购。</w:t>
      </w:r>
    </w:p>
    <w:p>
      <w:pPr>
        <w:pStyle w:val="BodyText"/>
      </w:pPr>
      <w:r>
        <w:rPr>
          <w:rFonts w:hint="eastAsia"/>
        </w:rPr>
        <w:t xml:space="preserve">战略目标明确，焦点是肺癌。Nuvalent的核心资产是两款已进入FDA审评期的高选择性下一代肺癌靶向药——靶向ROS1的zidesamtinib（代号NVL-520）目标决策日为2026年9月18日，靶向ALK的neladalkib（代号NVL-655）为2026年11月27日。两款药物均获FDA突破性疗法和孤儿药双重指定。第三个临床资产NVL-330靶向MET外显子14跳跃突变，仍处于Ⅰ期。</w:t>
      </w:r>
    </w:p>
    <w:p>
      <w:pPr>
        <w:pStyle w:val="BodyText"/>
      </w:pPr>
      <w:r>
        <w:rPr>
          <w:rFonts w:hint="eastAsia"/>
        </w:rPr>
        <w:t xml:space="preserve">财务节奏由GSK首席执行官卢克·米尔斯（Luke</w:t>
      </w:r>
      <w:r>
        <w:t xml:space="preserve"> </w:t>
      </w:r>
      <w:r>
        <w:rPr>
          <w:rFonts w:hint="eastAsia"/>
        </w:rPr>
        <w:t xml:space="preserve">Miels）拍板。GSK</w:t>
      </w:r>
      <w:r>
        <w:t xml:space="preserve"> </w:t>
      </w:r>
      <w:r>
        <w:rPr>
          <w:rFonts w:hint="eastAsia"/>
        </w:rPr>
        <w:t xml:space="preserve">2025年肿瘤业务收入约20亿英镑、同比增长43%，但仅占总收入约6%。这次并购被设计为“加速器”——预计2027年对销售额和核心营业利润形成正向贡献，2029年起对核心每股收益形成正向贡献。交易主要通过债务融资完成，公告后GSK股价下挫，市场对溢价水平和债务负担表示保留。</w:t>
      </w:r>
    </w:p>
    <w:p>
      <w:pPr>
        <w:pStyle w:val="BodyText"/>
      </w:pPr>
      <w:r>
        <w:rPr>
          <w:rFonts w:hint="eastAsia"/>
        </w:rPr>
        <w:t xml:space="preserve">并购对北美生物科技并购市场而言是又一次“老牌大药企用现金锁定后期管线”的范式。本次收购的两款酪氨酸激酶抑制剂可补强GSK在NSCLC（非小细胞肺癌）赛道上的小分子精准靶向药管线。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Reuters. (2026, June 9). UK’s GSK to buy US-based Nuvalent for $10.6 billion. Yahoo Finance Canada. https://ca.finance.yahoo.com/news/uks-gsk-buy-us-based-060827950.html</w:t>
      </w:r>
      <w:r>
        <w:t xml:space="preserve"> </w:t>
      </w:r>
      <w:r>
        <w:t xml:space="preserve">[21] Bloomberg. (2026, June 9). GSK to buy Nuvalent for $10.6 billion to expand in cancer drugs. Bloomberg. https://www.bloomberg.com/news/articles/2026-06-09/gsk-to-buy-nuvalent-for-10-6-billion-to-expand-in-cancer-drugs</w:t>
      </w:r>
      <w:r>
        <w:t xml:space="preserve"> </w:t>
      </w:r>
      <w:r>
        <w:t xml:space="preserve">[22] CNBC. (2026, June 9). UK’s GSK to acquire US drugmaker Nuvalent for $10.6 billion as pharma giants race to expand pipelines. CNBC. https://www.cnbc.com/2026/06/09/gsk-in-talks-to-acquire-nuvalent-for-more-than-9-billion.html</w:t>
      </w:r>
      <w:r>
        <w:t xml:space="preserve"> </w:t>
      </w:r>
      <w:r>
        <w:t xml:space="preserve">[23] RTE. (2026, June 9). GSK agrees Nuvalent deal. RTE. https://www.rte.ie/news/business/2026/0609/1577475-gsk-agrees-nuvalent-deal/</w:t>
      </w:r>
      <w:r>
        <w:t xml:space="preserve"> </w:t>
      </w:r>
      <w:r>
        <w:t xml:space="preserve">[24] GSK. (2026, June 9). GSK enters agreement to acquire Nuvalent, Inc. GSK US. https://us.gsk.com/en-us/media/press-releases/gsk-enters-agreement-to-acquire-nuvalent-inc/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六其他要闻"/>
    <w:p>
      <w:pPr>
        <w:pStyle w:val="Heading2"/>
      </w:pPr>
      <w:r>
        <w:rPr>
          <w:rFonts w:hint="eastAsia"/>
        </w:rPr>
        <w:t xml:space="preserve">六、其他要闻</w:t>
      </w:r>
    </w:p>
    <w:bookmarkStart w:id="20" w:name="npr专题u-ok-uk剖析青年失业政治动荡与债务成本"/>
    <w:p>
      <w:pPr>
        <w:pStyle w:val="Heading3"/>
      </w:pPr>
      <w:r>
        <w:rPr>
          <w:rFonts w:hint="eastAsia"/>
        </w:rPr>
        <w:t xml:space="preserve">NPR专题“U</w:t>
      </w:r>
      <w:r>
        <w:t xml:space="preserve"> OK, </w:t>
      </w:r>
      <w:r>
        <w:rPr>
          <w:rFonts w:hint="eastAsia"/>
        </w:rPr>
        <w:t xml:space="preserve">UK?”，剖析青年失业、政治动荡与债务成本</w:t>
      </w:r>
    </w:p>
    <w:p>
      <w:pPr>
        <w:pStyle w:val="FirstParagraph"/>
      </w:pPr>
      <w:r>
        <w:rPr>
          <w:rFonts w:hint="eastAsia"/>
        </w:rPr>
        <w:t xml:space="preserve">美国国家公共广播电台（NPR）经济专题节目《The</w:t>
      </w:r>
      <w:r>
        <w:t xml:space="preserve"> Indicator from Planet </w:t>
      </w:r>
      <w:r>
        <w:rPr>
          <w:rFonts w:hint="eastAsia"/>
        </w:rPr>
        <w:t xml:space="preserve">Money》6月9日播出专题“U</w:t>
      </w:r>
      <w:r>
        <w:t xml:space="preserve"> OK, </w:t>
      </w:r>
      <w:r>
        <w:rPr>
          <w:rFonts w:hint="eastAsia"/>
        </w:rPr>
        <w:t xml:space="preserve">UK?”，聚焦英国青年失业、政治不稳定和债务成本的叠加压力。节目引用的核心数据：16至24岁青年失业率2026年第一季度升至16.2%，为十年新高，并且是所有年龄段中最高的；NEET（未在学、未就业、未参加培训）人口达到97.1万，同样是十年新高。</w:t>
      </w:r>
    </w:p>
    <w:p>
      <w:pPr>
        <w:pStyle w:val="BodyText"/>
      </w:pPr>
      <w:r>
        <w:rPr>
          <w:rFonts w:hint="eastAsia"/>
        </w:rPr>
        <w:t xml:space="preserve">数据传导自就业市场的全面收缩。英国国家统计局（ONS）数据显示，2025年3月至2026年3月，纳入工资单的雇员人数减少了10.4万人，降幅0.3%；2026年4月初的初步估算进一步下修至同比减少21万人、降幅0.7%。同期空缺岗位回落至70.5万个，为2021年2月至4月以来最低。</w:t>
      </w:r>
    </w:p>
    <w:p>
      <w:pPr>
        <w:pStyle w:val="BodyText"/>
      </w:pPr>
      <w:r>
        <w:rPr>
          <w:rFonts w:hint="eastAsia"/>
        </w:rPr>
        <w:t xml:space="preserve">政策端的声音来自前卫生大臣艾伦·米尔本（Alan</w:t>
      </w:r>
      <w:r>
        <w:t xml:space="preserve"> </w:t>
      </w:r>
      <w:r>
        <w:rPr>
          <w:rFonts w:hint="eastAsia"/>
        </w:rPr>
        <w:t xml:space="preserve">Milburn）。他主持的“青年与工作”中期报告5月28日发布，将疾病上升、福利体系放任、劳动力市场疲软、数字化冲击和职业教育薄弱列为五大成因，警告英国面临世代性的断层风险。</w:t>
      </w:r>
    </w:p>
    <w:p>
      <w:pPr>
        <w:pStyle w:val="BodyText"/>
      </w:pPr>
      <w:r>
        <w:rPr>
          <w:rFonts w:hint="eastAsia"/>
        </w:rPr>
        <w:t xml:space="preserve">宏观层面，英格兰银行行长安德鲁·贝利（Andrew</w:t>
      </w:r>
      <w:r>
        <w:t xml:space="preserve"> </w:t>
      </w:r>
      <w:r>
        <w:rPr>
          <w:rFonts w:hint="eastAsia"/>
        </w:rPr>
        <w:t xml:space="preserve">Bailey）6月2日接受彭博访问时，把人口老龄化叠加青年失业上升的组合直接形容为“toxic”。这一表述被NPR用作整期节目的诊断框架——其潜台词是，英国财政空间的收窄不仅来自利率高企，也来自就业基础的萎缩，两条线在2026年下半年同时收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[25] NPR. (2026, June 9). U OK, UK? NPR. https://www.npr.org/2026/06/09/nx-s1-5850410/u-ok-uk</w:t>
      </w:r>
      <w:r>
        <w:t xml:space="preserve"> </w:t>
      </w:r>
      <w:r>
        <w:t xml:space="preserve">[26] Bloomberg. (2026, June 2). UK economy threatened by aging society, rising youth unemployment, Bailey says. Bloomberg. https://www.bloomberg.com/news/articles/2026-06-02/boe-s-bailey-says-aging-society-with-jobless-youth-toxic-for-uk</w:t>
      </w:r>
      <w:r>
        <w:t xml:space="preserve"> </w:t>
      </w:r>
      <w:r>
        <w:t xml:space="preserve">[27] GOV.UK. (2026, May 28). Young people and work, interim report. GOV.UK. https://www.gov.uk/government/publications/young-people-and-work-interim-report/young-people-and-work-interim-report</w:t>
      </w:r>
      <w:r>
        <w:t xml:space="preserve"> </w:t>
      </w:r>
      <w:r>
        <w:t xml:space="preserve">[28] The Big Issue. (2026, May 28). Why are there more than a million NEET young people in the UK? The Big Issue. https://www.bigissue.com/news/employment/neet-young-people-uk-alan-milburn-youth-unemployment/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2026-06-09T13:08:50Z</dcterms:created>
  <dcterms:modified xsi:type="dcterms:W3CDTF">2026-06-09T13:08:50Z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