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a1a361866a81cc610e21c845ba71f2b2af3a4c"/>
    <w:p>
      <w:pPr>
        <w:pStyle w:val="Heading1"/>
      </w:pPr>
      <w:r>
        <w:t xml:space="preserve">United States Daily News Intelligence — June 19, 2026</w:t>
      </w:r>
    </w:p>
    <w:bookmarkStart w:id="12" w:name="economy-markets"/>
    <w:p>
      <w:pPr>
        <w:pStyle w:val="Heading2"/>
      </w:pPr>
      <w:r>
        <w:t xml:space="preserve">1. Economy &amp; Markets</w:t>
      </w:r>
    </w:p>
    <w:bookmarkStart w:id="9" w:name="Xbe6995f4c6f3aa0ef465b9817b731f69ade1d4e"/>
    <w:p>
      <w:pPr>
        <w:pStyle w:val="Heading3"/>
      </w:pPr>
      <w:r>
        <w:t xml:space="preserve">US-Iran technical talks in Switzerland postponed as oil holds near $80 on ceasefire doubts</w:t>
      </w:r>
    </w:p>
    <w:p>
      <w:pPr>
        <w:pStyle w:val="FirstParagraph"/>
      </w:pPr>
      <w:r>
        <w:t xml:space="preserve">Switzerland confirmed on June 19, 2026 that the US-Iran technical discussions due at the Burgenstock Resort near Lucerne had been postponed, with no new date set. Vice President JD Vance, designated to lead the American side, cancelled his overnight flight after Iran held back its delegation. The reason was on the ground in Lebanon: Israeli strikes overnight into Friday killed at least 18 people, undercutting the truce that the talks were meant to build on.</w:t>
      </w:r>
    </w:p>
    <w:p>
      <w:pPr>
        <w:pStyle w:val="BodyText"/>
      </w:pPr>
      <w:r>
        <w:t xml:space="preserve">The postponement matters because the Switzerland meeting was the first working session under a Memorandum of Understanding signed days earlier, which commits both sides to a 60-day bilateral negotiating window, an immediate halt to military operations</w:t>
      </w:r>
      <w:r>
        <w:t xml:space="preserve"> </w:t>
      </w:r>
      <w:r>
        <w:t xml:space="preserve">“on all fronts, including in Lebanon,”</w:t>
      </w:r>
      <w:r>
        <w:t xml:space="preserve"> </w:t>
      </w:r>
      <w:r>
        <w:t xml:space="preserve">and the reopening of the Strait of Hormuz. Iran’s chief negotiator, Parliament Speaker Mohammad Bagher Ghalibaf, said Tehran’s</w:t>
      </w:r>
      <w:r>
        <w:t xml:space="preserve"> </w:t>
      </w:r>
      <w:r>
        <w:t xml:space="preserve">“red lines”</w:t>
      </w:r>
      <w:r>
        <w:t xml:space="preserve"> </w:t>
      </w:r>
      <w:r>
        <w:t xml:space="preserve">still bound the process and warned,</w:t>
      </w:r>
      <w:r>
        <w:t xml:space="preserve"> </w:t>
      </w:r>
      <w:r>
        <w:t xml:space="preserve">“If the enemy seeks to be excessive, we have proven that our fingers are on the trigger.”</w:t>
      </w:r>
      <w:r>
        <w:t xml:space="preserve"> </w:t>
      </w:r>
      <w:r>
        <w:t xml:space="preserve">The White House offered only that</w:t>
      </w:r>
      <w:r>
        <w:t xml:space="preserve"> </w:t>
      </w:r>
      <w:r>
        <w:t xml:space="preserve">“the logistics of these negotiations have never been simple or predictable.”</w:t>
      </w:r>
    </w:p>
    <w:p>
      <w:pPr>
        <w:pStyle w:val="BodyText"/>
      </w:pPr>
      <w:r>
        <w:t xml:space="preserve">Vance, defending the deal, took aim at Israel’s conduct of the war:</w:t>
      </w:r>
      <w:r>
        <w:t xml:space="preserve"> </w:t>
      </w:r>
      <w:r>
        <w:t xml:space="preserve">“You’re a country of nine million people. You can’t just kill your way out of solving every single national security problem that you have.”</w:t>
      </w:r>
      <w:r>
        <w:t xml:space="preserve"> </w:t>
      </w:r>
      <w:r>
        <w:t xml:space="preserve">Pakistan, Saudi Arabia and Turkey agreed to meet at Egypt’s Alamein on Sunday to shore up the accord.</w:t>
      </w:r>
    </w:p>
    <w:p>
      <w:pPr>
        <w:pStyle w:val="BodyText"/>
      </w:pPr>
      <w:r>
        <w:t xml:space="preserve">Oil reflected the uncertainty rather than panic. Analysts pegged a near-term range of $75 to $82 a barrel, with Brent roughly 36% below its conflict peak as the Strait reopened — 25 ships transited on June 18, the highest daily count since mid-April. US markets were closed for Juneteenth, muting any immediate price reaction.</w:t>
      </w:r>
    </w:p>
    <w:p>
      <w:pPr>
        <w:pStyle w:val="BodyText"/>
      </w:pPr>
      <w:r>
        <w:rPr>
          <w:b/>
          <w:bCs/>
        </w:rPr>
        <w:t xml:space="preserve">References</w:t>
      </w:r>
    </w:p>
    <w:p>
      <w:pPr>
        <w:pStyle w:val="BodyText"/>
      </w:pPr>
      <w:r>
        <w:t xml:space="preserve">[1] AFP and AP. (2026, June 19). US-Iran talks postponed as Israel attacks Lebanon. Al Jazeera. https://www.aljazeera.com/news/2026/6/19/us-iran-talks-postponed-as-israel-attacks-lebanon</w:t>
      </w:r>
      <w:r>
        <w:t xml:space="preserve"> </w:t>
      </w:r>
      <w:r>
        <w:t xml:space="preserve">[2] CNBC. (2026, June 19). Oil prices: WTI, Brent crude as US-Iran deal reopens Strait of Hormuz shipping. CNBC. https://www.cnbc.com/amp/2026/06/19/oil-prices-wti-brent-crude-us-iran-deal-strait-hormuz-shipping-recovery.html</w:t>
      </w:r>
      <w:r>
        <w:t xml:space="preserve"> </w:t>
      </w:r>
      <w:r>
        <w:t xml:space="preserve">[3] CNBC. (2026, June 19). CNBC Daily Open: Swiss signing canceled as US-Iran talks stall. CNBC. https://www.cnbc.com/amp/2026/06/19/cnbc-daily-open-swiss-signing-canceled-as-us-iran-talks-stall.html</w:t>
      </w:r>
    </w:p>
    <w:p>
      <w:r>
        <w:pict>
          <v:rect style="width:0;height:1.5pt" o:hralign="center" o:hrstd="t" o:hr="t"/>
        </w:pict>
      </w:r>
    </w:p>
    <w:bookmarkEnd w:id="9"/>
    <w:bookmarkStart w:id="10" w:name="Xfea872fe7cf73d51b113639cc6dce79b01a6ba8"/>
    <w:p>
      <w:pPr>
        <w:pStyle w:val="Heading3"/>
      </w:pPr>
      <w:r>
        <w:t xml:space="preserve">Fed holds rates a fourth time but lifts 2026 inflation forecast to 3.6% under Chair Warsh</w:t>
      </w:r>
    </w:p>
    <w:p>
      <w:pPr>
        <w:pStyle w:val="FirstParagraph"/>
      </w:pPr>
      <w:r>
        <w:t xml:space="preserve">The Federal Open Market Committee voted 12-0 on June 17 to hold the federal funds rate at 3.50%-3.75% for a fourth consecutive meeting, but its updated projections told the harder story. The median 2026 PCE inflation forecast jumped to 3.6%, up sharply from the 2.7% the committee saw in March; core PCE rose to 3.3% from 2.7%. This was the first set of projections under new Chair Kevin Warsh.</w:t>
      </w:r>
    </w:p>
    <w:p>
      <w:pPr>
        <w:pStyle w:val="BodyText"/>
      </w:pPr>
      <w:r>
        <w:t xml:space="preserve">The dot plot flipped direction. Nine of 18 members now expect at least one rate hike before year-end, with six penciling in two 25-basis-point increases, lifting the median end-2026 rate to 3.8% from 3.4%. In March, the average member had projected a quarter-point cut for 2026 — the committee has gone from easing bias to tightening bias in a single quarter.</w:t>
      </w:r>
    </w:p>
    <w:p>
      <w:pPr>
        <w:pStyle w:val="BodyText"/>
      </w:pPr>
      <w:r>
        <w:t xml:space="preserve">The driver is the inflation overshoot. May CPI ran at a 4.2% annual rate, fed by the Iran war’s closure of the Strait of Hormuz, tariff pass-through (an effective tariff rate the Fed estimated at 11.7% as of January 2026), and an AI-driven investment surge. Growth took the hit: the 2026 real GDP forecast slipped to 2.2%, down 0.2 percentage point, while the unemployment projection eased to 4.3%. The Fed’s longer-run anchors held steady — 2.0% growth, a 3.1% funds rate, and the 2.0% inflation target.</w:t>
      </w:r>
    </w:p>
    <w:p>
      <w:pPr>
        <w:pStyle w:val="BodyText"/>
      </w:pPr>
      <w:r>
        <w:rPr>
          <w:b/>
          <w:bCs/>
        </w:rPr>
        <w:t xml:space="preserve">References</w:t>
      </w:r>
    </w:p>
    <w:p>
      <w:pPr>
        <w:pStyle w:val="BodyText"/>
      </w:pPr>
      <w:r>
        <w:t xml:space="preserve">[4] Federal Reserve Board. (2026, June 17). Summary of Economic Projections, June 17, 2026. Federal Reserve Board. https://www.federalreserve.gov/monetarypolicy/fomcprojtabl20260617.htm</w:t>
      </w:r>
      <w:r>
        <w:t xml:space="preserve"> </w:t>
      </w:r>
      <w:r>
        <w:t xml:space="preserve">[5] CNBC. (2026, June 17). Fed interest rate decision June 2026. CNBC. https://www.cnbc.com/2026/06/17/fed-interest-rate-decision-june-2026.html</w:t>
      </w:r>
    </w:p>
    <w:p>
      <w:r>
        <w:pict>
          <v:rect style="width:0;height:1.5pt" o:hralign="center" o:hrstd="t" o:hr="t"/>
        </w:pict>
      </w:r>
    </w:p>
    <w:bookmarkEnd w:id="10"/>
    <w:bookmarkStart w:id="11" w:name="X398f371e9ada6ab1ae2ba7086312653d697c1f4"/>
    <w:p>
      <w:pPr>
        <w:pStyle w:val="Heading3"/>
      </w:pPr>
      <w:r>
        <w:t xml:space="preserve">US inflation hit 4.2% in May as the Hormuz oil shock and tariffs squeezed households</w:t>
      </w:r>
    </w:p>
    <w:p>
      <w:pPr>
        <w:pStyle w:val="FirstParagraph"/>
      </w:pPr>
      <w:r>
        <w:t xml:space="preserve">US gasoline averaged $4.06 a gallon on June 16, down from an early-May peak of $4.48 but still far above the $2.98 pre-war baseline of February 28 — and that fuel bill drove annual inflation to 4.2% in May, the highest reading in more than three years. The closure of the Strait of Hormuz, through which roughly a fifth of the world’s oil and LNG normally moves, was the proximate cause. At the height of the conflict only 10 ships per day transited the chokepoint against 135 normally, with over 500 vessels backed up awaiting passage. More than 14 million barrels per day — 14% of world demand — were disrupted, and US strategic petroleum reserves fell to their lowest level since 1983, down 18% since the war began.</w:t>
      </w:r>
    </w:p>
    <w:p>
      <w:pPr>
        <w:pStyle w:val="BodyText"/>
      </w:pPr>
      <w:r>
        <w:t xml:space="preserve">The squeeze spread from the pump to the plate. Tomato prices rose 40% year-on-year, lettuce climbed 16% in May, and ground beef was up roughly 12%. Fuel analyst Patrick De Haan warned the relief would be slow:</w:t>
      </w:r>
      <w:r>
        <w:t xml:space="preserve"> </w:t>
      </w:r>
      <w:r>
        <w:t xml:space="preserve">“It may take many months, if not beyond a year, for global oil inventories to recover.”</w:t>
      </w:r>
      <w:r>
        <w:t xml:space="preserve"> </w:t>
      </w:r>
      <w:r>
        <w:t xml:space="preserve">The International Energy Agency projected the market could swing into a significant supply surplus by 2027 once the Strait reopens and the ceasefire holds — the same dynamic that pushed the FOMC to lift its 2026 PCE inflation projection to 3.6% on June 17.</w:t>
      </w:r>
    </w:p>
    <w:p>
      <w:pPr>
        <w:pStyle w:val="BodyText"/>
      </w:pPr>
      <w:r>
        <w:rPr>
          <w:b/>
          <w:bCs/>
        </w:rPr>
        <w:t xml:space="preserve">References</w:t>
      </w:r>
    </w:p>
    <w:p>
      <w:pPr>
        <w:pStyle w:val="BodyText"/>
      </w:pPr>
      <w:r>
        <w:t xml:space="preserve">[6] Hirschfeld, A., &amp; Reuters. (2026, June 16). US fuel prices to take months to normalise after US-Iran deal to end war. Al Jazeera. https://www.aljazeera.com/economy/2026/6/16/us-fuel-prices-to-take-months-to-normalise-after-us-iran-deal-to-end-war</w:t>
      </w:r>
      <w:r>
        <w:t xml:space="preserve"> </w:t>
      </w:r>
      <w:r>
        <w:t xml:space="preserve">[7] CNBC. (2026, June 10). CPI inflation report May 2026: Prices rose 4.2% annually. CNBC. https://www.cnbc.com/2026/06/10/cpi-inflation-report-may-2026.html</w:t>
      </w:r>
      <w:r>
        <w:t xml:space="preserve"> </w:t>
      </w:r>
      <w:r>
        <w:t xml:space="preserve">[8] CNBC. (2026, June 15). The Iran deal came just in time as Strategic Petroleum Reserve hits lowest level since 1983. CNBC. https://www.cnbc.com/2026/06/15/iran-deal-came-in-time-as-strategic-petroleum-reserve-hits-lowest-level-since-1983.html</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7b48b6f6fa1722033d2ef7c6a17f72a20d0cd01"/>
    <w:p>
      <w:pPr>
        <w:pStyle w:val="Heading3"/>
      </w:pPr>
      <w:r>
        <w:t xml:space="preserve">Trump calls the Iran accord</w:t>
      </w:r>
      <w:r>
        <w:t xml:space="preserve"> </w:t>
      </w:r>
      <w:r>
        <w:t xml:space="preserve">“unconditional surrender”</w:t>
      </w:r>
      <w:r>
        <w:t xml:space="preserve"> </w:t>
      </w:r>
      <w:r>
        <w:t xml:space="preserve">and says his power has</w:t>
      </w:r>
      <w:r>
        <w:t xml:space="preserve"> </w:t>
      </w:r>
      <w:r>
        <w:t xml:space="preserve">“no limits”</w:t>
      </w:r>
    </w:p>
    <w:p>
      <w:pPr>
        <w:pStyle w:val="FirstParagraph"/>
      </w:pPr>
      <w:r>
        <w:t xml:space="preserve">President Donald Trump told Axios’ Marc Caputo that the US-Iran Memorandum of Understanding amounted to Iran’s</w:t>
      </w:r>
      <w:r>
        <w:t xml:space="preserve"> </w:t>
      </w:r>
      <w:r>
        <w:t xml:space="preserve">“unconditional surrender”</w:t>
      </w:r>
      <w:r>
        <w:t xml:space="preserve"> </w:t>
      </w:r>
      <w:r>
        <w:t xml:space="preserve">and that there are</w:t>
      </w:r>
      <w:r>
        <w:t xml:space="preserve"> </w:t>
      </w:r>
      <w:r>
        <w:t xml:space="preserve">“no limits”</w:t>
      </w:r>
      <w:r>
        <w:t xml:space="preserve"> </w:t>
      </w:r>
      <w:r>
        <w:t xml:space="preserve">to his power.</w:t>
      </w:r>
      <w:r>
        <w:t xml:space="preserve"> </w:t>
      </w:r>
      <w:r>
        <w:t xml:space="preserve">“Well, it really probably is unconditional surrender,”</w:t>
      </w:r>
      <w:r>
        <w:t xml:space="preserve"> </w:t>
      </w:r>
      <w:r>
        <w:t xml:space="preserve">Trump said of the deal, which he signed electronically on Thursday, June 18, with Iranian President Masoud Pezeshkian at the Palace of Versailles after the G7 summit, Parliament Speaker Ghalibaf co-signing for Tehran.</w:t>
      </w:r>
    </w:p>
    <w:p>
      <w:pPr>
        <w:pStyle w:val="BodyText"/>
      </w:pPr>
      <w:r>
        <w:t xml:space="preserve">The framing strains against the document’s substance. The MOU sets a 60-day window toward a formal peace settlement, reopens the Strait of Hormuz and lays groundwork for nuclear negotiations — well short of the full capitulation Trump initially demanded. Asked whether ending the war was worth the terms, Trump argued the conflict could otherwise have tipped the economy into a depression.</w:t>
      </w:r>
    </w:p>
    <w:p>
      <w:pPr>
        <w:pStyle w:val="BodyText"/>
      </w:pPr>
      <w:r>
        <w:t xml:space="preserve">Senate Minority Leader Chuck Schumer called it a</w:t>
      </w:r>
      <w:r>
        <w:t xml:space="preserve"> </w:t>
      </w:r>
      <w:r>
        <w:t xml:space="preserve">“fiasco”</w:t>
      </w:r>
      <w:r>
        <w:t xml:space="preserve">:</w:t>
      </w:r>
      <w:r>
        <w:t xml:space="preserve"> </w:t>
      </w:r>
      <w:r>
        <w:t xml:space="preserve">“This is not the art of the deal. This is the art of surrender. Trump didn’t get peace through strength, he got payoff through weakness. Americans got almost nothing we wanted and needed, and Trump gave away the store. The Iranians took him to the cleaners.”</w:t>
      </w:r>
      <w:r>
        <w:t xml:space="preserve"> </w:t>
      </w:r>
      <w:r>
        <w:t xml:space="preserve">The White House separately confirmed Vance had scrapped his Switzerland trip for follow-on nuclear talks, citing logistics tied to Israel’s operations in Lebanon.</w:t>
      </w:r>
    </w:p>
    <w:p>
      <w:pPr>
        <w:pStyle w:val="BodyText"/>
      </w:pPr>
      <w:r>
        <w:rPr>
          <w:b/>
          <w:bCs/>
        </w:rPr>
        <w:t xml:space="preserve">References</w:t>
      </w:r>
    </w:p>
    <w:p>
      <w:pPr>
        <w:pStyle w:val="BodyText"/>
      </w:pPr>
      <w:r>
        <w:t xml:space="preserve">[9] CNBC. (2026, June 19). Trump claims Iran deal is</w:t>
      </w:r>
      <w:r>
        <w:t xml:space="preserve"> </w:t>
      </w:r>
      <w:r>
        <w:t xml:space="preserve">“unconditional surrender,”</w:t>
      </w:r>
      <w:r>
        <w:t xml:space="preserve"> </w:t>
      </w:r>
      <w:r>
        <w:t xml:space="preserve">cites Axios interview. CNBC. https://www.cnbc.com/2026/06/19/trump-claims-iran-deal-is-unconditional-surrender-axios-.html</w:t>
      </w:r>
      <w:r>
        <w:t xml:space="preserve"> </w:t>
      </w:r>
      <w:r>
        <w:t xml:space="preserve">[10] Axios. (2026, June 18). Trump says there are no limits to his power in Iran war interview. Axios. https://www.axios.com/2026/06/18/trump-iran-war-power-no-limits</w:t>
      </w:r>
      <w:r>
        <w:t xml:space="preserve"> </w:t>
      </w:r>
      <w:r>
        <w:t xml:space="preserve">[11] Axios. (2026, June 18). Trump promises Iran deal is surrender, eyes nuclear talks. Axios. https://www.axios.com/2026/06/18/trump-iran-deal-promises-surrender-nuclear</w:t>
      </w:r>
    </w:p>
    <w:p>
      <w:r>
        <w:pict>
          <v:rect style="width:0;height:1.5pt" o:hralign="center" o:hrstd="t" o:hr="t"/>
        </w:pict>
      </w:r>
    </w:p>
    <w:bookmarkEnd w:id="13"/>
    <w:bookmarkStart w:id="14" w:name="Xc0d81e3e703bbb15d4b16673cfb2c290432f0a5"/>
    <w:p>
      <w:pPr>
        <w:pStyle w:val="Heading3"/>
      </w:pPr>
      <w:r>
        <w:t xml:space="preserve">Vance cancels Switzerland trip as Israeli strikes kill 18 in Lebanon, straining the US-Iran accord</w:t>
      </w:r>
    </w:p>
    <w:p>
      <w:pPr>
        <w:pStyle w:val="FirstParagraph"/>
      </w:pPr>
      <w:r>
        <w:t xml:space="preserve">Vice President JD Vance cancelled his planned flight to Switzerland on Thursday night, June 19, hours after Israel began an intensive overnight bombardment of southern Lebanon. At least 18 people were killed, the deadliest attacks since the US-Iran MOU was signed, including at a residential building in the village of Harouf. Four Israeli soldiers, among them a lieutenant colonel, were killed in the fighting.</w:t>
      </w:r>
    </w:p>
    <w:p>
      <w:pPr>
        <w:pStyle w:val="BodyText"/>
      </w:pPr>
      <w:r>
        <w:t xml:space="preserve">The strikes land directly on the accord’s first clause, which commits both sides to</w:t>
      </w:r>
      <w:r>
        <w:t xml:space="preserve"> </w:t>
      </w:r>
      <w:r>
        <w:t xml:space="preserve">“immediate and permanent termination of military operations on all fronts, including in Lebanon.”</w:t>
      </w:r>
      <w:r>
        <w:t xml:space="preserve"> </w:t>
      </w:r>
      <w:r>
        <w:t xml:space="preserve">Israel currently occupies a fifth of Lebanon; more than 3,000 people have been killed there since early March and over a million displaced. Prime Minister Benjamin Netanyahu said</w:t>
      </w:r>
      <w:r>
        <w:t xml:space="preserve"> </w:t>
      </w:r>
      <w:r>
        <w:t xml:space="preserve">“the battle is not over yet”</w:t>
      </w:r>
      <w:r>
        <w:t xml:space="preserve"> </w:t>
      </w:r>
      <w:r>
        <w:t xml:space="preserve">and ruled out withdrawal, while Defence Minister Israel Katz said troops would hold security zones in Lebanon, Syria and Gaza</w:t>
      </w:r>
      <w:r>
        <w:t xml:space="preserve"> </w:t>
      </w:r>
      <w:r>
        <w:t xml:space="preserve">“for an unlimited period of time.”</w:t>
      </w:r>
      <w:r>
        <w:t xml:space="preserve"> </w:t>
      </w:r>
      <w:r>
        <w:t xml:space="preserve">National Security Minister Itamar Ben-Gvir called for</w:t>
      </w:r>
      <w:r>
        <w:t xml:space="preserve"> </w:t>
      </w:r>
      <w:r>
        <w:t xml:space="preserve">“all of Lebanon”</w:t>
      </w:r>
      <w:r>
        <w:t xml:space="preserve"> </w:t>
      </w:r>
      <w:r>
        <w:t xml:space="preserve">to burn.</w:t>
      </w:r>
    </w:p>
    <w:p>
      <w:pPr>
        <w:pStyle w:val="BodyText"/>
      </w:pPr>
      <w:r>
        <w:t xml:space="preserve">Iran put the onus on Washington. Foreign Ministry spokesperson Esmaeil Baghaei said Iran</w:t>
      </w:r>
      <w:r>
        <w:t xml:space="preserve"> </w:t>
      </w:r>
      <w:r>
        <w:t xml:space="preserve">“does not separate the United States and the Israeli regime”</w:t>
      </w:r>
      <w:r>
        <w:t xml:space="preserve"> </w:t>
      </w:r>
      <w:r>
        <w:t xml:space="preserve">and that the US bears responsibility for making Israel honor the deal. Trump criticized Netanyahu’s tactics:</w:t>
      </w:r>
      <w:r>
        <w:t xml:space="preserve"> </w:t>
      </w:r>
      <w:r>
        <w:t xml:space="preserve">“You don’t have to knock down an apartment house every time you’re looking for somebody because there’s a lot of people in those apartment houses.”</w:t>
      </w:r>
      <w:r>
        <w:t xml:space="preserve"> </w:t>
      </w:r>
      <w:r>
        <w:t xml:space="preserve">Ali Vaez of the International Crisis Group said Trump must</w:t>
      </w:r>
      <w:r>
        <w:t xml:space="preserve"> </w:t>
      </w:r>
      <w:r>
        <w:t xml:space="preserve">“decide whether he wants the MoU to stand or not”</w:t>
      </w:r>
      <w:r>
        <w:t xml:space="preserve"> </w:t>
      </w:r>
      <w:r>
        <w:t xml:space="preserve">and use American leverage to halt the Lebanon operations; Tahani Mustafa of the European Council on Foreign Relations cautioned the MOU</w:t>
      </w:r>
      <w:r>
        <w:t xml:space="preserve"> </w:t>
      </w:r>
      <w:r>
        <w:t xml:space="preserve">“does not necessarily guarantee that Israel is going to behave or not try to torpedo the process.”</w:t>
      </w:r>
      <w:r>
        <w:t xml:space="preserve"> </w:t>
      </w:r>
      <w:r>
        <w:t xml:space="preserve">Switzerland’s Foreign Ministry confirmed the talks were</w:t>
      </w:r>
      <w:r>
        <w:t xml:space="preserve"> </w:t>
      </w:r>
      <w:r>
        <w:t xml:space="preserve">“postponed”</w:t>
      </w:r>
      <w:r>
        <w:t xml:space="preserve"> </w:t>
      </w:r>
      <w:r>
        <w:t xml:space="preserve">with no new date.</w:t>
      </w:r>
    </w:p>
    <w:p>
      <w:pPr>
        <w:pStyle w:val="BodyText"/>
      </w:pPr>
      <w:r>
        <w:rPr>
          <w:b/>
          <w:bCs/>
        </w:rPr>
        <w:t xml:space="preserve">References</w:t>
      </w:r>
    </w:p>
    <w:p>
      <w:pPr>
        <w:pStyle w:val="BodyText"/>
      </w:pPr>
      <w:r>
        <w:t xml:space="preserve">[12] Sharma, Y. (2026, June 19). Can the US-Iran peace deal survive Israeli bombing of Lebanon? Al Jazeera. https://www.aljazeera.com/features/2026/6/19/can-us-iran-peace-deal-survive-israeli-bombing-of-lebanon</w:t>
      </w:r>
      <w:r>
        <w:t xml:space="preserve"> </w:t>
      </w:r>
      <w:r>
        <w:t xml:space="preserve">[13] Al Jazeera. (2026, June 19). Iran war day 112: Vance defends Tehran deal but Switzerland trips are off. Al Jazeera. https://www.aljazeera.com/news/2026/6/19/iran-war-day-112-vance-defends-tehran-deal-but-switzerland-trips-are-off</w:t>
      </w:r>
      <w:r>
        <w:t xml:space="preserve"> </w:t>
      </w:r>
      <w:r>
        <w:t xml:space="preserve">[14] Jerusalem Post. (2026, June 19). Israeli strikes on Lebanon. The Jerusalem Post. https://www.jpost.com/international/article-899914</w:t>
      </w:r>
      <w:r>
        <w:t xml:space="preserve"> </w:t>
      </w:r>
      <w:r>
        <w:t xml:space="preserve">[15] CBS News. (2026, June 19). Iran war, Trump US deal, Strait of Hormuz live updates. CBS News. https://www.cbsnews.com/live-updates/iran-war-trump-us-deal-strait-of-hormuz/</w:t>
      </w:r>
      <w:r>
        <w:t xml:space="preserve"> </w:t>
      </w:r>
      <w:r>
        <w:t xml:space="preserve">[16] NPR. (2026, June 19). Vice President JD Vance becomes the face of America’s negotiations with Iran. NPR. https://www.npr.org/2026/06/19/nx-s1-5863142/vice-president-jd-vance-becomes-the-face-of-americas-negotiations-with-iran</w:t>
      </w:r>
    </w:p>
    <w:p>
      <w:r>
        <w:pict>
          <v:rect style="width:0;height:1.5pt" o:hralign="center" o:hrstd="t" o:hr="t"/>
        </w:pict>
      </w:r>
    </w:p>
    <w:bookmarkEnd w:id="14"/>
    <w:bookmarkStart w:id="15" w:name="X1108e9b94a1cf82715d071e185f79f17f6c6585"/>
    <w:p>
      <w:pPr>
        <w:pStyle w:val="Heading3"/>
      </w:pPr>
      <w:r>
        <w:t xml:space="preserve">Obama Presidential Center opens to the public on Juneteenth in Chicago</w:t>
      </w:r>
    </w:p>
    <w:p>
      <w:pPr>
        <w:pStyle w:val="FirstParagraph"/>
      </w:pPr>
      <w:r>
        <w:t xml:space="preserve">The Obama Presidential Center and Library opened to the public on Friday, June 19, 2026, on Juneteenth, capping nearly a decade of legal battles, pandemic delays and ballooning costs. Sited on nearly 20 acres of Jackson Park on Chicago’s South Side, the privately funded campus cost $850 million — up from early projections near $350 million — after a five-year fight over building on parkland on the National Register of Historic Places and a 2021 groundbreaking that had been meant to yield a 2021, then 2025, opening.</w:t>
      </w:r>
    </w:p>
    <w:p>
      <w:pPr>
        <w:pStyle w:val="BodyText"/>
      </w:pPr>
      <w:r>
        <w:t xml:space="preserve">An invite-only dedication on June 18 drew former presidents Joe Biden, George W. Bush and Bill Clinton with their spouses and former House Speaker Nancy Pelosi, with performances from Stevie Wonder, Bruce Springsteen, John Legend, Jennifer Hudson, Bono and The Edge.</w:t>
      </w:r>
      <w:r>
        <w:t xml:space="preserve"> </w:t>
      </w:r>
      <w:r>
        <w:t xml:space="preserve">“I hope this center will serve as an affirmation of just how special…our democracy truly is,”</w:t>
      </w:r>
      <w:r>
        <w:t xml:space="preserve"> </w:t>
      </w:r>
      <w:r>
        <w:t xml:space="preserve">Barack Obama said. A 2024 University of Chicago study projected the center would generate 1,900 permanent jobs and $220 million in annual economic impact, and the Obama Foundation added 4 acres of green space to the site. Public festivities run June 20-21.</w:t>
      </w:r>
    </w:p>
    <w:p>
      <w:pPr>
        <w:pStyle w:val="BodyText"/>
      </w:pPr>
      <w:r>
        <w:t xml:space="preserve">The Juneteenth timing sharpened a political contrast: White House Press Secretary Karoline Leavitt confirmed President Trump would not sign a Juneteenth proclamation, saying,</w:t>
      </w:r>
      <w:r>
        <w:t xml:space="preserve"> </w:t>
      </w:r>
      <w:r>
        <w:t xml:space="preserve">“I’m not tracking his signature on a proclamation today”</w:t>
      </w:r>
      <w:r>
        <w:t xml:space="preserve"> </w:t>
      </w:r>
      <w:r>
        <w:t xml:space="preserve">— a break from a tradition observed by recent presidents of both parties.</w:t>
      </w:r>
    </w:p>
    <w:p>
      <w:pPr>
        <w:pStyle w:val="BodyText"/>
      </w:pPr>
      <w:r>
        <w:rPr>
          <w:b/>
          <w:bCs/>
        </w:rPr>
        <w:t xml:space="preserve">References</w:t>
      </w:r>
    </w:p>
    <w:p>
      <w:pPr>
        <w:pStyle w:val="BodyText"/>
      </w:pPr>
      <w:r>
        <w:t xml:space="preserve">[17] Associated Press. (2026, June 19). As Juneteenth is celebrated across the US, Obama’s Presidential Center opens in Chicago. U.S. News &amp; World Report. https://www.usnews.com/news/best-states/texas/articles/2026-06-19/as-juneteenth-is-celebrated-across-the-us-obamas-presidential-center-opens-in-chicago</w:t>
      </w:r>
      <w:r>
        <w:t xml:space="preserve"> </w:t>
      </w:r>
      <w:r>
        <w:t xml:space="preserve">[18] NewsNation. (2026, June 19). Obama Presidential Center grand opening. NewsNation. https://www.newsnationnow.com/politics/obama-presidential-center-grand-opening/amp/</w:t>
      </w:r>
      <w:r>
        <w:t xml:space="preserve"> </w:t>
      </w:r>
      <w:r>
        <w:t xml:space="preserve">[19] CBS News. (2026, June 19). The Obama Presidential Center. CBS News. https://www.cbsnews.com/projects/2026/obama-presidential-center/</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a27d1fe9399ff7aecc8ae8795eb091467fef1bc"/>
    <w:p>
      <w:pPr>
        <w:pStyle w:val="Heading3"/>
      </w:pPr>
      <w:r>
        <w:t xml:space="preserve">US tells ASML it fears the world’s most advanced chip tool reached China; ASML flatly denies it</w:t>
      </w:r>
    </w:p>
    <w:p>
      <w:pPr>
        <w:pStyle w:val="FirstParagraph"/>
      </w:pPr>
      <w:r>
        <w:t xml:space="preserve">US Commerce Secretary Howard Lutnick told senior ASML executives that Washington is concerned one of the Dutch firm’s extreme ultraviolet (EUV) lithography machines — the most advanced chip-manufacturing tool on the planet — may have reached China in breach of export controls. Administration officials say they have evidence ASML shipped EUV-related components and transport equipment to China, but have declined to make it public or share it with the company.</w:t>
      </w:r>
    </w:p>
    <w:p>
      <w:pPr>
        <w:pStyle w:val="BodyText"/>
      </w:pPr>
      <w:r>
        <w:t xml:space="preserve">ASML’s denial was categorical. CEO Christophe Fouquet said,</w:t>
      </w:r>
      <w:r>
        <w:t xml:space="preserve"> </w:t>
      </w:r>
      <w:r>
        <w:t xml:space="preserve">“No such machine exists in China and has never existed there,”</w:t>
      </w:r>
      <w:r>
        <w:t xml:space="preserve"> </w:t>
      </w:r>
      <w:r>
        <w:t xml:space="preserve">and the company stated it has</w:t>
      </w:r>
      <w:r>
        <w:t xml:space="preserve"> </w:t>
      </w:r>
      <w:r>
        <w:t xml:space="preserve">“never shipped an EUV machine to China nor have we shipped to China any component, module or equipment specially designed to be used in an EUV machine.”</w:t>
      </w:r>
      <w:r>
        <w:t xml:space="preserve"> </w:t>
      </w:r>
      <w:r>
        <w:t xml:space="preserve">The denial rests on physical reality as much as policy: EUV systems are as large as a school bus and weigh 180 metric tons, require continuous ASML servicing, and the company says it tracks every unit shipped — all either in monitored use or dismantled. An internal firewall walls off China-based staff from EUV technology, documentation and training.</w:t>
      </w:r>
    </w:p>
    <w:p>
      <w:pPr>
        <w:pStyle w:val="BodyText"/>
      </w:pPr>
      <w:r>
        <w:t xml:space="preserve">The context is years of escalating restriction. ASML has been barred from selling EUV to China since 2019, when the first Trump administration enlisted the Dutch government; later curbs reached its DUV immersion machines and servicing. The pressure shows in the numbers — China’s share of ASML system sales fell from 36% to 19% in the first quarter of 2026, and the firm expects China to account for about 20% of full-year revenue. ASML, worth roughly $700 billion, saw its shares drop as much as 2.3% in early trading. Pending US legislation, the MATCH Act, would extend restrictions to DUV immersion tools and servicing bans.</w:t>
      </w:r>
    </w:p>
    <w:p>
      <w:pPr>
        <w:pStyle w:val="BodyText"/>
      </w:pPr>
      <w:r>
        <w:rPr>
          <w:b/>
          <w:bCs/>
        </w:rPr>
        <w:t xml:space="preserve">References</w:t>
      </w:r>
    </w:p>
    <w:p>
      <w:pPr>
        <w:pStyle w:val="BodyText"/>
      </w:pPr>
      <w:r>
        <w:t xml:space="preserve">[20] Loizos, C. (2026, June 19). The US says ASML’s top chip tool may be in China. ASML says it isn’t. TechCrunch. https://techcrunch.com/2026/06/19/the-us-says-asmls-top-chip-tool-may-be-in-china-asml-says-it-isnt/</w:t>
      </w:r>
      <w:r>
        <w:t xml:space="preserve"> </w:t>
      </w:r>
      <w:r>
        <w:t xml:space="preserve">[21] Bloomberg News. (2026, June 19). US tells ASML it’s concerned China may have top chip tool. Bloomberg. https://www.bloomberg.com/news/articles/2026-06-19/us-tells-asml-it-s-concerned-china-may-have-top-chip-tool</w:t>
      </w:r>
      <w:r>
        <w:t xml:space="preserve"> </w:t>
      </w:r>
      <w:r>
        <w:t xml:space="preserve">[22] Techzine Global. (2026, June 19). U.S. concerned about possible ASML EUV leak to China. Techzine Global. https://www.techzine.eu/news/infrastructure/142291/u-s-concerned-about-possible-asml-euv-leak-to-china/</w:t>
      </w:r>
    </w:p>
    <w:p>
      <w:r>
        <w:pict>
          <v:rect style="width:0;height:1.5pt" o:hralign="center" o:hrstd="t" o:hr="t"/>
        </w:pict>
      </w:r>
    </w:p>
    <w:bookmarkEnd w:id="17"/>
    <w:bookmarkStart w:id="18" w:name="X24bd0e40992d6de1f47a6891cc602494d637bca"/>
    <w:p>
      <w:pPr>
        <w:pStyle w:val="Heading3"/>
      </w:pPr>
      <w:r>
        <w:t xml:space="preserve">DHS plans to put an ICE facial recognition app — covering 250 million records — in local police hands</w:t>
      </w:r>
    </w:p>
    <w:p>
      <w:pPr>
        <w:pStyle w:val="FirstParagraph"/>
      </w:pPr>
      <w:r>
        <w:t xml:space="preserve">A newly revealed Department of Homeland Security document lays out plans to issue local police departments a facial recognition mobile app previously reserved for ICE agents. Officers deputized to enforce immigration law would scan the faces of people they stop and run them against more than 250 million government records, including State Department visa files and Transportation Security Administration data from the Traveler Verification Service used for international flights at airports. The app returns one of two instructions:</w:t>
      </w:r>
      <w:r>
        <w:t xml:space="preserve"> </w:t>
      </w:r>
      <w:r>
        <w:t xml:space="preserve">“not detain or arrest,”</w:t>
      </w:r>
      <w:r>
        <w:t xml:space="preserve"> </w:t>
      </w:r>
      <w:r>
        <w:t xml:space="preserve">or a reference code to pull more from ICE. Captured photos are stored in an internal DHS system for 15 years.</w:t>
      </w:r>
    </w:p>
    <w:p>
      <w:pPr>
        <w:pStyle w:val="BodyText"/>
      </w:pPr>
      <w:r>
        <w:t xml:space="preserve">The tool is the same Mobile Fortify program civil liberties groups have been fighting since 2025, when ICE began piloting it for street identifications. The expansion to local police is what alarms privacy experts: it threatens to turn routine police stops into biometric immigration checkpoints, and the technology scans citizens and lawful permanent residents alike without giving them a chance to consent. Facial recognition does not always get it right, NPR’s sources noted, and some people detained by ICE have already been misidentified by the technology. The app first launched in September 2025, meaning some local departments may already be using it. The disclosure surfaced on Juneteenth, sharpening its civil-rights dimension.</w:t>
      </w:r>
    </w:p>
    <w:p>
      <w:pPr>
        <w:pStyle w:val="BodyText"/>
      </w:pPr>
      <w:r>
        <w:rPr>
          <w:b/>
          <w:bCs/>
        </w:rPr>
        <w:t xml:space="preserve">References</w:t>
      </w:r>
    </w:p>
    <w:p>
      <w:pPr>
        <w:pStyle w:val="BodyText"/>
      </w:pPr>
      <w:r>
        <w:t xml:space="preserve">[23] NPR. (2026, June 19). Some local police have access to an ICE facial recognition app. NPR. https://www.npr.org/2026/06/19/nx-s1-5863058/homeland-security-local-police-facial-recognition-identify-immigrants</w:t>
      </w:r>
      <w:r>
        <w:t xml:space="preserve"> </w:t>
      </w:r>
      <w:r>
        <w:t xml:space="preserve">[24] CF Public. (2026, June 18). DHS document shares plan to give local police departments facial recognition tech. Central Florida Public Media. https://www.cfpublic.org/2026-06-18/dhs-document-shares-plan-to-give-local-police-departments-facial-recognition-tech</w:t>
      </w:r>
      <w:r>
        <w:t xml:space="preserve"> </w:t>
      </w:r>
      <w:r>
        <w:t xml:space="preserve">[25] Electronic Frontier Foundation. (2025, November). Rights organizations demand halt to Mobile Fortify, ICE’s handheld face recognition program. Electronic Frontier Foundation. https://www.eff.org/deeplinks/2025/11/rights-organizations-demand-halt-mobile-fortify-ices-handheld-face-recognition</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8"/>
    <w:bookmarkEnd w:id="19"/>
    <w:bookmarkStart w:id="21" w:name="society-livelihood"/>
    <w:p>
      <w:pPr>
        <w:pStyle w:val="Heading2"/>
      </w:pPr>
      <w:r>
        <w:t xml:space="preserve">4. Society &amp; Livelihood</w:t>
      </w:r>
    </w:p>
    <w:bookmarkStart w:id="20" w:name="X96c3601335942912e314dbef563c86a70df5589"/>
    <w:p>
      <w:pPr>
        <w:pStyle w:val="Heading3"/>
      </w:pPr>
      <w:r>
        <w:t xml:space="preserve">US military strikes an alleged drug boat in the eastern Pacific, killing three</w:t>
      </w:r>
    </w:p>
    <w:p>
      <w:pPr>
        <w:pStyle w:val="FirstParagraph"/>
      </w:pPr>
      <w:r>
        <w:t xml:space="preserve">The US military struck an alleged drug-smuggling boat in the eastern Pacific on June 18, killing three people, in a strike ordered by US Southern Command chief Gen. Francis L. Donovan and carried out by Joint Task Force Southern Spear. SOUTHCOM described the vessel as</w:t>
      </w:r>
      <w:r>
        <w:t xml:space="preserve"> </w:t>
      </w:r>
      <w:r>
        <w:t xml:space="preserve">“operated by Designated Terrorist Organizations”</w:t>
      </w:r>
      <w:r>
        <w:t xml:space="preserve"> </w:t>
      </w:r>
      <w:r>
        <w:t xml:space="preserve">and said it was hit along known smuggling routes; social-media video showed a boat racing across the water before erupting in flames.</w:t>
      </w:r>
    </w:p>
    <w:p>
      <w:pPr>
        <w:pStyle w:val="BodyText"/>
      </w:pPr>
      <w:r>
        <w:t xml:space="preserve">The strike pushes the death toll from US military boat attacks to at least 211 since the campaign began in early September 2025, part of the administration’s</w:t>
      </w:r>
      <w:r>
        <w:t xml:space="preserve"> </w:t>
      </w:r>
      <w:r>
        <w:t xml:space="preserve">“Shield of the Americas”</w:t>
      </w:r>
      <w:r>
        <w:t xml:space="preserve"> </w:t>
      </w:r>
      <w:r>
        <w:t xml:space="preserve">counternarcotics initiative that has struck at least 59 vessels across the Caribbean and eastern Pacific. The legal foundation remains contested. Legal scholars, human rights advocates and some members of Congress question both the legality and the effectiveness of the kinetic strikes — fentanyl is mostly trafficked into the US overland from Mexico, not by sea — and senators this week demanded the Pentagon release unedited video. The military has provided no public evidence that those killed were trafficking drugs, and independent outlets have not verified its casualty claims.</w:t>
      </w:r>
    </w:p>
    <w:p>
      <w:pPr>
        <w:pStyle w:val="BodyText"/>
      </w:pPr>
      <w:r>
        <w:rPr>
          <w:b/>
          <w:bCs/>
        </w:rPr>
        <w:t xml:space="preserve">References</w:t>
      </w:r>
    </w:p>
    <w:p>
      <w:pPr>
        <w:pStyle w:val="BodyText"/>
      </w:pPr>
      <w:r>
        <w:t xml:space="preserve">[26] NPR. (2026, June 19). US strike on alleged drug boat kills 3 in eastern Pacific Ocean. NPR. https://www.npr.org/2026/06/19/nx-s1-5864084/us-strike-alleged-drug-boat-kills-3-eastern-pacific-ocean</w:t>
      </w:r>
      <w:r>
        <w:t xml:space="preserve"> </w:t>
      </w:r>
      <w:r>
        <w:t xml:space="preserve">[27] ABC News. (2026, June 19). US strike on alleged drug boat kills 3 in eastern Pacific. ABC News. https://abcnews.com/US/wireStory/us-strike-alleged-drug-boat-kills-3-eastern-134017906</w:t>
      </w:r>
      <w:r>
        <w:t xml:space="preserve"> </w:t>
      </w:r>
      <w:r>
        <w:t xml:space="preserve">[28] NBC News. (2026, June 19). US strike on alleged drug boat kills 3 in eastern Pacific Ocean. NBC News. https://www.nbcnews.com/politics/trump-administration/us-strike-alleged-drug-boat-kills-3-eastern-pacific-ocean-rcna350824</w:t>
      </w:r>
      <w:r>
        <w:t xml:space="preserve"> </w:t>
      </w:r>
      <w:r>
        <w:t xml:space="preserve">[29] PBS NewsHour. (2026, June). Fact-checking US military boat strikes in the Caribbean and Pacific as death toll passes 200. PBS NewsHour. https://www.pbs.org/newshour/world/fact-checking-u-s-military-boat-strikes-in-the-caribbean-and-pacific-as-death-toll-passes-200</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0"/>
    <w:bookmarkEnd w:id="21"/>
    <w:bookmarkStart w:id="25" w:name="corporate-ipo-ma"/>
    <w:p>
      <w:pPr>
        <w:pStyle w:val="Heading2"/>
      </w:pPr>
      <w:r>
        <w:t xml:space="preserve">5. Corporate IPO &amp; M&amp;A</w:t>
      </w:r>
    </w:p>
    <w:bookmarkStart w:id="22" w:name="Xa706423dc843961d9f3c5c72baaab9cddd59e1e"/>
    <w:p>
      <w:pPr>
        <w:pStyle w:val="Heading3"/>
      </w:pPr>
      <w:r>
        <w:t xml:space="preserve">Olin and Huntsman to merge in a $12B all-stock deal creating a North American chemicals leader</w:t>
      </w:r>
    </w:p>
    <w:p>
      <w:pPr>
        <w:pStyle w:val="FirstParagraph"/>
      </w:pPr>
      <w:r>
        <w:t xml:space="preserve">Olin Corporation and Huntsman Corporation agreed on June 16 to combine in an all-stock merger of equals worth more than $12 billion including debt, forming a vertically integrated North American chemicals company. Huntsman shareholders will receive 0.5476 Olin shares each, leaving Olin holders with about 54.5% and Huntsman holders 45.5% of the combined firm. Olin CEO Ken Lane will run the company; Peter Huntsman becomes non-executive chairman.</w:t>
      </w:r>
    </w:p>
    <w:p>
      <w:pPr>
        <w:pStyle w:val="BodyText"/>
      </w:pPr>
      <w:r>
        <w:t xml:space="preserve">The logic is scale against global pressure. Both companies say they</w:t>
      </w:r>
      <w:r>
        <w:t xml:space="preserve"> </w:t>
      </w:r>
      <w:r>
        <w:t xml:space="preserve">“compete more today against countries than companies,”</w:t>
      </w:r>
      <w:r>
        <w:t xml:space="preserve"> </w:t>
      </w:r>
      <w:r>
        <w:t xml:space="preserve">a pointed reference to overcapacity from Chinese producers weighing on specialty chemicals. The deal pairs Olin’s cost-advantaged North American chlorine assets and feedstocks with Huntsman’s downstream advanced materials, and management targets more than $400 million in cost synergies and integration benefits, with most of the cost savings expected within 24 months. SEC Form 425 filings were submitted in the days after the announcement, confirming the transaction is moving through the regulatory process; closing is expected in the first half of 2027 subject to shareholder and regulatory approvals.</w:t>
      </w:r>
    </w:p>
    <w:p>
      <w:pPr>
        <w:pStyle w:val="BodyText"/>
      </w:pPr>
      <w:r>
        <w:rPr>
          <w:b/>
          <w:bCs/>
        </w:rPr>
        <w:t xml:space="preserve">References</w:t>
      </w:r>
    </w:p>
    <w:p>
      <w:pPr>
        <w:pStyle w:val="BodyText"/>
      </w:pPr>
      <w:r>
        <w:t xml:space="preserve">[30] Huntsman Corporation. (2026, June 16). Olin and Huntsman announce transformative merger of equals. Huntsman Corporation. https://www.huntsman.com/news/media-releases/detail/626/olin-and-huntsman-announce-transformative-merger-of-equals</w:t>
      </w:r>
      <w:r>
        <w:t xml:space="preserve"> </w:t>
      </w:r>
      <w:r>
        <w:t xml:space="preserve">[31] SEC EDGAR. (2026, June). Form 425 — Olin Corporation. U.S. Securities and Exchange Commission. https://www.sec.gov/Archives/edgar/data/0000074303/000119312526271788/d99037d425.htm</w:t>
      </w:r>
      <w:r>
        <w:t xml:space="preserve"> </w:t>
      </w:r>
      <w:r>
        <w:t xml:space="preserve">[32] Manufacturing Dive. (2026, June). Huntsman, Olin announce $12 billion chemical merger. Manufacturing Dive. https://www.manufacturingdive.com/news/huntsman-olin-12-billion-chemical-north-america-merger/822990/</w:t>
      </w:r>
    </w:p>
    <w:p>
      <w:r>
        <w:pict>
          <v:rect style="width:0;height:1.5pt" o:hralign="center" o:hrstd="t" o:hr="t"/>
        </w:pict>
      </w:r>
    </w:p>
    <w:bookmarkEnd w:id="22"/>
    <w:bookmarkStart w:id="23" w:name="Xd0d01b88def63f1018a9a3041262613d49ab3d0"/>
    <w:p>
      <w:pPr>
        <w:pStyle w:val="Heading3"/>
      </w:pPr>
      <w:r>
        <w:t xml:space="preserve">Fox agrees to buy Roku for $22B, setting up a major US antitrust review of streaming</w:t>
      </w:r>
    </w:p>
    <w:p>
      <w:pPr>
        <w:pStyle w:val="FirstParagraph"/>
      </w:pPr>
      <w:r>
        <w:t xml:space="preserve">Fox Corporation agreed on June 15 to acquire Roku for $160.00 per share — $96.00 in cash plus 0.9693 Fox Class A shares at a $66.03 reference price — valuing Roku at roughly $22 billion in enterprise value. Fox shareholders would own about 73% of the combined entity and Roku holders 27%. The deal joins Fox’s sports, news and entertainment content and its Tubi streaming service with Roku’s connected-TV platform, The Roku Channel, first-party audience data and more than 100 million global streaming households.</w:t>
      </w:r>
    </w:p>
    <w:p>
      <w:pPr>
        <w:pStyle w:val="BodyText"/>
      </w:pPr>
      <w:r>
        <w:t xml:space="preserve">It is Fox’s biggest move since it sold its entertainment assets to Disney in a $71 billion deal seven years ago, and a bet on owning distribution as viewing shifts to connected TV. The antitrust path is the open question. Fox and Roku agreed to file Hart-Scott-Rodino paperwork within 15 business days of the merger agreement, and analysts expect regulators to scrutinize vertical integration in streaming distribution, connected-TV advertising and how Roku’s platform treats rival streaming services. MLex flagged that the transaction may face</w:t>
      </w:r>
      <w:r>
        <w:t xml:space="preserve"> </w:t>
      </w:r>
      <w:r>
        <w:t xml:space="preserve">“significant US antitrust review over vertical issues in streaming distribution, connected-TV advertising and the treatment of rival streaming services on Roku’s platform.”</w:t>
      </w:r>
      <w:r>
        <w:t xml:space="preserve"> </w:t>
      </w:r>
      <w:r>
        <w:t xml:space="preserve">Fox agreed, if required and within limits, to divest certain Roku assets or accept business restrictions to win clearance.</w:t>
      </w:r>
    </w:p>
    <w:p>
      <w:pPr>
        <w:pStyle w:val="BodyText"/>
      </w:pPr>
      <w:r>
        <w:rPr>
          <w:b/>
          <w:bCs/>
        </w:rPr>
        <w:t xml:space="preserve">References</w:t>
      </w:r>
    </w:p>
    <w:p>
      <w:pPr>
        <w:pStyle w:val="BodyText"/>
      </w:pPr>
      <w:r>
        <w:t xml:space="preserve">[33] Fox Corporation. (2026, June 15). Fox Corporation to acquire Roku, Inc. Fox Corporation. https://www.foxcorporation.com/news/corp-press-releases/2026/fox-corporation-to-acquire-roku-inc/</w:t>
      </w:r>
      <w:r>
        <w:t xml:space="preserve"> </w:t>
      </w:r>
      <w:r>
        <w:t xml:space="preserve">[34] SEC EDGAR. (2026, June 15). Form 8-K — Fox Corporation. U.S. Securities and Exchange Commission. https://www.sec.gov/Archives/edgar/data/0001754301/000119312526271101/d67132d8k.htm</w:t>
      </w:r>
      <w:r>
        <w:t xml:space="preserve"> </w:t>
      </w:r>
      <w:r>
        <w:t xml:space="preserve">[35] MLex. (2026, June). Fox-Roku deal to face US antitrust review over streaming vertical issues. MLex. https://www.mlex.com/mlex/mergers-acquisitions/articles/2489572</w:t>
      </w:r>
    </w:p>
    <w:p>
      <w:r>
        <w:pict>
          <v:rect style="width:0;height:1.5pt" o:hralign="center" o:hrstd="t" o:hr="t"/>
        </w:pict>
      </w:r>
    </w:p>
    <w:bookmarkEnd w:id="23"/>
    <w:bookmarkStart w:id="24" w:name="X4917e0704ee3dfdc1ab3929998919da82a81c39"/>
    <w:p>
      <w:pPr>
        <w:pStyle w:val="Heading3"/>
      </w:pPr>
      <w:r>
        <w:t xml:space="preserve">Nuvei to acquire Payoneer for $2.75B, forging a global cross-border payments platform</w:t>
      </w:r>
    </w:p>
    <w:p>
      <w:pPr>
        <w:pStyle w:val="FirstParagraph"/>
      </w:pPr>
      <w:r>
        <w:t xml:space="preserve">Nuvei Corp. agreed to buy Payoneer Global Inc. for about $2.75 billion, paying $7.40 per share in cash — a 44% premium to Payoneer’s June 8 close of $6.75. The merger agreement is dated June 12, 2026, and the deal is expected to close in mid-2027, subject to Payoneer shareholder approval and regulatory clearances. It ends Payoneer’s roughly five-year run as a public company.</w:t>
      </w:r>
    </w:p>
    <w:p>
      <w:pPr>
        <w:pStyle w:val="BodyText"/>
      </w:pPr>
      <w:r>
        <w:t xml:space="preserve">The combination stitches together two halves of the money-movement chain: Nuvei’s payment acceptance and merchant acquiring with Payoneer’s cross-border payouts, multi-currency accounts and same-day or real-time settlement across 150 markets. At close, the merged company is expected to generate roughly $3 billion in annual revenue and move more than $500 billion in annual payment volume for over 2.4 million customers, with a single platform to accept, hold and move money — including stablecoin transactions — across 190-plus countries and territories. PYMNTS described the deal as built to</w:t>
      </w:r>
      <w:r>
        <w:t xml:space="preserve"> </w:t>
      </w:r>
      <w:r>
        <w:t xml:space="preserve">“supercharge cross-border commerce.”</w:t>
      </w:r>
    </w:p>
    <w:p>
      <w:pPr>
        <w:pStyle w:val="BodyText"/>
      </w:pPr>
      <w:r>
        <w:t xml:space="preserve">It is Nuvei’s first major acquisition since the Montreal fintech itself went private in late 2024, taken off the market by Advent International alongside Canadian shareholders Philip Fayer, Novacap and CDPQ at $34.00 a share in a roughly $6.3 billion deal. Goldman Sachs is lead financial adviser to Nuvei and Qatalyst Partners exclusive adviser to Payoneer, with committed financing from BMO, RBC, Barclays, UBS and Wells Fargo.</w:t>
      </w:r>
    </w:p>
    <w:p>
      <w:pPr>
        <w:pStyle w:val="BodyText"/>
      </w:pPr>
      <w:r>
        <w:rPr>
          <w:b/>
          <w:bCs/>
        </w:rPr>
        <w:t xml:space="preserve">References</w:t>
      </w:r>
    </w:p>
    <w:p>
      <w:pPr>
        <w:pStyle w:val="BodyText"/>
      </w:pPr>
      <w:r>
        <w:t xml:space="preserve">[36] Bloomberg News. (2026, June 15). Nuvei agrees to buy Payoneer in $2.75 billion payments deal. Bloomberg. https://www.bloomberg.com/news/articles/2026-06-15/nuvei-agrees-to-buy-payoneer-in-2-75-billion-payments-deal</w:t>
      </w:r>
      <w:r>
        <w:t xml:space="preserve"> </w:t>
      </w:r>
      <w:r>
        <w:t xml:space="preserve">[37] SEC EDGAR. (2026, June). Form DEFA14A — Payoneer Global Inc. U.S. Securities and Exchange Commission. https://www.sec.gov/Archives/edgar/data/0001845815/000095010326008992/dp248433_defa14a.htm</w:t>
      </w:r>
      <w:r>
        <w:t xml:space="preserve"> </w:t>
      </w:r>
      <w:r>
        <w:t xml:space="preserve">[38] PYMNTS.com. (2026, June 15). Nuvei inks $2.75 billion Payoneer acquisition to supercharge cross-border commerce. PYMNTS.com. https://www.pymnts.com/acquisitions/2026/nuvei-inks-2-75-billion-payoneer-acquisition-to-supercharge-cross-border-commerce/</w:t>
      </w:r>
      <w:r>
        <w:t xml:space="preserve"> </w:t>
      </w:r>
      <w:r>
        <w:t xml:space="preserve">[39] Banking Exchange. (2026, June). Nuvei strikes $2.75bn deal for Payoneer. Banking Exchange. https://www.bankingexchange.com/news-feed/item/10649-nuvei-strikes-2-75bn-deal-for-payoneer</w:t>
      </w:r>
      <w:r>
        <w:t xml:space="preserve"> </w:t>
      </w:r>
      <w:r>
        <w:t xml:space="preserve">[40] Nuvei. (2026, June 15). Nuvei to acquire Payoneer for $2.75 billion, creating a leading global platform for local and cross-border commerce. Nuvei. https://www.nuvei.com/posts/nuvei-to-acquire-payoneer-for-2-75-billion-creating-a-leading-global-platform-for-local-and-cross-border-commerce</w:t>
      </w:r>
      <w:r>
        <w:t xml:space="preserve"> </w:t>
      </w:r>
      <w:r>
        <w:t xml:space="preserve">[41] The Globe and Mail. (2026, June 15). Nuvei strikes $2.75-billion deal for Payoneer in first significant acquisition since going private in 2024. The Globe and Mail. https://www.theglobeandmail.com/business/article-nuvei-acquires-payoneer-global/</w:t>
      </w:r>
    </w:p>
    <w:p>
      <w:r>
        <w:pict>
          <v:rect style="width:0;height:1.5pt" o:hralign="center" o:hrstd="t" o:hr="t"/>
        </w:pict>
      </w:r>
    </w:p>
    <w:bookmarkEnd w:id="24"/>
    <w:bookmarkEnd w:id="25"/>
    <w:bookmarkStart w:id="26"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2026-06-19T13:03:25Z</dcterms:created>
  <dcterms:modified xsi:type="dcterms:W3CDTF">2026-06-19T13:03:25Z</dcterms:modified>
</cp:coreProperties>
</file>

<file path=docProps/custom.xml><?xml version="1.0" encoding="utf-8"?>
<Properties xmlns="http://schemas.openxmlformats.org/officeDocument/2006/custom-properties" xmlns:vt="http://schemas.openxmlformats.org/officeDocument/2006/docPropsVTypes"/>
</file>