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欧洲每日热点新闻-2026年4月17日"/>
    <w:p>
      <w:pPr>
        <w:pStyle w:val="Heading1"/>
      </w:pPr>
      <w:r>
        <w:rPr>
          <w:rFonts w:hint="eastAsia"/>
        </w:rPr>
        <w:t xml:space="preserve">欧洲每日热点新闻</w:t>
      </w:r>
      <w:r>
        <w:t xml:space="preserve"> — </w:t>
      </w:r>
      <w:r>
        <w:rPr>
          <w:rFonts w:hint="eastAsia"/>
        </w:rPr>
        <w:t xml:space="preserve">2026年4月17日</w:t>
      </w:r>
    </w:p>
    <w:bookmarkStart w:id="13" w:name="一经济与市场"/>
    <w:p>
      <w:pPr>
        <w:pStyle w:val="Heading2"/>
      </w:pPr>
      <w:r>
        <w:rPr>
          <w:rFonts w:hint="eastAsia"/>
        </w:rPr>
        <w:t xml:space="preserve">一、经济与市场</w:t>
      </w:r>
    </w:p>
    <w:bookmarkStart w:id="9" w:name="iea警告欧洲仅剩六周航空燃油库存"/>
    <w:p>
      <w:pPr>
        <w:pStyle w:val="Heading3"/>
      </w:pPr>
      <w:r>
        <w:rPr>
          <w:rFonts w:hint="eastAsia"/>
        </w:rPr>
        <w:t xml:space="preserve">IEA警告欧洲仅剩六周航空燃油库存</w:t>
      </w:r>
    </w:p>
    <w:p>
      <w:pPr>
        <w:pStyle w:val="FirstParagraph"/>
      </w:pPr>
      <w:r>
        <w:rPr>
          <w:rFonts w:hint="eastAsia"/>
          <w:b/>
          <w:bCs/>
        </w:rPr>
        <w:t xml:space="preserve">摘要</w:t>
      </w:r>
    </w:p>
    <w:p>
      <w:pPr>
        <w:pStyle w:val="BodyText"/>
      </w:pPr>
      <w:r>
        <w:rPr>
          <w:rFonts w:hint="eastAsia"/>
        </w:rPr>
        <w:t xml:space="preserve">国际能源署（IEA）执行董事法提赫·比罗尔（Fatih</w:t>
      </w:r>
      <w:r>
        <w:t xml:space="preserve"> </w:t>
      </w:r>
      <w:r>
        <w:rPr>
          <w:rFonts w:hint="eastAsia"/>
        </w:rPr>
        <w:t xml:space="preserve">Birol）于4月16日在位于巴黎的IEA总部表示，欧洲目前「大约还剩六周左右的航空燃油」，若霍尔木兹海峡油轮运输仍受阻，航空燃油短缺最早可能于5月初显现。此轮危机源于2月28日美以对伊朗发动空袭后爆发的战争。霍尔木兹海峡此前承担全球约20%的原油与液化天然气运输，如今「几乎完全被封锁」；中东地区此前供应欧洲75%的航空燃油进口。比罗尔称之为「我们有史以来面临的最大能源危机」，并警告将出现「更高的汽油价格、更高的天然气价格以及高企的电价」。欧洲机场理事会（ACI</w:t>
      </w:r>
      <w:r>
        <w:t xml:space="preserve"> </w:t>
      </w:r>
      <w:r>
        <w:rPr>
          <w:rFonts w:hint="eastAsia"/>
        </w:rPr>
        <w:t xml:space="preserve">Europe）此前已警告欧盟委员会航空燃油短缺或于5月初开始。道达尔能源（TotalEnergies）首席执行官潘彦磊（Patrick</w:t>
      </w:r>
      <w:r>
        <w:t xml:space="preserve"> </w:t>
      </w:r>
      <w:r>
        <w:rPr>
          <w:rFonts w:hint="eastAsia"/>
        </w:rPr>
        <w:t xml:space="preserve">Pouyanne）表示，若海湾石油供应阻滞延续至6月，公司「将无法履行所有客户承诺」。</w:t>
      </w:r>
    </w:p>
    <w:p>
      <w:pPr>
        <w:pStyle w:val="BodyText"/>
      </w:pPr>
      <w:r>
        <w:rPr>
          <w:rFonts w:hint="eastAsia"/>
          <w:b/>
          <w:bCs/>
        </w:rPr>
        <w:t xml:space="preserve">分析</w:t>
      </w:r>
    </w:p>
    <w:p>
      <w:pPr>
        <w:pStyle w:val="BodyText"/>
      </w:pPr>
      <w:r>
        <w:rPr>
          <w:rFonts w:hint="eastAsia"/>
        </w:rPr>
        <w:t xml:space="preserve">比罗尔直言这是「我们有史以来面临的最大能源危机」；潘彦磊警告道达尔能源在供应持续中断的情境下「将无法履行所有客户承诺」。奥地利、保加利亚、波兰的航空燃油库存相对充裕，而英国、冰岛、荷兰的库存状况已属危急。</w:t>
      </w:r>
    </w:p>
    <w:p>
      <w:pPr>
        <w:pStyle w:val="BodyText"/>
      </w:pPr>
      <w:r>
        <w:rPr>
          <w:b/>
          <w:bCs/>
        </w:rPr>
        <w:t xml:space="preserve">References</w:t>
      </w:r>
    </w:p>
    <w:p>
      <w:pPr>
        <w:pStyle w:val="BodyText"/>
      </w:pPr>
      <w:r>
        <w:t xml:space="preserve">Blackburn, G. (2026, April 16). Europe has six weeks of jet fuel left caused by</w:t>
      </w:r>
      <w:r>
        <w:t xml:space="preserve"> </w:t>
      </w:r>
      <w:r>
        <w:t xml:space="preserve">‘dire strait’</w:t>
      </w:r>
      <w:r>
        <w:t xml:space="preserve"> </w:t>
      </w:r>
      <w:r>
        <w:t xml:space="preserve">crisis, IEA chief warns. Euronews. https://www.euronews.com/my-europe/2026/04/16/europe-has-six-weeks-of-jet-fuel-left-caused-by-dire-strait-crisis-iea-chief-warns</w:t>
      </w:r>
    </w:p>
    <w:p>
      <w:r>
        <w:pict>
          <v:rect style="width:0;height:1.5pt" o:hralign="center" o:hrstd="t" o:hr="t"/>
        </w:pict>
      </w:r>
    </w:p>
    <w:bookmarkEnd w:id="9"/>
    <w:bookmarkStart w:id="10" w:name="ecb三月会议纪要显示鹰派转向"/>
    <w:p>
      <w:pPr>
        <w:pStyle w:val="Heading3"/>
      </w:pPr>
      <w:r>
        <w:rPr>
          <w:rFonts w:hint="eastAsia"/>
        </w:rPr>
        <w:t xml:space="preserve">ECB三月会议纪要显示鹰派转向</w:t>
      </w:r>
    </w:p>
    <w:p>
      <w:pPr>
        <w:pStyle w:val="FirstParagraph"/>
      </w:pPr>
      <w:r>
        <w:rPr>
          <w:rFonts w:hint="eastAsia"/>
          <w:b/>
          <w:bCs/>
        </w:rPr>
        <w:t xml:space="preserve">摘要</w:t>
      </w:r>
    </w:p>
    <w:p>
      <w:pPr>
        <w:pStyle w:val="BodyText"/>
      </w:pPr>
      <w:r>
        <w:rPr>
          <w:rFonts w:hint="eastAsia"/>
        </w:rPr>
        <w:t xml:space="preserve">欧洲央行（ECB）于4月16日公布的3月18-19日货币政策会议纪要显示，管委会整体呈鹰派转向。执委伊莎贝尔·施纳贝尔（Isabel</w:t>
      </w:r>
      <w:r>
        <w:t xml:space="preserve"> </w:t>
      </w:r>
      <w:r>
        <w:rPr>
          <w:rFonts w:hint="eastAsia"/>
        </w:rPr>
        <w:t xml:space="preserve">Schnabel）在金融市场陈述中指出，原油价格已突破每桶100美元，属「2022年俄罗斯入侵乌克兰以来未见」的水平。最新预测整体通胀2026年平均为2.6%、2027年2.0%、2028年2.1%，2026年预测较去年12月上调0.7个百分点；核心通胀2026年2.3%、2027年2.2%、2028年2.1%。GDP增长预测下修至2026年0.9%、2027年1.3%、2028年1.4%，2026年被下调0.3个百分点。失业率「1月份维持在6.1%的历史低位附近」，2025年第四季度职位空缺率为2.2%；人均雇员报酬增速由第三季度的4.0%放缓至第四季度的3.7%。管委同意公布基准、不利和严重三套情境。会议纪要指出「中东战争已根本改变前景，也使其显著更具不确定性」。</w:t>
      </w:r>
    </w:p>
    <w:p>
      <w:pPr>
        <w:pStyle w:val="BodyText"/>
      </w:pPr>
      <w:r>
        <w:rPr>
          <w:rFonts w:hint="eastAsia"/>
          <w:b/>
          <w:bCs/>
        </w:rPr>
        <w:t xml:space="preserve">分析</w:t>
      </w:r>
    </w:p>
    <w:p>
      <w:pPr>
        <w:pStyle w:val="BodyText"/>
      </w:pPr>
      <w:r>
        <w:rPr>
          <w:rFonts w:hint="eastAsia"/>
        </w:rPr>
        <w:t xml:space="preserve">荷兰国际集团（ING）全球宏观主管卡斯滕·布热斯基（Carsten</w:t>
      </w:r>
      <w:r>
        <w:t xml:space="preserve"> </w:t>
      </w:r>
      <w:r>
        <w:rPr>
          <w:rFonts w:hint="eastAsia"/>
        </w:rPr>
        <w:t xml:space="preserve">Brzeski）表示：「刚公布的欧洲央行会议纪要主要信息是鹰派转向，但无需过度反应。欧洲央行并不急于行动。」会议纪要同时记载欧洲央行官员内部判断：「中东战争已根本改变前景，也使其显著更具不确定性。」</w:t>
      </w:r>
    </w:p>
    <w:p>
      <w:pPr>
        <w:pStyle w:val="BodyText"/>
      </w:pPr>
      <w:r>
        <w:rPr>
          <w:b/>
          <w:bCs/>
        </w:rPr>
        <w:t xml:space="preserve">References</w:t>
      </w:r>
    </w:p>
    <w:p>
      <w:pPr>
        <w:pStyle w:val="BodyText"/>
      </w:pPr>
      <w:r>
        <w:t xml:space="preserve">European Central Bank. (2026, April 16). Account of the monetary policy meeting of the Governing Council, 18-19 March 2026. European Central Bank. https://www.ecb.europa.eu/press/accounts/2026/html/ecb.mg260416~6a27b0c258.en.html</w:t>
      </w:r>
    </w:p>
    <w:p>
      <w:r>
        <w:pict>
          <v:rect style="width:0;height:1.5pt" o:hralign="center" o:hrstd="t" o:hr="t"/>
        </w:pict>
      </w:r>
    </w:p>
    <w:bookmarkEnd w:id="10"/>
    <w:bookmarkStart w:id="11" w:name="中东战事笼罩欧洲企业财报季"/>
    <w:p>
      <w:pPr>
        <w:pStyle w:val="Heading3"/>
      </w:pPr>
      <w:r>
        <w:rPr>
          <w:rFonts w:hint="eastAsia"/>
        </w:rPr>
        <w:t xml:space="preserve">中东战事笼罩欧洲企业财报季</w:t>
      </w:r>
    </w:p>
    <w:p>
      <w:pPr>
        <w:pStyle w:val="FirstParagraph"/>
      </w:pPr>
      <w:r>
        <w:rPr>
          <w:rFonts w:hint="eastAsia"/>
          <w:b/>
          <w:bCs/>
        </w:rPr>
        <w:t xml:space="preserve">摘要</w:t>
      </w:r>
    </w:p>
    <w:p>
      <w:pPr>
        <w:pStyle w:val="BodyText"/>
      </w:pPr>
      <w:r>
        <w:rPr>
          <w:rFonts w:hint="eastAsia"/>
        </w:rPr>
        <w:t xml:space="preserve">路透社4月16日报道指出，伊朗战争正冲击欧洲多行业上市公司。Tesco表示「冲突不确定性可能打击利润」；保乐力加（Pernod</w:t>
      </w:r>
      <w:r>
        <w:t xml:space="preserve"> </w:t>
      </w:r>
      <w:r>
        <w:rPr>
          <w:rFonts w:hint="eastAsia"/>
        </w:rPr>
        <w:t xml:space="preserve">Ricard）警告旅游业下滑；比利时嘉利宝（Barry</w:t>
      </w:r>
      <w:r>
        <w:t xml:space="preserve"> </w:t>
      </w:r>
      <w:r>
        <w:rPr>
          <w:rFonts w:hint="eastAsia"/>
        </w:rPr>
        <w:t xml:space="preserve">Callebaut）因供应链中断下调利润预期；易捷航空（EasyJet）上半年亏损扩大；Dunelm指出「客户因与冲突相关的不确定性而收紧支出」；LVMH与爱马仕均警示第一季度销售受伊朗战争拖累中东消费而承压。根据LSEG</w:t>
      </w:r>
      <w:r>
        <w:t xml:space="preserve"> </w:t>
      </w:r>
      <w:r>
        <w:rPr>
          <w:rFonts w:hint="eastAsia"/>
        </w:rPr>
        <w:t xml:space="preserve">I/B/E/S的最新预测，STOXX</w:t>
      </w:r>
      <w:r>
        <w:t xml:space="preserve"> </w:t>
      </w:r>
      <w:r>
        <w:rPr>
          <w:rFonts w:hint="eastAsia"/>
        </w:rPr>
        <w:t xml:space="preserve">600指数2026年第一季度盈利增长预计为4.2%，主要由能源板块同比上涨24%推动，但2026年剩余时间的前景仍不明朗。欧元区3月通胀率为2.5%，推动欧洲央行趋于鹰派立场。</w:t>
      </w:r>
    </w:p>
    <w:p>
      <w:pPr>
        <w:pStyle w:val="BodyText"/>
      </w:pPr>
      <w:r>
        <w:rPr>
          <w:rFonts w:hint="eastAsia"/>
          <w:b/>
          <w:bCs/>
        </w:rPr>
        <w:t xml:space="preserve">分析</w:t>
      </w:r>
    </w:p>
    <w:p>
      <w:pPr>
        <w:pStyle w:val="BodyText"/>
      </w:pPr>
      <w:r>
        <w:rPr>
          <w:rFonts w:hint="eastAsia"/>
        </w:rPr>
        <w:t xml:space="preserve">法国东方汇理资产管理公司（Amundi）欧洲股票研究主管西亚兰·卡拉汉（Ciaran</w:t>
      </w:r>
      <w:r>
        <w:t xml:space="preserve"> </w:t>
      </w:r>
      <w:r>
        <w:rPr>
          <w:rFonts w:hint="eastAsia"/>
        </w:rPr>
        <w:t xml:space="preserve">Callaghan）表示：「油价上涨需要一段时间才能传导至实体经济，因此经济活动水平不应已出现断崖式下降。」安本集团（Aberdeen）发达市场股票主管本·里奇（Ben</w:t>
      </w:r>
      <w:r>
        <w:t xml:space="preserve"> </w:t>
      </w:r>
      <w:r>
        <w:rPr>
          <w:rFonts w:hint="eastAsia"/>
        </w:rPr>
        <w:t xml:space="preserve">Ritchie）则指出：「我不认为第一季度数据会令人失望，但2026年剩余时间的展望可能不乐观。」</w:t>
      </w:r>
    </w:p>
    <w:p>
      <w:pPr>
        <w:pStyle w:val="BodyText"/>
      </w:pPr>
      <w:r>
        <w:rPr>
          <w:b/>
          <w:bCs/>
        </w:rPr>
        <w:t xml:space="preserve">References</w:t>
      </w:r>
    </w:p>
    <w:p>
      <w:pPr>
        <w:pStyle w:val="BodyText"/>
      </w:pPr>
      <w:r>
        <w:t xml:space="preserve">West Larrañaga, J., &amp; Ergenay, O. (2026, April 16). Middle East war hangs over Europe Inc as earnings season kicks off. Reuters. https://uk.finance.yahoo.com/news/middle-east-war-hangs-over-060729474.html</w:t>
      </w:r>
    </w:p>
    <w:p>
      <w:r>
        <w:pict>
          <v:rect style="width:0;height:1.5pt" o:hralign="center" o:hrstd="t" o:hr="t"/>
        </w:pict>
      </w:r>
    </w:p>
    <w:bookmarkEnd w:id="11"/>
    <w:bookmarkStart w:id="12" w:name="易捷航空预警上半年亏损扩大至5.6亿英镑"/>
    <w:p>
      <w:pPr>
        <w:pStyle w:val="Heading3"/>
      </w:pPr>
      <w:r>
        <w:rPr>
          <w:rFonts w:hint="eastAsia"/>
        </w:rPr>
        <w:t xml:space="preserve">易捷航空预警上半年亏损扩大至5.6亿英镑</w:t>
      </w:r>
    </w:p>
    <w:p>
      <w:pPr>
        <w:pStyle w:val="FirstParagraph"/>
      </w:pPr>
      <w:r>
        <w:rPr>
          <w:rFonts w:hint="eastAsia"/>
          <w:b/>
          <w:bCs/>
        </w:rPr>
        <w:t xml:space="preserve">摘要</w:t>
      </w:r>
    </w:p>
    <w:p>
      <w:pPr>
        <w:pStyle w:val="BodyText"/>
      </w:pPr>
      <w:r>
        <w:rPr>
          <w:rFonts w:hint="eastAsia"/>
        </w:rPr>
        <w:t xml:space="preserve">易捷航空（EasyJet）于4月16日发布业绩预警，受中东战争与燃油成本推高影响，截至3月31日的上半财年税前亏损预计达5.4亿至5.6亿英镑（合7.33亿至7.6亿美元），较2025年同期3.94亿英镑大幅扩大。公司表示，仅3月单月，中东冲突即额外增加约2500万英镑燃油成本；另计提3000万英镑历史案件法律准备金。首席执行官肯顿·贾维斯（Kenton</w:t>
      </w:r>
      <w:r>
        <w:t xml:space="preserve"> </w:t>
      </w:r>
      <w:r>
        <w:rPr>
          <w:rFonts w:hint="eastAsia"/>
        </w:rPr>
        <w:t xml:space="preserve">Jarvis）表示：「尽管存在上述积极因素，我们上半年财务表现同比恶化，受到中东冲突与部分市场竞争环境的影响。」客座率同比提升2个百分点至90%，易捷假日（EasyJet</w:t>
      </w:r>
      <w:r>
        <w:t xml:space="preserve"> </w:t>
      </w:r>
      <w:r>
        <w:rPr>
          <w:rFonts w:hint="eastAsia"/>
        </w:rPr>
        <w:t xml:space="preserve">Holidays）客户同比增长超过20%；但「短期内燃油成本与客户需求仍存不确定性」。消息公布当日股价下跌5%至6%。公司将于2026年5月21日发布完整上半年业绩。</w:t>
      </w:r>
    </w:p>
    <w:p>
      <w:pPr>
        <w:pStyle w:val="BodyText"/>
      </w:pPr>
      <w:r>
        <w:rPr>
          <w:rFonts w:hint="eastAsia"/>
          <w:b/>
          <w:bCs/>
        </w:rPr>
        <w:t xml:space="preserve">分析</w:t>
      </w:r>
    </w:p>
    <w:p>
      <w:pPr>
        <w:pStyle w:val="BodyText"/>
      </w:pPr>
      <w:r>
        <w:rPr>
          <w:rFonts w:hint="eastAsia"/>
        </w:rPr>
        <w:t xml:space="preserve">易捷航空首席执行官肯顿·贾维斯（Kenton</w:t>
      </w:r>
      <w:r>
        <w:t xml:space="preserve"> </w:t>
      </w:r>
      <w:r>
        <w:rPr>
          <w:rFonts w:hint="eastAsia"/>
        </w:rPr>
        <w:t xml:space="preserve">Jarvis）表示：「尽管存在上述积极因素，我们上半年财务表现同比恶化，受到中东冲突与部分市场竞争环境的影响。」</w:t>
      </w:r>
    </w:p>
    <w:p>
      <w:pPr>
        <w:pStyle w:val="BodyText"/>
      </w:pPr>
      <w:r>
        <w:rPr>
          <w:b/>
          <w:bCs/>
        </w:rPr>
        <w:t xml:space="preserve">References</w:t>
      </w:r>
    </w:p>
    <w:p>
      <w:pPr>
        <w:pStyle w:val="BodyText"/>
      </w:pPr>
      <w:r>
        <w:t xml:space="preserve">Agence France-Presse. (2026, April 16). EasyJet says first-half loss to deepen on Mideast war. Digital Journal. https://www.digitaljournal.com/business/easyjet-says-first-half-loss-to-deepen-on-mideast-war/article</w:t>
      </w:r>
    </w:p>
    <w:p>
      <w:r>
        <w:pict>
          <v:rect style="width:0;height:1.5pt" o:hralign="center" o:hrstd="t" o:hr="t"/>
        </w:pict>
      </w:r>
    </w:p>
    <w:bookmarkEnd w:id="12"/>
    <w:bookmarkEnd w:id="13"/>
    <w:bookmarkStart w:id="19" w:name="二政治与外交"/>
    <w:p>
      <w:pPr>
        <w:pStyle w:val="Heading2"/>
      </w:pPr>
      <w:r>
        <w:rPr>
          <w:rFonts w:hint="eastAsia"/>
        </w:rPr>
        <w:t xml:space="preserve">二、政治与外交</w:t>
      </w:r>
    </w:p>
    <w:bookmarkStart w:id="14" w:name="巴黎召开三十国霍尔木兹海峡峰会"/>
    <w:p>
      <w:pPr>
        <w:pStyle w:val="Heading3"/>
      </w:pPr>
      <w:r>
        <w:rPr>
          <w:rFonts w:hint="eastAsia"/>
        </w:rPr>
        <w:t xml:space="preserve">巴黎召开三十国霍尔木兹海峡峰会</w:t>
      </w:r>
    </w:p>
    <w:p>
      <w:pPr>
        <w:pStyle w:val="FirstParagraph"/>
      </w:pPr>
      <w:r>
        <w:rPr>
          <w:rFonts w:hint="eastAsia"/>
          <w:b/>
          <w:bCs/>
        </w:rPr>
        <w:t xml:space="preserve">摘要</w:t>
      </w:r>
    </w:p>
    <w:p>
      <w:pPr>
        <w:pStyle w:val="BodyText"/>
      </w:pPr>
      <w:r>
        <w:rPr>
          <w:rFonts w:hint="eastAsia"/>
        </w:rPr>
        <w:t xml:space="preserve">法国总统马克龙与英国首相斯塔默于4月17日周五在巴黎召集约30国领导人，讨论重新开放霍尔木兹海峡。该海峡平时承担全球五分之一原油运输，自2月28日美以对伊朗开战以来已被伊朗封锁。此次倡议命名为「霍尔木兹海峡航行自由倡议」，筹划阶段明显未纳入美国；德国总理默茨（Friedrich</w:t>
      </w:r>
      <w:r>
        <w:t xml:space="preserve"> </w:t>
      </w:r>
      <w:r>
        <w:rPr>
          <w:rFonts w:hint="eastAsia"/>
        </w:rPr>
        <w:t xml:space="preserve">Merz）与意大利总理梅洛尼（Giorgia</w:t>
      </w:r>
      <w:r>
        <w:t xml:space="preserve"> </w:t>
      </w:r>
      <w:r>
        <w:rPr>
          <w:rFonts w:hint="eastAsia"/>
        </w:rPr>
        <w:t xml:space="preserve">Meloni）亲自出席，参与国家逾40个。任务涵盖扫雷、军事护航及情报共享，目前仍有逾两万名海员被困。法国总统府官员透露：「我们已获得伊朗承诺不对过境船只开火，以及美国承诺不阻碍任何进出霍尔木兹海峡的船只。」法军发言人纪尧姆·韦尔内上校（Col.</w:t>
      </w:r>
      <w:r>
        <w:t xml:space="preserve"> Guillaume </w:t>
      </w:r>
      <w:r>
        <w:rPr>
          <w:rFonts w:hint="eastAsia"/>
        </w:rPr>
        <w:t xml:space="preserve">Vernet）指出行动仍「处于构建阶段」。下周将在英国诺斯伍德常设联合司令部召开后续军事规划峰会。</w:t>
      </w:r>
    </w:p>
    <w:p>
      <w:pPr>
        <w:pStyle w:val="BodyText"/>
      </w:pPr>
      <w:r>
        <w:rPr>
          <w:rFonts w:hint="eastAsia"/>
          <w:b/>
          <w:bCs/>
        </w:rPr>
        <w:t xml:space="preserve">分析</w:t>
      </w:r>
    </w:p>
    <w:p>
      <w:pPr>
        <w:pStyle w:val="BodyText"/>
      </w:pPr>
      <w:r>
        <w:rPr>
          <w:rFonts w:hint="eastAsia"/>
        </w:rPr>
        <w:t xml:space="preserve">马克龙表示该任务将是「严格防御性的」，仅限非交战国家参与，并将在「安全条件允许时」部署。斯塔默称：「无条件、立即重新开放海峡是全球共同责任。」法军发言人韦尔内上校重申行动仍「处于构建阶段」。</w:t>
      </w:r>
    </w:p>
    <w:p>
      <w:pPr>
        <w:pStyle w:val="BodyText"/>
      </w:pPr>
      <w:r>
        <w:rPr>
          <w:b/>
          <w:bCs/>
        </w:rPr>
        <w:t xml:space="preserve">References</w:t>
      </w:r>
    </w:p>
    <w:p>
      <w:pPr>
        <w:pStyle w:val="BodyText"/>
      </w:pPr>
      <w:r>
        <w:t xml:space="preserve">Corbet, S., &amp; Lawless, J. (2026, April 17). Macron and Starmer hold international summit on reopening the Strait of Hormuz. Associated Press. https://wtop.com/world/2026/04/macron-and-starmer-hold-international-summit-on-reopening-the-strait-of-hormuz/</w:t>
      </w:r>
    </w:p>
    <w:p>
      <w:r>
        <w:pict>
          <v:rect style="width:0;height:1.5pt" o:hralign="center" o:hrstd="t" o:hr="t"/>
        </w:pict>
      </w:r>
    </w:p>
    <w:bookmarkEnd w:id="14"/>
    <w:bookmarkStart w:id="15" w:name="欧委会赴布达佩斯与马扎尔团队磋商"/>
    <w:p>
      <w:pPr>
        <w:pStyle w:val="Heading3"/>
      </w:pPr>
      <w:r>
        <w:rPr>
          <w:rFonts w:hint="eastAsia"/>
        </w:rPr>
        <w:t xml:space="preserve">欧委会赴布达佩斯与马扎尔团队磋商</w:t>
      </w:r>
    </w:p>
    <w:p>
      <w:pPr>
        <w:pStyle w:val="FirstParagraph"/>
      </w:pPr>
      <w:r>
        <w:rPr>
          <w:rFonts w:hint="eastAsia"/>
          <w:b/>
          <w:bCs/>
        </w:rPr>
        <w:t xml:space="preserve">摘要</w:t>
      </w:r>
    </w:p>
    <w:p>
      <w:pPr>
        <w:pStyle w:val="BodyText"/>
      </w:pPr>
      <w:r>
        <w:rPr>
          <w:rFonts w:hint="eastAsia"/>
        </w:rPr>
        <w:t xml:space="preserve">欧盟委员会官员于4月17日周五在布达佩斯与匈牙利候任总理佩特·马扎尔（Péter</w:t>
      </w:r>
      <w:r>
        <w:t xml:space="preserve"> </w:t>
      </w:r>
      <w:r>
        <w:rPr>
          <w:rFonts w:hint="eastAsia"/>
        </w:rPr>
        <w:t xml:space="preserve">Magyar）团队会晤，距其4月12日击败欧尔班的大选胜利仅五天。此次磋商旨在为解冻欧盟约170亿欧元（总额270亿欧元）对匈资金铺路——这些资金因欧尔班政府16年来在法治与反腐领域的问题被冻结；议程还涵盖被欧尔班否决的900亿欧元对乌贷款。欧委会发言人葆拉·皮尼奥（Paula</w:t>
      </w:r>
      <w:r>
        <w:t xml:space="preserve"> </w:t>
      </w:r>
      <w:r>
        <w:rPr>
          <w:rFonts w:hint="eastAsia"/>
        </w:rPr>
        <w:t xml:space="preserve">Pinho）表示：「无论是乌克兰贷款还是下一代欧盟基金，多项议题时钟都在滴答作响」，并称「正在进行前期磋商，确保新政府一就位就能立即采取必要行动，我们不能浪费任何时间」。若资金未能在2026年8月底前拨付，匈牙利可能损失约100亿欧元。马扎尔提出的四点战略涵盖司法独立、欧洲公共检察官办公室、学术自由。欧委会主席冯德莱恩（Ursula</w:t>
      </w:r>
      <w:r>
        <w:t xml:space="preserve"> von der </w:t>
      </w:r>
      <w:r>
        <w:rPr>
          <w:rFonts w:hint="eastAsia"/>
        </w:rPr>
        <w:t xml:space="preserve">Leyen）强调需「恢复、重整与改革」；斯洛伐克总理菲佐仍阻拦900亿欧元对乌方案。</w:t>
      </w:r>
    </w:p>
    <w:p>
      <w:pPr>
        <w:pStyle w:val="BodyText"/>
      </w:pPr>
      <w:r>
        <w:rPr>
          <w:rFonts w:hint="eastAsia"/>
          <w:b/>
          <w:bCs/>
        </w:rPr>
        <w:t xml:space="preserve">分析</w:t>
      </w:r>
    </w:p>
    <w:p>
      <w:pPr>
        <w:pStyle w:val="BodyText"/>
      </w:pPr>
      <w:r>
        <w:rPr>
          <w:rFonts w:hint="eastAsia"/>
        </w:rPr>
        <w:t xml:space="preserve">欧委会发言人葆拉·皮尼奥（Paula</w:t>
      </w:r>
      <w:r>
        <w:t xml:space="preserve"> </w:t>
      </w:r>
      <w:r>
        <w:rPr>
          <w:rFonts w:hint="eastAsia"/>
        </w:rPr>
        <w:t xml:space="preserve">Pinho）警告：「无论是乌克兰贷款还是下一代欧盟基金，多项议题时钟都在滴答作响。」欧委会主席冯德莱恩（Ursula</w:t>
      </w:r>
      <w:r>
        <w:t xml:space="preserve"> von der </w:t>
      </w:r>
      <w:r>
        <w:rPr>
          <w:rFonts w:hint="eastAsia"/>
        </w:rPr>
        <w:t xml:space="preserve">Leyen）则强调需「恢复、重整与改革」，凸显布鲁塞尔对匈关系重启的紧迫感。</w:t>
      </w:r>
    </w:p>
    <w:p>
      <w:pPr>
        <w:pStyle w:val="BodyText"/>
      </w:pPr>
      <w:r>
        <w:rPr>
          <w:b/>
          <w:bCs/>
        </w:rPr>
        <w:t xml:space="preserve">References</w:t>
      </w:r>
    </w:p>
    <w:p>
      <w:pPr>
        <w:pStyle w:val="BodyText"/>
      </w:pPr>
      <w:r>
        <w:t xml:space="preserve">Zsiros, S. (2026, April 16). EU rushes to Budapest talks with Magyar team to unlock frozen funds amid Ukraine tensions. Euronews. https://www.euronews.com/my-europe/2026/04/16/eu-rushes-to-budapest-talks-with-magyar-team-to-unlock-frozen-funds-amid-ukraine-tensions</w:t>
      </w:r>
    </w:p>
    <w:p>
      <w:r>
        <w:pict>
          <v:rect style="width:0;height:1.5pt" o:hralign="center" o:hrstd="t" o:hr="t"/>
        </w:pict>
      </w:r>
    </w:p>
    <w:bookmarkEnd w:id="15"/>
    <w:bookmarkStart w:id="16" w:name="俄国防部公布欧洲无人机企业潜在目标清单"/>
    <w:p>
      <w:pPr>
        <w:pStyle w:val="Heading3"/>
      </w:pPr>
      <w:r>
        <w:rPr>
          <w:rFonts w:hint="eastAsia"/>
        </w:rPr>
        <w:t xml:space="preserve">俄国防部公布欧洲无人机企业潜在目标清单</w:t>
      </w:r>
    </w:p>
    <w:p>
      <w:pPr>
        <w:pStyle w:val="FirstParagraph"/>
      </w:pPr>
      <w:r>
        <w:rPr>
          <w:rFonts w:hint="eastAsia"/>
          <w:b/>
          <w:bCs/>
        </w:rPr>
        <w:t xml:space="preserve">摘要</w:t>
      </w:r>
    </w:p>
    <w:p>
      <w:pPr>
        <w:pStyle w:val="BodyText"/>
      </w:pPr>
      <w:r>
        <w:rPr>
          <w:rFonts w:hint="eastAsia"/>
        </w:rPr>
        <w:t xml:space="preserve">俄罗斯国防部于4月16日公布一份据称为乌克兰生产无人机的欧洲制造商信息清单，并称此为「蓄意之举，将导致整个欧洲大陆军事与政治局势急剧升级」。国防部声称，欧盟领导层于3月下旬决定扩大无人机生产与供应。清单列出11家乌克兰公司在英国、丹麦、德国、拉脱维亚的分支机构，以及位于德国、西班牙、意大利的10家外国企业，相关设施分布于伦敦、慕尼黑、里加、维尔纽斯、布拉格等城市。俄罗斯联邦安全会议副主席梅德韦杰夫（Dmitry</w:t>
      </w:r>
      <w:r>
        <w:t xml:space="preserve"> </w:t>
      </w:r>
      <w:r>
        <w:rPr>
          <w:rFonts w:hint="eastAsia"/>
        </w:rPr>
        <w:t xml:space="preserve">Medvedev）表示，相关信息「应被视为俄罗斯武装力量的潜在打击目标清单」。国防部警告，若使用欧洲制造的无人机发动打击，可能引发「不可预见的后果」。背景方面，乌克兰于2026年4月开始接收英国提供的12万架无人机；泽连斯基近期已与德国、挪威签署联合生产协议，梅洛尼称此类支持为「道义责任」与「战略必要」。</w:t>
      </w:r>
    </w:p>
    <w:p>
      <w:pPr>
        <w:pStyle w:val="BodyText"/>
      </w:pPr>
      <w:r>
        <w:rPr>
          <w:rFonts w:hint="eastAsia"/>
          <w:b/>
          <w:bCs/>
        </w:rPr>
        <w:t xml:space="preserve">分析</w:t>
      </w:r>
    </w:p>
    <w:p>
      <w:pPr>
        <w:pStyle w:val="BodyText"/>
      </w:pPr>
      <w:r>
        <w:rPr>
          <w:rFonts w:hint="eastAsia"/>
        </w:rPr>
        <w:t xml:space="preserve">俄联邦安全会议副主席梅德韦杰夫（Dmitry</w:t>
      </w:r>
      <w:r>
        <w:t xml:space="preserve"> </w:t>
      </w:r>
      <w:r>
        <w:rPr>
          <w:rFonts w:hint="eastAsia"/>
        </w:rPr>
        <w:t xml:space="preserve">Medvedev）称相关清单「应被视为俄罗斯武装力量的潜在打击目标」。俄国防部则将欧盟扩大对乌无人机生产的决定定性为「蓄意之举，将导致整个欧洲大陆军事与政治局势急剧升级」。</w:t>
      </w:r>
    </w:p>
    <w:p>
      <w:pPr>
        <w:pStyle w:val="BodyText"/>
      </w:pPr>
      <w:r>
        <w:rPr>
          <w:b/>
          <w:bCs/>
        </w:rPr>
        <w:t xml:space="preserve">References</w:t>
      </w:r>
    </w:p>
    <w:p>
      <w:pPr>
        <w:pStyle w:val="BodyText"/>
      </w:pPr>
      <w:r>
        <w:t xml:space="preserve">Doval, A. (2026, April 16).</w:t>
      </w:r>
      <w:r>
        <w:t xml:space="preserve"> </w:t>
      </w:r>
      <w:r>
        <w:t xml:space="preserve">‘Potential targets’</w:t>
      </w:r>
      <w:r>
        <w:t xml:space="preserve">: Moscow releases data about European firms making drones for Ukraine. Euronews. https://www.euronews.com/my-europe/2026/04/16/potential-targets-moscow-releases-data-about-european-firms-making-drones-for-ukraine</w:t>
      </w:r>
    </w:p>
    <w:p>
      <w:r>
        <w:pict>
          <v:rect style="width:0;height:1.5pt" o:hralign="center" o:hrstd="t" o:hr="t"/>
        </w:pict>
      </w:r>
    </w:p>
    <w:bookmarkEnd w:id="16"/>
    <w:bookmarkStart w:id="17" w:name="英国宣布对乌十二万架无人机史上最大援助"/>
    <w:p>
      <w:pPr>
        <w:pStyle w:val="Heading3"/>
      </w:pPr>
      <w:r>
        <w:rPr>
          <w:rFonts w:hint="eastAsia"/>
        </w:rPr>
        <w:t xml:space="preserve">英国宣布对乌十二万架无人机史上最大援助</w:t>
      </w:r>
    </w:p>
    <w:p>
      <w:pPr>
        <w:pStyle w:val="FirstParagraph"/>
      </w:pPr>
      <w:r>
        <w:rPr>
          <w:rFonts w:hint="eastAsia"/>
          <w:b/>
          <w:bCs/>
        </w:rPr>
        <w:t xml:space="preserve">摘要</w:t>
      </w:r>
    </w:p>
    <w:p>
      <w:pPr>
        <w:pStyle w:val="BodyText"/>
      </w:pPr>
      <w:r>
        <w:rPr>
          <w:rFonts w:hint="eastAsia"/>
        </w:rPr>
        <w:t xml:space="preserve">英国于4月15日宣布迄今为止最大规模对乌无人机援助方案，将在2026年全年向乌克兰交付不少于12万架无人系统。国防大臣约翰·希利（John</w:t>
      </w:r>
      <w:r>
        <w:t xml:space="preserve"> </w:t>
      </w:r>
      <w:r>
        <w:rPr>
          <w:rFonts w:hint="eastAsia"/>
        </w:rPr>
        <w:t xml:space="preserve">Healey）在赴柏林出席第34届乌克兰防务联络小组会议期间宣布该计划，该会议汇聚50国代表，包括德国国防部长皮斯托里乌斯（Boris</w:t>
      </w:r>
      <w:r>
        <w:t xml:space="preserve"> </w:t>
      </w:r>
      <w:r>
        <w:rPr>
          <w:rFonts w:hint="eastAsia"/>
        </w:rPr>
        <w:t xml:space="preserve">Pistorius）、乌克兰国防部长费多罗夫（Mykhailo</w:t>
      </w:r>
      <w:r>
        <w:t xml:space="preserve"> </w:t>
      </w:r>
      <w:r>
        <w:rPr>
          <w:rFonts w:hint="eastAsia"/>
        </w:rPr>
        <w:t xml:space="preserve">Fedorov）及北约秘书长吕特（Mark</w:t>
      </w:r>
      <w:r>
        <w:t xml:space="preserve"> </w:t>
      </w:r>
      <w:r>
        <w:rPr>
          <w:rFonts w:hint="eastAsia"/>
        </w:rPr>
        <w:t xml:space="preserve">Rutte）。方案涵盖远程打击无人机、ISR侦察平台、后勤无人系统及海上作战能力，交付于2026年4月正式启动。乌克兰国防部表示：「我们感谢英国提供有史以来最大一批无人机……它们已经开始抵达。」作为对比，俄罗斯3月对乌克兰发射了约6500架单程攻击无人机。英国受益企业包括Tekever、Windracers与Malloy</w:t>
      </w:r>
      <w:r>
        <w:t xml:space="preserve"> </w:t>
      </w:r>
      <w:r>
        <w:rPr>
          <w:rFonts w:hint="eastAsia"/>
        </w:rPr>
        <w:t xml:space="preserve">Aeronautics。该方案属英国2026年30亿英镑（约40.7亿美元）军事承诺的一部分，并由G7</w:t>
      </w:r>
      <w:r>
        <w:t xml:space="preserve"> </w:t>
      </w:r>
      <w:r>
        <w:rPr>
          <w:rFonts w:hint="eastAsia"/>
        </w:rPr>
        <w:t xml:space="preserve">ERA贷款框架补充；另附数十万发炮弹及数千枚防空导弹。</w:t>
      </w:r>
    </w:p>
    <w:p>
      <w:pPr>
        <w:pStyle w:val="BodyText"/>
      </w:pPr>
      <w:r>
        <w:rPr>
          <w:rFonts w:hint="eastAsia"/>
          <w:b/>
          <w:bCs/>
        </w:rPr>
        <w:t xml:space="preserve">分析</w:t>
      </w:r>
    </w:p>
    <w:p>
      <w:pPr>
        <w:pStyle w:val="BodyText"/>
      </w:pPr>
      <w:r>
        <w:rPr>
          <w:rFonts w:hint="eastAsia"/>
        </w:rPr>
        <w:t xml:space="preserve">英国国防大臣希利（John</w:t>
      </w:r>
      <w:r>
        <w:t xml:space="preserve"> </w:t>
      </w:r>
      <w:r>
        <w:rPr>
          <w:rFonts w:hint="eastAsia"/>
        </w:rPr>
        <w:t xml:space="preserve">Healey）表示：「这批经过实战检验的大规模无人机援助，将赋予乌克兰军队保卫人民所需的能力。」乌克兰国防部则回应：「我们感谢英国提供有史以来最大一批无人机……它们已经开始抵达。」</w:t>
      </w:r>
    </w:p>
    <w:p>
      <w:pPr>
        <w:pStyle w:val="BodyText"/>
      </w:pPr>
      <w:r>
        <w:rPr>
          <w:b/>
          <w:bCs/>
        </w:rPr>
        <w:t xml:space="preserve">References</w:t>
      </w:r>
    </w:p>
    <w:p>
      <w:pPr>
        <w:pStyle w:val="BodyText"/>
      </w:pPr>
      <w:r>
        <w:t xml:space="preserve">Ministry of Defence. (2026, April 15). UK announces biggest ever drone package for Ukraine to push back Putin. GOV.UK. https://www.gov.uk/government/news/uk-announces-biggest-ever-drone-package-for-ukraine-to-push-back-putin</w:t>
      </w:r>
    </w:p>
    <w:p>
      <w:r>
        <w:pict>
          <v:rect style="width:0;height:1.5pt" o:hralign="center" o:hrstd="t" o:hr="t"/>
        </w:pict>
      </w:r>
    </w:p>
    <w:bookmarkEnd w:id="17"/>
    <w:bookmarkStart w:id="18" w:name="德国拟派扫雷艇参与霍尔木兹任务"/>
    <w:p>
      <w:pPr>
        <w:pStyle w:val="Heading3"/>
      </w:pPr>
      <w:r>
        <w:rPr>
          <w:rFonts w:hint="eastAsia"/>
        </w:rPr>
        <w:t xml:space="preserve">德国拟派扫雷艇参与霍尔木兹任务</w:t>
      </w:r>
    </w:p>
    <w:p>
      <w:pPr>
        <w:pStyle w:val="FirstParagraph"/>
      </w:pPr>
      <w:r>
        <w:rPr>
          <w:rFonts w:hint="eastAsia"/>
          <w:b/>
          <w:bCs/>
        </w:rPr>
        <w:t xml:space="preserve">摘要</w:t>
      </w:r>
    </w:p>
    <w:p>
      <w:pPr>
        <w:pStyle w:val="BodyText"/>
      </w:pPr>
      <w:r>
        <w:rPr>
          <w:rFonts w:hint="eastAsia"/>
        </w:rPr>
        <w:t xml:space="preserve">德国总理默茨（Friedrich</w:t>
      </w:r>
      <w:r>
        <w:t xml:space="preserve"> </w:t>
      </w:r>
      <w:r>
        <w:rPr>
          <w:rFonts w:hint="eastAsia"/>
        </w:rPr>
        <w:t xml:space="preserve">Merz）计划于4月17日巴黎峰会上提交具体方案，拟在敌对行动结束后由德国联邦国防军贡献扫雷艇、一艘护卫舰及侦察机参与霍尔木兹海峡行动。据报道，德国目前拥有8艘扫雷艇与2艘扫雷潜水艇，最终部署数量尚未确定；扫雷艇长度超过50米，编制42名士兵及潜水扫雷人员。默茨表示，距具备任务条件「我们还相去甚远」，德方参与至少需要「一项临时停火」、政府批准及联邦议院授权。联邦国防军还可能动用其位于吉布提的后勤设施开展侦察。该提案与法英主导的「霍尔木兹海峡航行自由倡议」相一致，后者于4月17日在巴黎召集了约30个国家参与。</w:t>
      </w:r>
    </w:p>
    <w:p>
      <w:pPr>
        <w:pStyle w:val="BodyText"/>
      </w:pPr>
      <w:r>
        <w:rPr>
          <w:rFonts w:hint="eastAsia"/>
          <w:b/>
          <w:bCs/>
        </w:rPr>
        <w:t xml:space="preserve">分析</w:t>
      </w:r>
    </w:p>
    <w:p>
      <w:pPr>
        <w:pStyle w:val="BodyText"/>
      </w:pPr>
      <w:r>
        <w:rPr>
          <w:rFonts w:hint="eastAsia"/>
        </w:rPr>
        <w:t xml:space="preserve">德国总理默茨（Friedrich</w:t>
      </w:r>
      <w:r>
        <w:t xml:space="preserve"> </w:t>
      </w:r>
      <w:r>
        <w:rPr>
          <w:rFonts w:hint="eastAsia"/>
        </w:rPr>
        <w:t xml:space="preserve">Merz）表示，距具备任务条件「我们还相去甚远」，德方参与「至少需要一项临时停火」，并须获得政府批准及联邦议院授权，凸显柏林在加入霍尔木兹海峡行动问题上的审慎立场。</w:t>
      </w:r>
    </w:p>
    <w:p>
      <w:pPr>
        <w:pStyle w:val="BodyText"/>
      </w:pPr>
      <w:r>
        <w:rPr>
          <w:b/>
          <w:bCs/>
        </w:rPr>
        <w:t xml:space="preserve">References</w:t>
      </w:r>
    </w:p>
    <w:p>
      <w:pPr>
        <w:pStyle w:val="BodyText"/>
      </w:pPr>
      <w:r>
        <w:t xml:space="preserve">Heidner, N. (2026, April 16).</w:t>
      </w:r>
      <w:r>
        <w:t xml:space="preserve"> </w:t>
      </w:r>
      <w:r>
        <w:t xml:space="preserve">‘Dangerous mission’</w:t>
      </w:r>
      <w:r>
        <w:t xml:space="preserve">: Germany could send minehunting boats to secure Strait of Hormuz. Euronews. https://www.euronews.com/my-europe/2026/04/16/dangerous-mission-germany-could-send-minehunting-boats-to-secure-strait-of-hormuz</w:t>
      </w:r>
    </w:p>
    <w:p>
      <w:r>
        <w:pict>
          <v:rect style="width:0;height:1.5pt" o:hralign="center" o:hrstd="t" o:hr="t"/>
        </w:pict>
      </w:r>
    </w:p>
    <w:bookmarkEnd w:id="18"/>
    <w:bookmarkEnd w:id="19"/>
    <w:bookmarkStart w:id="21" w:name="三科技与产业"/>
    <w:p>
      <w:pPr>
        <w:pStyle w:val="Heading2"/>
      </w:pPr>
      <w:r>
        <w:rPr>
          <w:rFonts w:hint="eastAsia"/>
        </w:rPr>
        <w:t xml:space="preserve">三、科技与产业</w:t>
      </w:r>
    </w:p>
    <w:bookmarkStart w:id="20" w:name="asml一季度净销售88亿欧元上调全年指引"/>
    <w:p>
      <w:pPr>
        <w:pStyle w:val="Heading3"/>
      </w:pPr>
      <w:r>
        <w:rPr>
          <w:rFonts w:hint="eastAsia"/>
        </w:rPr>
        <w:t xml:space="preserve">ASML一季度净销售88亿欧元上调全年指引</w:t>
      </w:r>
    </w:p>
    <w:p>
      <w:pPr>
        <w:pStyle w:val="FirstParagraph"/>
      </w:pPr>
      <w:r>
        <w:rPr>
          <w:rFonts w:hint="eastAsia"/>
          <w:b/>
          <w:bCs/>
        </w:rPr>
        <w:t xml:space="preserve">摘要</w:t>
      </w:r>
    </w:p>
    <w:p>
      <w:pPr>
        <w:pStyle w:val="BodyText"/>
      </w:pPr>
      <w:r>
        <w:rPr>
          <w:rFonts w:hint="eastAsia"/>
        </w:rPr>
        <w:t xml:space="preserve">阿斯麦（ASML）于4月15日公布2026年第一季度业绩——净销售额88亿欧元、毛利率53.0%、净利润28亿欧元；装机管理业务销售额为24.88亿欧元。本季度售出新光刻系统67台、二手系统12台。首席执行官傅恪礼（Christophe</w:t>
      </w:r>
      <w:r>
        <w:t xml:space="preserve"> </w:t>
      </w:r>
      <w:r>
        <w:rPr>
          <w:rFonts w:hint="eastAsia"/>
        </w:rPr>
        <w:t xml:space="preserve">Fouquet）表示：「半导体行业增长前景持续稳固，由持续的AI相关基础设施投资推动」，并称「芯片需求正超过供应」。第二季度指引：净销售额84亿至90亿欧元，毛利率51%至52%。全年2026年指引上调至360亿至400亿欧元（此前为340亿至390亿欧元），毛利率51%至53%。2025年全年股息共计每股7.50欧元（同比增长17%），拟派末期股息每股2.70欧元；根据2026-2028股票回购计划，本季度已回购约11亿欧元。尽管业绩超预期，公司股价于财报公布当日下跌6%，投资者对出口管制收紧导致中国业务份额下降做出反应。</w:t>
      </w:r>
    </w:p>
    <w:p>
      <w:pPr>
        <w:pStyle w:val="BodyText"/>
      </w:pPr>
      <w:r>
        <w:rPr>
          <w:rFonts w:hint="eastAsia"/>
          <w:b/>
          <w:bCs/>
        </w:rPr>
        <w:t xml:space="preserve">分析</w:t>
      </w:r>
    </w:p>
    <w:p>
      <w:pPr>
        <w:pStyle w:val="BodyText"/>
      </w:pPr>
      <w:r>
        <w:rPr>
          <w:rFonts w:hint="eastAsia"/>
        </w:rPr>
        <w:t xml:space="preserve">阿斯麦首席执行官傅恪礼（Christophe</w:t>
      </w:r>
      <w:r>
        <w:t xml:space="preserve"> </w:t>
      </w:r>
      <w:r>
        <w:rPr>
          <w:rFonts w:hint="eastAsia"/>
        </w:rPr>
        <w:t xml:space="preserve">Fouquet）表示：「半导体行业增长前景持续稳固，由持续的AI相关基础设施投资推动。」他进一步指出「芯片需求正超过供应」，成为公司上调全年销售指引的关键依据。</w:t>
      </w:r>
    </w:p>
    <w:p>
      <w:pPr>
        <w:pStyle w:val="BodyText"/>
      </w:pPr>
      <w:r>
        <w:rPr>
          <w:b/>
          <w:bCs/>
        </w:rPr>
        <w:t xml:space="preserve">References</w:t>
      </w:r>
    </w:p>
    <w:p>
      <w:pPr>
        <w:pStyle w:val="BodyText"/>
      </w:pPr>
      <w:r>
        <w:t xml:space="preserve">ASML Holding NV. (2026, April 15). ASML reports €8.8 billion total net sales and €2.8 billion net income in Q1 2026. ASML. https://www.asml.com/en/news/press-releases/2026/q1-2026-financial-results</w:t>
      </w:r>
    </w:p>
    <w:p>
      <w:r>
        <w:pict>
          <v:rect style="width:0;height:1.5pt" o:hralign="center" o:hrstd="t" o:hr="t"/>
        </w:pict>
      </w:r>
    </w:p>
    <w:p>
      <w:pPr>
        <w:pStyle w:val="FirstParagraph"/>
      </w:pPr>
      <w:r>
        <w:rPr>
          <w:rFonts w:hint="eastAsia"/>
          <w:i/>
          <w:iCs/>
        </w:rPr>
        <w:t xml:space="preserve">注：本分类当日仅检索到</w:t>
      </w:r>
      <w:r>
        <w:rPr>
          <w:i/>
          <w:iCs/>
        </w:rPr>
        <w:t xml:space="preserve"> 1 </w:t>
      </w:r>
      <w:r>
        <w:rPr>
          <w:rFonts w:hint="eastAsia"/>
          <w:i/>
          <w:iCs/>
        </w:rPr>
        <w:t xml:space="preserve">条符合</w:t>
      </w:r>
      <w:r>
        <w:rPr>
          <w:i/>
          <w:iCs/>
        </w:rPr>
        <w:t xml:space="preserve"> T1-T4 </w:t>
      </w:r>
      <w:r>
        <w:rPr>
          <w:rFonts w:hint="eastAsia"/>
          <w:i/>
          <w:iCs/>
        </w:rPr>
        <w:t xml:space="preserve">标准的新闻。</w:t>
      </w:r>
    </w:p>
    <w:p>
      <w:r>
        <w:pict>
          <v:rect style="width:0;height:1.5pt" o:hralign="center" o:hrstd="t" o:hr="t"/>
        </w:pict>
      </w:r>
    </w:p>
    <w:bookmarkEnd w:id="20"/>
    <w:bookmarkEnd w:id="21"/>
    <w:bookmarkStart w:id="24" w:name="四社会与民生"/>
    <w:p>
      <w:pPr>
        <w:pStyle w:val="Heading2"/>
      </w:pPr>
      <w:r>
        <w:rPr>
          <w:rFonts w:hint="eastAsia"/>
        </w:rPr>
        <w:t xml:space="preserve">四、社会与民生</w:t>
      </w:r>
    </w:p>
    <w:bookmarkStart w:id="22" w:name="汉莎飞行员工会发起四十八小时大罢工"/>
    <w:p>
      <w:pPr>
        <w:pStyle w:val="Heading3"/>
      </w:pPr>
      <w:r>
        <w:rPr>
          <w:rFonts w:hint="eastAsia"/>
        </w:rPr>
        <w:t xml:space="preserve">汉莎飞行员工会发起四十八小时大罢工</w:t>
      </w:r>
    </w:p>
    <w:p>
      <w:pPr>
        <w:pStyle w:val="FirstParagraph"/>
      </w:pPr>
      <w:r>
        <w:rPr>
          <w:rFonts w:hint="eastAsia"/>
          <w:b/>
          <w:bCs/>
        </w:rPr>
        <w:t xml:space="preserve">摘要</w:t>
      </w:r>
    </w:p>
    <w:p>
      <w:pPr>
        <w:pStyle w:val="BodyText"/>
      </w:pPr>
      <w:r>
        <w:rPr>
          <w:rFonts w:hint="eastAsia"/>
        </w:rPr>
        <w:t xml:space="preserve">德国飞行员工会「驾驶舱联合会」（Vereinigung</w:t>
      </w:r>
      <w:r>
        <w:t xml:space="preserve"> Cockpit, </w:t>
      </w:r>
      <w:r>
        <w:rPr>
          <w:rFonts w:hint="eastAsia"/>
        </w:rPr>
        <w:t xml:space="preserve">VC）发起48小时罢工，自4月16日周四0时01分（欧洲中部时间）起至4月17日周五23时59分止，覆盖汉莎航空、汉莎城际航空（CityLine）、汉莎货运及欧洲之翼（Eurowings）德国业务。汉莎披露，德国各机场包括法兰克福与慕尼黑80%至90%的航班受影响。这是一个月内VC第三次重大罢工，继3月12-13日飞行员罢工、4月10日客舱乘务员（UFO）罢工之后；整周累计取消航班超2700架次。仅周三单日，汉莎/城际航空取消706班次、延误134班次；法兰克福机场出港取消239班次、进港取消212班次，慕尼黑机场取消出港150班次、进港119班次，单次罢工即扰乱约10万名旅客。VC诉求包括汉莎无新公司养老金方案、城际航空无可行合同报价，以及对欧洲之翼「低到不配称为方案」的养老金提议。VC主席安德烈亚斯·皮涅罗（Andreas</w:t>
      </w:r>
      <w:r>
        <w:t xml:space="preserve"> </w:t>
      </w:r>
      <w:r>
        <w:rPr>
          <w:rFonts w:hint="eastAsia"/>
        </w:rPr>
        <w:t xml:space="preserve">Pinheiro）表示：「尽管我们主动决定在复活节假期期间不采取罢工行动，但对方始终未给出严肃报价。」汉莎则斥工会诉求「荒谬且无法实现」；受影响旅客可免费改签一次或申请退款，德国国内旅客可改乘德铁。</w:t>
      </w:r>
    </w:p>
    <w:p>
      <w:pPr>
        <w:pStyle w:val="BodyText"/>
      </w:pPr>
      <w:r>
        <w:rPr>
          <w:rFonts w:hint="eastAsia"/>
          <w:b/>
          <w:bCs/>
        </w:rPr>
        <w:t xml:space="preserve">分析</w:t>
      </w:r>
    </w:p>
    <w:p>
      <w:pPr>
        <w:pStyle w:val="BodyText"/>
      </w:pPr>
      <w:r>
        <w:rPr>
          <w:rFonts w:hint="eastAsia"/>
        </w:rPr>
        <w:t xml:space="preserve">VC主席安德烈亚斯·皮涅罗（Andreas</w:t>
      </w:r>
      <w:r>
        <w:t xml:space="preserve"> </w:t>
      </w:r>
      <w:r>
        <w:rPr>
          <w:rFonts w:hint="eastAsia"/>
        </w:rPr>
        <w:t xml:space="preserve">Pinheiro）表示：「尽管我们主动决定在复活节假期期间不采取罢工行动，但对方始终未给出严肃报价。」汉莎管理层则反击，称工会在养老金方面的诉求「荒谬且无法实现」，双方立场严重对立。</w:t>
      </w:r>
    </w:p>
    <w:p>
      <w:pPr>
        <w:pStyle w:val="BodyText"/>
      </w:pPr>
      <w:r>
        <w:rPr>
          <w:b/>
          <w:bCs/>
        </w:rPr>
        <w:t xml:space="preserve">References</w:t>
      </w:r>
    </w:p>
    <w:p>
      <w:pPr>
        <w:pStyle w:val="BodyText"/>
      </w:pPr>
      <w:r>
        <w:t xml:space="preserve">Lufthansa Group. (2026, April 16). Strike announcement by the pilots’ union VC at Lufthansa and Eurowings for 16 and 17 April 2026. Lufthansa eXperts Irreg. https://irreg.lufthansaexperts.com/en/news/strike-announcement-by-the-pilots-union-vc-at-lufthansa-and-eurowings-for-16-and-17-april-2026.html</w:t>
      </w:r>
    </w:p>
    <w:p>
      <w:r>
        <w:pict>
          <v:rect style="width:0;height:1.5pt" o:hralign="center" o:hrstd="t" o:hr="t"/>
        </w:pict>
      </w:r>
    </w:p>
    <w:bookmarkEnd w:id="22"/>
    <w:bookmarkStart w:id="23" w:name="西班牙移民局罢工取消保障五十万人大赦"/>
    <w:p>
      <w:pPr>
        <w:pStyle w:val="Heading3"/>
      </w:pPr>
      <w:r>
        <w:rPr>
          <w:rFonts w:hint="eastAsia"/>
        </w:rPr>
        <w:t xml:space="preserve">西班牙移民局罢工取消保障五十万人大赦</w:t>
      </w:r>
    </w:p>
    <w:p>
      <w:pPr>
        <w:pStyle w:val="FirstParagraph"/>
      </w:pPr>
      <w:r>
        <w:rPr>
          <w:rFonts w:hint="eastAsia"/>
          <w:b/>
          <w:bCs/>
        </w:rPr>
        <w:t xml:space="preserve">摘要</w:t>
      </w:r>
    </w:p>
    <w:p>
      <w:pPr>
        <w:pStyle w:val="BodyText"/>
      </w:pPr>
      <w:r>
        <w:rPr>
          <w:rFonts w:hint="eastAsia"/>
        </w:rPr>
        <w:t xml:space="preserve">西班牙领土政策与民主记忆部与工人委员会（CCOO）工会于4月16日达成协议，取消原定4月21日起在全国移民局及政府代表处举行的无限期罢工。西班牙移民正规化计划将于约4月17日开放申请，该大赦旨在为至多50万无证移民赋予合法身份（条件：1月1日前已在西班牙居住、停留超过5个月且无犯罪记录）。协议内容：约7000名员工自7月1日起月薪平均上调逾10%，最低薪酬组涨幅超过18%。CCOO表示，此次协议「为员工工作条件的历史性改善打开了大门」，并为「全国行政总署首次有整个政府机构基于绩效体系获得加薪」。每周工作时间由37.5小时缩短至35小时；协议还涵盖地方机构现代化、在线培训、远程办公及职业健康等内容。背景方面，西班牙移民局自2025年4月以来因长期人员短缺已发生多轮劳工行动，公务员岗位自2018年以来减少18%，谈判曾于4月15日一度破裂。</w:t>
      </w:r>
    </w:p>
    <w:p>
      <w:pPr>
        <w:pStyle w:val="BodyText"/>
      </w:pPr>
      <w:r>
        <w:rPr>
          <w:rFonts w:hint="eastAsia"/>
          <w:b/>
          <w:bCs/>
        </w:rPr>
        <w:t xml:space="preserve">分析</w:t>
      </w:r>
    </w:p>
    <w:p>
      <w:pPr>
        <w:pStyle w:val="BodyText"/>
      </w:pPr>
      <w:r>
        <w:rPr>
          <w:rFonts w:hint="eastAsia"/>
        </w:rPr>
        <w:t xml:space="preserve">CCOO工会表示，此次协议「为员工工作条件的历史性改善打开了大门」，并强调这是全国行政总署首次有整个政府机构基于绩效体系获得加薪，在西班牙公共部门劳资关系中具有开创性意义。</w:t>
      </w:r>
    </w:p>
    <w:p>
      <w:pPr>
        <w:pStyle w:val="BodyText"/>
      </w:pPr>
      <w:r>
        <w:rPr>
          <w:b/>
          <w:bCs/>
        </w:rPr>
        <w:t xml:space="preserve">References</w:t>
      </w:r>
    </w:p>
    <w:p>
      <w:pPr>
        <w:pStyle w:val="BodyText"/>
      </w:pPr>
      <w:r>
        <w:t xml:space="preserve">Carter, H. (2026, April 16). No Spain panic for Britons needing TIE card attention — immigration office strike called off. Majorca Daily Bulletin. https://www.majorcadailybulletin.com/news/local/2026/04/16/141679/spain-panic-for-britons-needing-tie-card-attention-immigration-office-strike-called-off.html</w:t>
      </w:r>
    </w:p>
    <w:p>
      <w:r>
        <w:pict>
          <v:rect style="width:0;height:1.5pt" o:hralign="center" o:hrstd="t" o:hr="t"/>
        </w:pict>
      </w:r>
    </w:p>
    <w:p>
      <w:pPr>
        <w:pStyle w:val="FirstParagraph"/>
      </w:pPr>
      <w:r>
        <w:rPr>
          <w:rFonts w:hint="eastAsia"/>
          <w:i/>
          <w:iCs/>
        </w:rPr>
        <w:t xml:space="preserve">注：本分类当日仅检索到</w:t>
      </w:r>
      <w:r>
        <w:rPr>
          <w:i/>
          <w:iCs/>
        </w:rPr>
        <w:t xml:space="preserve"> 2 </w:t>
      </w:r>
      <w:r>
        <w:rPr>
          <w:rFonts w:hint="eastAsia"/>
          <w:i/>
          <w:iCs/>
        </w:rPr>
        <w:t xml:space="preserve">条符合</w:t>
      </w:r>
      <w:r>
        <w:rPr>
          <w:i/>
          <w:iCs/>
        </w:rPr>
        <w:t xml:space="preserve"> T1-T4 </w:t>
      </w:r>
      <w:r>
        <w:rPr>
          <w:rFonts w:hint="eastAsia"/>
          <w:i/>
          <w:iCs/>
        </w:rPr>
        <w:t xml:space="preserve">标准的新闻。</w:t>
      </w:r>
    </w:p>
    <w:p>
      <w:r>
        <w:pict>
          <v:rect style="width:0;height:1.5pt" o:hralign="center" o:hrstd="t" o:hr="t"/>
        </w:pict>
      </w:r>
    </w:p>
    <w:bookmarkEnd w:id="23"/>
    <w:bookmarkEnd w:id="24"/>
    <w:bookmarkStart w:id="26" w:name="五其他重要事件"/>
    <w:p>
      <w:pPr>
        <w:pStyle w:val="Heading2"/>
      </w:pPr>
      <w:r>
        <w:rPr>
          <w:rFonts w:hint="eastAsia"/>
        </w:rPr>
        <w:t xml:space="preserve">五、其他重要事件</w:t>
      </w:r>
    </w:p>
    <w:bookmarkStart w:id="25" w:name="欧盟非正式峰会四月下旬塞浦路斯召开"/>
    <w:p>
      <w:pPr>
        <w:pStyle w:val="Heading3"/>
      </w:pPr>
      <w:r>
        <w:rPr>
          <w:rFonts w:hint="eastAsia"/>
        </w:rPr>
        <w:t xml:space="preserve">欧盟非正式峰会四月下旬塞浦路斯召开</w:t>
      </w:r>
    </w:p>
    <w:p>
      <w:pPr>
        <w:pStyle w:val="FirstParagraph"/>
      </w:pPr>
      <w:r>
        <w:rPr>
          <w:rFonts w:hint="eastAsia"/>
          <w:b/>
          <w:bCs/>
        </w:rPr>
        <w:t xml:space="preserve">摘要</w:t>
      </w:r>
    </w:p>
    <w:p>
      <w:pPr>
        <w:pStyle w:val="BodyText"/>
      </w:pPr>
      <w:r>
        <w:rPr>
          <w:rFonts w:hint="eastAsia"/>
        </w:rPr>
        <w:t xml:space="preserve">欧盟理事会于4月14日公告，欧盟国家元首和政府首脑非正式会议将于2026年4月23日至24日在塞浦路斯莱夫科西亚（Lefkosia）与阿依纳帕（Agia</w:t>
      </w:r>
      <w:r>
        <w:t xml:space="preserve"> </w:t>
      </w:r>
      <w:r>
        <w:rPr>
          <w:rFonts w:hint="eastAsia"/>
        </w:rPr>
        <w:t xml:space="preserve">Napa）召开，由塞浦路斯总统赫里斯托祖利迪斯（Christodoulides）主办，欧洲理事会主席安东尼奥·科斯塔（António</w:t>
      </w:r>
      <w:r>
        <w:t xml:space="preserve"> </w:t>
      </w:r>
      <w:r>
        <w:rPr>
          <w:rFonts w:hint="eastAsia"/>
        </w:rPr>
        <w:t xml:space="preserve">Costa）主持。会议聚焦地缘政治环境及2028-2034年多年度财政框架（MFF）政治指导。4月23日晚餐会上，乌克兰总统泽连斯基（Volodymyr</w:t>
      </w:r>
      <w:r>
        <w:t xml:space="preserve"> </w:t>
      </w:r>
      <w:r>
        <w:rPr>
          <w:rFonts w:hint="eastAsia"/>
        </w:rPr>
        <w:t xml:space="preserve">Zelenskyy）将就俄罗斯侵略战争向欧盟领导人发表讲话；4月24日议程涵盖伊朗/中东冲突、欧洲对降级与和平的贡献、霍尔木兹海峡航行自由、以及应对化石燃料高价和长期冲突经济后果的工具。关于MFF，欧洲议会预算委员会于4月13-18日当周通过与成员国政府谈判的立场；欧委会提案约2万亿欧元（占欧盟国民总收入1.26%），议会联合报告人提议升至1.38%。此外，会议将举行与更大地区领导人的非正式工作午餐，塞浦路斯欧洲消防中心预计也将正式启用。</w:t>
      </w:r>
    </w:p>
    <w:p>
      <w:pPr>
        <w:pStyle w:val="BodyText"/>
      </w:pPr>
      <w:r>
        <w:rPr>
          <w:b/>
          <w:bCs/>
        </w:rPr>
        <w:t xml:space="preserve">References</w:t>
      </w:r>
    </w:p>
    <w:p>
      <w:pPr>
        <w:pStyle w:val="BodyText"/>
      </w:pPr>
      <w:r>
        <w:t xml:space="preserve">Council of the European Union. (2026, April 14). Informal meeting of heads of state or government, 23-24 April 2026. Consilium. https://www.consilium.europa.eu/en/press/press-releases/2026/04/14/informal-meeting-of-heads-of-state-or-government-of-23-24-april-2026/</w:t>
      </w:r>
    </w:p>
    <w:p>
      <w:r>
        <w:pict>
          <v:rect style="width:0;height:1.5pt" o:hralign="center" o:hrstd="t" o:hr="t"/>
        </w:pict>
      </w:r>
    </w:p>
    <w:p>
      <w:pPr>
        <w:pStyle w:val="FirstParagraph"/>
      </w:pPr>
      <w:r>
        <w:rPr>
          <w:rFonts w:hint="eastAsia"/>
          <w:i/>
          <w:iCs/>
        </w:rPr>
        <w:t xml:space="preserve">注：本分类当日仅检索到</w:t>
      </w:r>
      <w:r>
        <w:rPr>
          <w:i/>
          <w:iCs/>
        </w:rPr>
        <w:t xml:space="preserve"> 1 </w:t>
      </w:r>
      <w:r>
        <w:rPr>
          <w:rFonts w:hint="eastAsia"/>
          <w:i/>
          <w:iCs/>
        </w:rPr>
        <w:t xml:space="preserve">条符合</w:t>
      </w:r>
      <w:r>
        <w:rPr>
          <w:i/>
          <w:iCs/>
        </w:rPr>
        <w:t xml:space="preserve"> T1-T4 </w:t>
      </w:r>
      <w:r>
        <w:rPr>
          <w:rFonts w:hint="eastAsia"/>
          <w:i/>
          <w:iCs/>
        </w:rPr>
        <w:t xml:space="preserve">标准的新闻。</w:t>
      </w:r>
    </w:p>
    <w:bookmarkEnd w:id="25"/>
    <w:bookmarkEnd w:id="26"/>
    <w:bookmarkEnd w:id="2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2026-04-17T09:30:34Z</dcterms:created>
  <dcterms:modified xsi:type="dcterms:W3CDTF">2026-04-17T09:30:34Z</dcterms:modified>
</cp:coreProperties>
</file>

<file path=docProps/custom.xml><?xml version="1.0" encoding="utf-8"?>
<Properties xmlns="http://schemas.openxmlformats.org/officeDocument/2006/custom-properties" xmlns:vt="http://schemas.openxmlformats.org/officeDocument/2006/docPropsVTypes"/>
</file>