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日本每日热点新闻-2026年4月23日"/>
    <w:p>
      <w:pPr>
        <w:pStyle w:val="Heading1"/>
      </w:pPr>
      <w:r>
        <w:rPr>
          <w:rFonts w:hint="eastAsia"/>
        </w:rPr>
        <w:t xml:space="preserve">日本每日热点新闻</w:t>
      </w:r>
      <w:r>
        <w:t xml:space="preserve"> — </w:t>
      </w:r>
      <w:r>
        <w:rPr>
          <w:rFonts w:hint="eastAsia"/>
        </w:rPr>
        <w:t xml:space="preserve">2026年4月23日</w:t>
      </w:r>
    </w:p>
    <w:bookmarkStart w:id="11" w:name="一经济与市场"/>
    <w:p>
      <w:pPr>
        <w:pStyle w:val="Heading2"/>
      </w:pPr>
      <w:r>
        <w:rPr>
          <w:rFonts w:hint="eastAsia"/>
        </w:rPr>
        <w:t xml:space="preserve">一、经济与市场</w:t>
      </w:r>
    </w:p>
    <w:bookmarkStart w:id="9" w:name="日本制造业pmi飙升至54.9创十二年新高"/>
    <w:p>
      <w:pPr>
        <w:pStyle w:val="Heading3"/>
      </w:pPr>
      <w:r>
        <w:rPr>
          <w:rFonts w:hint="eastAsia"/>
        </w:rPr>
        <w:t xml:space="preserve">日本制造业PMI飙升至54.9创十二年新高</w:t>
      </w:r>
    </w:p>
    <w:p>
      <w:pPr>
        <w:pStyle w:val="FirstParagraph"/>
      </w:pPr>
      <w:r>
        <w:rPr>
          <w:rFonts w:hint="eastAsia"/>
          <w:b/>
          <w:bCs/>
        </w:rPr>
        <w:t xml:space="preserve">摘要</w:t>
      </w:r>
    </w:p>
    <w:p>
      <w:pPr>
        <w:pStyle w:val="BodyText"/>
      </w:pPr>
      <w:r>
        <w:rPr>
          <w:rFonts w:hint="eastAsia"/>
        </w:rPr>
        <w:t xml:space="preserve">4月23日，标普全球（S&amp;P</w:t>
      </w:r>
      <w:r>
        <w:t xml:space="preserve"> </w:t>
      </w:r>
      <w:r>
        <w:rPr>
          <w:rFonts w:hint="eastAsia"/>
        </w:rPr>
        <w:t xml:space="preserve">Global）发布日本4月闪值PMI数据显示，日本综合PMI产出指数从3月的53.0降至52.4，为四个月以来最温和的民间部门扩张速度，但仍连续第13个月处于50.0荣枯线上方。制造业PMI从3月的51.6大幅跃升至54.9，远超市场预期的51.8；其中制造业产出分项指数从52.1升至55.4，为2014年2月以来逾12年最强劲的制造业产出增速。服务业PMI则从53.4降至51.2，为11个月以来最低水平。平均投入成本升幅达2023年1月以来最高，平均产出价格涨幅创下2007年末有综合数据以来的历史最高纪录。企业信心指数跌至2020年8月以来最低。标普全球市场情报经济学副总监安娜贝尔·菲兹（Annabel</w:t>
      </w:r>
      <w:r>
        <w:t xml:space="preserve"> </w:t>
      </w:r>
      <w:r>
        <w:rPr>
          <w:rFonts w:hint="eastAsia"/>
        </w:rPr>
        <w:t xml:space="preserve">Fiddes）表示：「闪值PMI数据显示，日本民间部门产出在4月仅实现温和增长……制造商报告产出增幅为逾12年来最强，受新订单稳步回升推动……企业信心则跌至2020年8月新冠疫情深度冲击时期以来的最低水平。」</w:t>
      </w:r>
    </w:p>
    <w:p>
      <w:pPr>
        <w:pStyle w:val="BodyText"/>
      </w:pPr>
      <w:r>
        <w:rPr>
          <w:rFonts w:hint="eastAsia"/>
          <w:b/>
          <w:bCs/>
        </w:rPr>
        <w:t xml:space="preserve">分析</w:t>
      </w:r>
    </w:p>
    <w:p>
      <w:pPr>
        <w:pStyle w:val="BodyText"/>
      </w:pPr>
      <w:r>
        <w:rPr>
          <w:rFonts w:hint="eastAsia"/>
        </w:rPr>
        <w:t xml:space="preserve">标普全球市场情报经济学副总监安娜贝尔·菲兹指出，制造业与服务业之间的分化态势显著：制造业在新订单回暖驱动下实现逾12年来最强产出增长，而服务业扩张节奏明显放缓。与此同时，企业信心降至新冠疫情以来最低，反映出企业对前景的担忧加剧，成本端压力持续攀升，产出价格创历史新高，显示通胀传导链条仍在强化。</w:t>
      </w:r>
    </w:p>
    <w:p>
      <w:pPr>
        <w:pStyle w:val="BodyText"/>
      </w:pPr>
      <w:r>
        <w:rPr>
          <w:b/>
          <w:bCs/>
        </w:rPr>
        <w:t xml:space="preserve">References</w:t>
      </w:r>
    </w:p>
    <w:p>
      <w:pPr>
        <w:pStyle w:val="BodyText"/>
      </w:pPr>
      <w:r>
        <w:t xml:space="preserve">Fiddes, A. (2026, April 23). Flash Japan PMI: Manufacturing surges to 12-year high. S&amp;P Global. https://www.pmi.spglobal.com/Public/Home/PressRelease/f65b1852016d49a5abde92a6b742f9bc</w:t>
      </w:r>
    </w:p>
    <w:p>
      <w:r>
        <w:pict>
          <v:rect style="width:0;height:1.5pt" o:hralign="center" o:hrstd="t" o:hr="t"/>
        </w:pict>
      </w:r>
    </w:p>
    <w:bookmarkEnd w:id="9"/>
    <w:bookmarkStart w:id="10" w:name="全日空将首次对日本国内航线征收燃油附加费"/>
    <w:p>
      <w:pPr>
        <w:pStyle w:val="Heading3"/>
      </w:pPr>
      <w:r>
        <w:rPr>
          <w:rFonts w:hint="eastAsia"/>
        </w:rPr>
        <w:t xml:space="preserve">全日空将首次对日本国内航线征收燃油附加费</w:t>
      </w:r>
    </w:p>
    <w:p>
      <w:pPr>
        <w:pStyle w:val="FirstParagraph"/>
      </w:pPr>
      <w:r>
        <w:rPr>
          <w:rFonts w:hint="eastAsia"/>
          <w:b/>
          <w:bCs/>
        </w:rPr>
        <w:t xml:space="preserve">摘要</w:t>
      </w:r>
    </w:p>
    <w:p>
      <w:pPr>
        <w:pStyle w:val="BodyText"/>
      </w:pPr>
      <w:r>
        <w:rPr>
          <w:rFonts w:hint="eastAsia"/>
        </w:rPr>
        <w:t xml:space="preserve">4月22日，全日本空输（ANA）宣布计划从2027财年起对国内航线引入燃油附加费，这将是日本国内航空市场历史上的首次。2026年3月航空燃油价格已较此前翻倍。日本航空（JAL）和天马航空（Skymark</w:t>
      </w:r>
      <w:r>
        <w:t xml:space="preserve"> </w:t>
      </w:r>
      <w:r>
        <w:rPr>
          <w:rFonts w:hint="eastAsia"/>
        </w:rPr>
        <w:t xml:space="preserve">Airlines）也计划从2027年4月或春季起对国内航线征收燃油附加费。日本约95%的石油进口依赖中东地区。富士梦幻航空（Fuji</w:t>
      </w:r>
      <w:r>
        <w:t xml:space="preserve"> Dream </w:t>
      </w:r>
      <w:r>
        <w:rPr>
          <w:rFonts w:hint="eastAsia"/>
        </w:rPr>
        <w:t xml:space="preserve">Airlines）是目前唯一已对国内航线征收燃油附加费的日本航空公司，并计划将5月购票的附加费上调最高四倍。全日空和日本航空还将从2026年5月起上调国际航线燃油附加费。全日空相关人士表示：「将审慎考虑这一措施，因其可能导致需求下降。」</w:t>
      </w:r>
    </w:p>
    <w:p>
      <w:pPr>
        <w:pStyle w:val="BodyText"/>
      </w:pPr>
      <w:r>
        <w:rPr>
          <w:rFonts w:hint="eastAsia"/>
          <w:b/>
          <w:bCs/>
        </w:rPr>
        <w:t xml:space="preserve">分析</w:t>
      </w:r>
    </w:p>
    <w:p>
      <w:pPr>
        <w:pStyle w:val="BodyText"/>
      </w:pPr>
      <w:r>
        <w:rPr>
          <w:rFonts w:hint="eastAsia"/>
        </w:rPr>
        <w:t xml:space="preserve">全日空方面表示将审慎推进该措施，因国内航线燃油附加费可能抑制旅客需求。在日本约95%石油进口依赖中东、霍尔木兹海峡局势持续紧张的背景下，航空燃油成本翻倍迫使各航空公司不得不将成本向消费者端传导，全日空、日本航空、天马航空等主要航司相继跟进，标志着日本国内航空市场定价机制的重大转变。</w:t>
      </w:r>
    </w:p>
    <w:p>
      <w:pPr>
        <w:pStyle w:val="BodyText"/>
      </w:pPr>
      <w:r>
        <w:rPr>
          <w:b/>
          <w:bCs/>
        </w:rPr>
        <w:t xml:space="preserve">References</w:t>
      </w:r>
    </w:p>
    <w:p>
      <w:pPr>
        <w:pStyle w:val="BodyText"/>
      </w:pPr>
      <w:r>
        <w:t xml:space="preserve">Nippon.com. (2026, April 22). ANA to introduce fuel surcharges for domestic flights. Nippon.com. https://www.nippon.com/en/news/yjj2026042200540/ana-to-introduce-fuel-surcharges-for-domestic-flights.html</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0"/>
    <w:bookmarkEnd w:id="11"/>
    <w:bookmarkStart w:id="15" w:name="二政治与外交"/>
    <w:p>
      <w:pPr>
        <w:pStyle w:val="Heading2"/>
      </w:pPr>
      <w:r>
        <w:rPr>
          <w:rFonts w:hint="eastAsia"/>
        </w:rPr>
        <w:t xml:space="preserve">二、政治与外交</w:t>
      </w:r>
    </w:p>
    <w:bookmarkStart w:id="12" w:name="高市早苗指示加速裁量劳动制改革"/>
    <w:p>
      <w:pPr>
        <w:pStyle w:val="Heading3"/>
      </w:pPr>
      <w:r>
        <w:rPr>
          <w:rFonts w:hint="eastAsia"/>
        </w:rPr>
        <w:t xml:space="preserve">高市早苗指示加速裁量劳动制改革</w:t>
      </w:r>
    </w:p>
    <w:p>
      <w:pPr>
        <w:pStyle w:val="FirstParagraph"/>
      </w:pPr>
      <w:r>
        <w:rPr>
          <w:rFonts w:hint="eastAsia"/>
          <w:b/>
          <w:bCs/>
        </w:rPr>
        <w:t xml:space="preserve">摘要</w:t>
      </w:r>
    </w:p>
    <w:p>
      <w:pPr>
        <w:pStyle w:val="BodyText"/>
      </w:pPr>
      <w:r>
        <w:rPr>
          <w:rFonts w:hint="eastAsia"/>
        </w:rPr>
        <w:t xml:space="preserve">4月23日，日本首相高市早苗在日本成长战略会议上指示内阁大臣加速推进裁量劳动制改革。日本政府设定了五年内将劳动生产率提升15%的目标。改革内容包括扩大自主裁量工时豁免范围，同时设立保障措施，包括班次间最低休息时间以及最多连续工作两周须休假一天的规定。该举措是在自民党于2026年2月大选中取得压倒性胜利、高市早苗获得绝对多数席位之后推出的。高市首相表示：「人力资源对于增强国家综合国力至关重要。」</w:t>
      </w:r>
    </w:p>
    <w:p>
      <w:pPr>
        <w:pStyle w:val="BodyText"/>
      </w:pPr>
      <w:r>
        <w:rPr>
          <w:rFonts w:hint="eastAsia"/>
          <w:b/>
          <w:bCs/>
        </w:rPr>
        <w:t xml:space="preserve">分析</w:t>
      </w:r>
    </w:p>
    <w:p>
      <w:pPr>
        <w:pStyle w:val="BodyText"/>
      </w:pPr>
      <w:r>
        <w:rPr>
          <w:rFonts w:hint="eastAsia"/>
        </w:rPr>
        <w:t xml:space="preserve">日本首相高市早苗强调人力资源是提升国家综合国力的关键，将劳动制度改革与国家战略层面相挂钩。此次改革在自民党大选获得绝对多数后推出，反映出政府借助强势政治地位推动结构性经济改革的意图，五年15%的劳动生产率提升目标显示出政策的力度与紧迫性。</w:t>
      </w:r>
    </w:p>
    <w:p>
      <w:pPr>
        <w:pStyle w:val="BodyText"/>
      </w:pPr>
      <w:r>
        <w:rPr>
          <w:b/>
          <w:bCs/>
        </w:rPr>
        <w:t xml:space="preserve">References</w:t>
      </w:r>
    </w:p>
    <w:p>
      <w:pPr>
        <w:pStyle w:val="BodyText"/>
      </w:pPr>
      <w:r>
        <w:t xml:space="preserve">Nippon.com. (2026, April 23). Takaichi directs ministers to accelerate discretionary work system review. Nippon.com. https://www.nippon.com/en/news/yjj2026042201015/</w:t>
      </w:r>
    </w:p>
    <w:p>
      <w:r>
        <w:pict>
          <v:rect style="width:0;height:1.5pt" o:hralign="center" o:hrstd="t" o:hr="t"/>
        </w:pict>
      </w:r>
    </w:p>
    <w:bookmarkEnd w:id="12"/>
    <w:bookmarkStart w:id="13" w:name="日本与沙特就替代石油运输路线达成合作"/>
    <w:p>
      <w:pPr>
        <w:pStyle w:val="Heading3"/>
      </w:pPr>
      <w:r>
        <w:rPr>
          <w:rFonts w:hint="eastAsia"/>
        </w:rPr>
        <w:t xml:space="preserve">日本与沙特就替代石油运输路线达成合作</w:t>
      </w:r>
    </w:p>
    <w:p>
      <w:pPr>
        <w:pStyle w:val="FirstParagraph"/>
      </w:pPr>
      <w:r>
        <w:rPr>
          <w:rFonts w:hint="eastAsia"/>
          <w:b/>
          <w:bCs/>
        </w:rPr>
        <w:t xml:space="preserve">摘要</w:t>
      </w:r>
    </w:p>
    <w:p>
      <w:pPr>
        <w:pStyle w:val="BodyText"/>
      </w:pPr>
      <w:r>
        <w:rPr>
          <w:rFonts w:hint="eastAsia"/>
        </w:rPr>
        <w:t xml:space="preserve">4月23日，日本首相高市早苗与沙特阿拉伯官员就替代原油运输路线合作框架达成协议。日本约95%的石油进口来自中东，其中约70%经由霍尔木兹海峡运输。沙特正通过东西原油管道（Petroline）经红海延布港出口原油。日本于4月15日发起POWERR</w:t>
      </w:r>
      <w:r>
        <w:t xml:space="preserve"> </w:t>
      </w:r>
      <w:r>
        <w:rPr>
          <w:rFonts w:hint="eastAsia"/>
        </w:rPr>
        <w:t xml:space="preserve">Asia框架，承诺投入100亿美元帮助亚洲国家在危机期间采购原油。预计到5月，日本将确保超过一半的石油进口通过绕过霍尔木兹海峡的替代路线运输。日本还将于5月初开始额外释放20天的石油储备。高市首相表示：「由于确保替代供应的工作取得进展，我们现在有了明确前景，能够在将储备释放控制在最低限度的同时，确保年底之后的石油供应。」</w:t>
      </w:r>
    </w:p>
    <w:p>
      <w:pPr>
        <w:pStyle w:val="BodyText"/>
      </w:pPr>
      <w:r>
        <w:rPr>
          <w:rFonts w:hint="eastAsia"/>
          <w:b/>
          <w:bCs/>
        </w:rPr>
        <w:t xml:space="preserve">分析</w:t>
      </w:r>
    </w:p>
    <w:p>
      <w:pPr>
        <w:pStyle w:val="BodyText"/>
      </w:pPr>
      <w:r>
        <w:rPr>
          <w:rFonts w:hint="eastAsia"/>
        </w:rPr>
        <w:t xml:space="preserve">日本首相高市早苗表示，替代供应渠道的确保工作已取得实质性进展，日本有望在最低限度释放储备的前提下保障年底之后的石油供应安全。在霍尔木兹海峡局势紧张、伊朗扣押船只的背景下，日本通过与沙特建立绕行合作框架、发起POWERR</w:t>
      </w:r>
      <w:r>
        <w:t xml:space="preserve"> </w:t>
      </w:r>
      <w:r>
        <w:rPr>
          <w:rFonts w:hint="eastAsia"/>
        </w:rPr>
        <w:t xml:space="preserve">Asia多边采购机制及释放战略储备等多重手段，系统性降低对单一运输通道的依赖。</w:t>
      </w:r>
    </w:p>
    <w:p>
      <w:pPr>
        <w:pStyle w:val="BodyText"/>
      </w:pPr>
      <w:r>
        <w:rPr>
          <w:b/>
          <w:bCs/>
        </w:rPr>
        <w:t xml:space="preserve">References</w:t>
      </w:r>
    </w:p>
    <w:p>
      <w:pPr>
        <w:pStyle w:val="BodyText"/>
      </w:pPr>
      <w:r>
        <w:t xml:space="preserve">Japan Today. (2026, April 23). Japan, Saudi Arabia agree to cooperate on alternative oil transport route. Japan Today. https://japantoday.com/category/politics/japan-saudi-arabia-agree-to-cooperate-on-alternative-oil-transport-route</w:t>
      </w:r>
    </w:p>
    <w:p>
      <w:r>
        <w:pict>
          <v:rect style="width:0;height:1.5pt" o:hralign="center" o:hrstd="t" o:hr="t"/>
        </w:pict>
      </w:r>
    </w:p>
    <w:bookmarkEnd w:id="13"/>
    <w:bookmarkStart w:id="14" w:name="日本首次派战斗部队参加肩并肩联合军演"/>
    <w:p>
      <w:pPr>
        <w:pStyle w:val="Heading3"/>
      </w:pPr>
      <w:r>
        <w:rPr>
          <w:rFonts w:hint="eastAsia"/>
        </w:rPr>
        <w:t xml:space="preserve">日本首次派战斗部队参加肩并肩联合军演</w:t>
      </w:r>
    </w:p>
    <w:p>
      <w:pPr>
        <w:pStyle w:val="FirstParagraph"/>
      </w:pPr>
      <w:r>
        <w:rPr>
          <w:rFonts w:hint="eastAsia"/>
          <w:b/>
          <w:bCs/>
        </w:rPr>
        <w:t xml:space="preserve">摘要</w:t>
      </w:r>
    </w:p>
    <w:p>
      <w:pPr>
        <w:pStyle w:val="BodyText"/>
      </w:pPr>
      <w:r>
        <w:rPr>
          <w:rFonts w:hint="eastAsia"/>
        </w:rPr>
        <w:t xml:space="preserve">4月20日至5月8日，日本向菲律宾与美国联合举办的「肩并肩2026」（Balikatan</w:t>
      </w:r>
      <w:r>
        <w:t xml:space="preserve"> </w:t>
      </w:r>
      <w:r>
        <w:rPr>
          <w:rFonts w:hint="eastAsia"/>
        </w:rPr>
        <w:t xml:space="preserve">2026）军事演习部署了约1400名部队及海军资产，这是二战以来日本首次以战斗角色参与此类联合演习。此次演习共有来自七个国家的逾17000名军人参与，其中美军约10000人，其他参与国包括澳大利亚、法国、加拿大和新西兰。日本部队进行了实弹演练，包括发射88式反舰导弹参加击沉演习。演习区域靠近南海争议热点。此举紧随日本4月21日武器出口规则全面修订之后。中国外交部发言人郭嘉昆对此强烈反应，称：「以安全为名盲目捆绑在一起」无异于「玩火」。</w:t>
      </w:r>
    </w:p>
    <w:p>
      <w:pPr>
        <w:pStyle w:val="BodyText"/>
      </w:pPr>
      <w:r>
        <w:rPr>
          <w:rFonts w:hint="eastAsia"/>
          <w:b/>
          <w:bCs/>
        </w:rPr>
        <w:t xml:space="preserve">分析</w:t>
      </w:r>
    </w:p>
    <w:p>
      <w:pPr>
        <w:pStyle w:val="BodyText"/>
      </w:pPr>
      <w:r>
        <w:rPr>
          <w:rFonts w:hint="eastAsia"/>
        </w:rPr>
        <w:t xml:space="preserve">中国外交部发言人郭嘉昆严厉批评相关国家「以安全为名盲目捆绑在一起」是「玩火」行为。日本此次以战斗角色参演具有里程碑意义，标志着其安全政策从战后自我约束框架进一步转向积极军事参与，叠加4月21日武器出口规则修订，反映出日本在印太安全架构中角色的结构性转变。</w:t>
      </w:r>
    </w:p>
    <w:p>
      <w:pPr>
        <w:pStyle w:val="BodyText"/>
      </w:pPr>
      <w:r>
        <w:rPr>
          <w:b/>
          <w:bCs/>
        </w:rPr>
        <w:t xml:space="preserve">References</w:t>
      </w:r>
    </w:p>
    <w:p>
      <w:pPr>
        <w:pStyle w:val="BodyText"/>
      </w:pPr>
      <w:r>
        <w:t xml:space="preserve">The Diplomat. (2026, April 20). Japan deploys combat troops to Balikatan 2026 exercises. The Diplomat. https://thediplomat.com/2026/04/australia-japan-ink-deal-for-mogami-class-frigates/</w:t>
      </w:r>
    </w:p>
    <w:p>
      <w:r>
        <w:pict>
          <v:rect style="width:0;height:1.5pt" o:hralign="center" o:hrstd="t" o:hr="t"/>
        </w:pict>
      </w:r>
    </w:p>
    <w:bookmarkEnd w:id="14"/>
    <w:bookmarkEnd w:id="15"/>
    <w:bookmarkStart w:id="18" w:name="三科技与产业"/>
    <w:p>
      <w:pPr>
        <w:pStyle w:val="Heading2"/>
      </w:pPr>
      <w:r>
        <w:rPr>
          <w:rFonts w:hint="eastAsia"/>
        </w:rPr>
        <w:t xml:space="preserve">三、科技与产业</w:t>
      </w:r>
    </w:p>
    <w:bookmarkStart w:id="16" w:name="日经225指数首破六万点后回落收跌"/>
    <w:p>
      <w:pPr>
        <w:pStyle w:val="Heading3"/>
      </w:pPr>
      <w:r>
        <w:rPr>
          <w:rFonts w:hint="eastAsia"/>
        </w:rPr>
        <w:t xml:space="preserve">日经225指数首破六万点后回落收跌</w:t>
      </w:r>
    </w:p>
    <w:p>
      <w:pPr>
        <w:pStyle w:val="FirstParagraph"/>
      </w:pPr>
      <w:r>
        <w:rPr>
          <w:rFonts w:hint="eastAsia"/>
          <w:b/>
          <w:bCs/>
        </w:rPr>
        <w:t xml:space="preserve">摘要</w:t>
      </w:r>
    </w:p>
    <w:p>
      <w:pPr>
        <w:pStyle w:val="BodyText"/>
      </w:pPr>
      <w:r>
        <w:rPr>
          <w:rFonts w:hint="eastAsia"/>
        </w:rPr>
        <w:t xml:space="preserve">4月23日，日本日经225指数盘中首次突破60000点大关，触及60013.98点的历史新高，主要受ASML和台积电（TSMC）上调业绩预期推动。领涨个股包括铠侠（Kioxia）上涨3.3%、软银（SoftBank）盘中一度涨6.8%收盘涨3.86%、爱德万测试（Advantest）涨2.3%、日立（Hitachi）涨4.7%、瑞萨电子（Renesas）涨5.5%。NT比率（日经与东证指数之比）创下15.91的历史纪录。日经225指数同比上涨72%，过去一个月上涨16%。但指数随后回落，最终收跌0.8%至59140.23点，东证指数亦下跌0.76%。日本2026财年预算将AI与半导体支持经费扩大四倍至1.23万亿日元（约79亿美元），其中向Rapidus拨款1500亿日元、向国内AI模型拨款3873亿日元。摩根大通（J.P.</w:t>
      </w:r>
      <w:r>
        <w:t xml:space="preserve"> </w:t>
      </w:r>
      <w:r>
        <w:rPr>
          <w:rFonts w:hint="eastAsia"/>
        </w:rPr>
        <w:t xml:space="preserve">Morgan）将日经225年末目标价上调至70000点。</w:t>
      </w:r>
    </w:p>
    <w:p>
      <w:pPr>
        <w:pStyle w:val="BodyText"/>
      </w:pPr>
      <w:r>
        <w:rPr>
          <w:rFonts w:hint="eastAsia"/>
          <w:b/>
          <w:bCs/>
        </w:rPr>
        <w:t xml:space="preserve">分析</w:t>
      </w:r>
    </w:p>
    <w:p>
      <w:pPr>
        <w:pStyle w:val="BodyText"/>
      </w:pPr>
      <w:r>
        <w:rPr>
          <w:rFonts w:hint="eastAsia"/>
        </w:rPr>
        <w:t xml:space="preserve">摩根大通将日经225指数年末目标价上调至70000点。三菱UFJ金融集团（MUFG）的劳埃德·陈（Lloyd</w:t>
      </w:r>
      <w:r>
        <w:t xml:space="preserve"> </w:t>
      </w:r>
      <w:r>
        <w:rPr>
          <w:rFonts w:hint="eastAsia"/>
        </w:rPr>
        <w:t xml:space="preserve">Chan）指出：「由石油驱动的更持久通胀风险已经上升。」惠理集团（Value</w:t>
      </w:r>
      <w:r>
        <w:t xml:space="preserve"> </w:t>
      </w:r>
      <w:r>
        <w:rPr>
          <w:rFonts w:hint="eastAsia"/>
        </w:rPr>
        <w:t xml:space="preserve">Partners）的钟慧敏（Kelly</w:t>
      </w:r>
      <w:r>
        <w:t xml:space="preserve"> </w:t>
      </w:r>
      <w:r>
        <w:rPr>
          <w:rFonts w:hint="eastAsia"/>
        </w:rPr>
        <w:t xml:space="preserve">Chung）认为，市场正在「从地缘政治不确定性峰值过渡」，并「日益重新聚焦基本面」。多方机构观点显示，尽管地缘风险与油价压力并存，资金仍看好日本科技与半导体板块的中长期前景。</w:t>
      </w:r>
    </w:p>
    <w:p>
      <w:pPr>
        <w:pStyle w:val="BodyText"/>
      </w:pPr>
      <w:r>
        <w:rPr>
          <w:b/>
          <w:bCs/>
        </w:rPr>
        <w:t xml:space="preserve">References</w:t>
      </w:r>
    </w:p>
    <w:p>
      <w:pPr>
        <w:pStyle w:val="BodyText"/>
      </w:pPr>
      <w:r>
        <w:t xml:space="preserve">Fujita, J. (2026, April 23). Japan’s Nikkei crosses 60,000 level for the first time on tech rally. Reuters via Investing.com. https://www.investing.com/news/stock-market-news/japans-nikkei-crosses-60000-level-for-the-first-time-on-tech-rally-4631110</w:t>
      </w:r>
    </w:p>
    <w:p>
      <w:r>
        <w:pict>
          <v:rect style="width:0;height:1.5pt" o:hralign="center" o:hrstd="t" o:hr="t"/>
        </w:pict>
      </w:r>
    </w:p>
    <w:bookmarkEnd w:id="16"/>
    <w:bookmarkStart w:id="17" w:name="日本terra-drone在乌克兰部署拦截无人机"/>
    <w:p>
      <w:pPr>
        <w:pStyle w:val="Heading3"/>
      </w:pPr>
      <w:r>
        <w:rPr>
          <w:rFonts w:hint="eastAsia"/>
        </w:rPr>
        <w:t xml:space="preserve">日本Terra</w:t>
      </w:r>
      <w:r>
        <w:t xml:space="preserve"> </w:t>
      </w:r>
      <w:r>
        <w:rPr>
          <w:rFonts w:hint="eastAsia"/>
        </w:rPr>
        <w:t xml:space="preserve">Drone在乌克兰部署拦截无人机</w:t>
      </w:r>
    </w:p>
    <w:p>
      <w:pPr>
        <w:pStyle w:val="FirstParagraph"/>
      </w:pPr>
      <w:r>
        <w:rPr>
          <w:rFonts w:hint="eastAsia"/>
          <w:b/>
          <w:bCs/>
        </w:rPr>
        <w:t xml:space="preserve">摘要</w:t>
      </w:r>
    </w:p>
    <w:p>
      <w:pPr>
        <w:pStyle w:val="BodyText"/>
      </w:pPr>
      <w:r>
        <w:rPr>
          <w:rFonts w:hint="eastAsia"/>
        </w:rPr>
        <w:t xml:space="preserve">4月22日，日本无人机企业Terra</w:t>
      </w:r>
      <w:r>
        <w:t xml:space="preserve"> </w:t>
      </w:r>
      <w:r>
        <w:rPr>
          <w:rFonts w:hint="eastAsia"/>
        </w:rPr>
        <w:t xml:space="preserve">Drone宣布已在乌克兰部署Terra</w:t>
      </w:r>
      <w:r>
        <w:t xml:space="preserve"> </w:t>
      </w:r>
      <w:r>
        <w:rPr>
          <w:rFonts w:hint="eastAsia"/>
        </w:rPr>
        <w:t xml:space="preserve">A1拦截无人机，该机型与乌克兰哈尔科夫企业Amazing</w:t>
      </w:r>
      <w:r>
        <w:t xml:space="preserve"> </w:t>
      </w:r>
      <w:r>
        <w:rPr>
          <w:rFonts w:hint="eastAsia"/>
        </w:rPr>
        <w:t xml:space="preserve">Drones联合研发，单价2500美元，专门用于拦截俄罗斯「见证者」（Shahed）无人机。Terra</w:t>
      </w:r>
      <w:r>
        <w:t xml:space="preserve"> </w:t>
      </w:r>
      <w:r>
        <w:rPr>
          <w:rFonts w:hint="eastAsia"/>
        </w:rPr>
        <w:t xml:space="preserve">A1已进入乌克兰军方某部队的实战使用阶段。Terra</w:t>
      </w:r>
      <w:r>
        <w:t xml:space="preserve"> </w:t>
      </w:r>
      <w:r>
        <w:rPr>
          <w:rFonts w:hint="eastAsia"/>
        </w:rPr>
        <w:t xml:space="preserve">Drone于2026年3月对Amazing</w:t>
      </w:r>
      <w:r>
        <w:t xml:space="preserve"> </w:t>
      </w:r>
      <w:r>
        <w:rPr>
          <w:rFonts w:hint="eastAsia"/>
        </w:rPr>
        <w:t xml:space="preserve">Drones进行了战略投资。俄罗斯外交部就此召见日本驻俄大使表示抗议，将其定性为「敌对干涉」。此事件发生在日本4月21日全面修订武器出口规则、取消五项历史遗留出口限制类别的背景下。</w:t>
      </w:r>
    </w:p>
    <w:p>
      <w:pPr>
        <w:pStyle w:val="BodyText"/>
      </w:pPr>
      <w:r>
        <w:rPr>
          <w:rFonts w:hint="eastAsia"/>
          <w:b/>
          <w:bCs/>
        </w:rPr>
        <w:t xml:space="preserve">分析</w:t>
      </w:r>
    </w:p>
    <w:p>
      <w:pPr>
        <w:pStyle w:val="BodyText"/>
      </w:pPr>
      <w:r>
        <w:rPr>
          <w:rFonts w:hint="eastAsia"/>
        </w:rPr>
        <w:t xml:space="preserve">俄罗斯外交部召见日本驻俄大使提出抗议，将Terra</w:t>
      </w:r>
      <w:r>
        <w:t xml:space="preserve"> </w:t>
      </w:r>
      <w:r>
        <w:rPr>
          <w:rFonts w:hint="eastAsia"/>
        </w:rPr>
        <w:t xml:space="preserve">Drone在乌克兰的部署定性为敌对干涉行为。日本企业首次以实战产品直接介入乌克兰战场，叠加4月21日武器出口规则修订取消多项历史限制，标志着日本防务产业海外拓展进入新阶段，也势必加剧日俄关系紧张态势。</w:t>
      </w:r>
    </w:p>
    <w:p>
      <w:pPr>
        <w:pStyle w:val="BodyText"/>
      </w:pPr>
      <w:r>
        <w:rPr>
          <w:b/>
          <w:bCs/>
        </w:rPr>
        <w:t xml:space="preserve">References</w:t>
      </w:r>
    </w:p>
    <w:p>
      <w:pPr>
        <w:pStyle w:val="BodyText"/>
      </w:pPr>
      <w:r>
        <w:t xml:space="preserve">The Japan Times. (2026, April 22). Japan firm drone Ukraine deployed. The Japan Times. https://www.japantimes.co.jp/news/2026/04/22/japan/japan-firm-drone-ukraine-deployed/</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7"/>
    <w:bookmarkEnd w:id="18"/>
    <w:bookmarkStart w:id="20" w:name="四社会与民生"/>
    <w:p>
      <w:pPr>
        <w:pStyle w:val="Heading2"/>
      </w:pPr>
      <w:r>
        <w:rPr>
          <w:rFonts w:hint="eastAsia"/>
        </w:rPr>
        <w:t xml:space="preserve">四、社会与民生</w:t>
      </w:r>
    </w:p>
    <w:bookmarkStart w:id="19" w:name="茨城县将悬赏举报雇用非法外籍劳工企业"/>
    <w:p>
      <w:pPr>
        <w:pStyle w:val="Heading3"/>
      </w:pPr>
      <w:r>
        <w:rPr>
          <w:rFonts w:hint="eastAsia"/>
        </w:rPr>
        <w:t xml:space="preserve">茨城县将悬赏举报雇用非法外籍劳工企业</w:t>
      </w:r>
    </w:p>
    <w:p>
      <w:pPr>
        <w:pStyle w:val="FirstParagraph"/>
      </w:pPr>
      <w:r>
        <w:rPr>
          <w:rFonts w:hint="eastAsia"/>
          <w:b/>
          <w:bCs/>
        </w:rPr>
        <w:t xml:space="preserve">摘要</w:t>
      </w:r>
    </w:p>
    <w:p>
      <w:pPr>
        <w:pStyle w:val="BodyText"/>
      </w:pPr>
      <w:r>
        <w:rPr>
          <w:rFonts w:hint="eastAsia"/>
        </w:rPr>
        <w:t xml:space="preserve">4月23日据报道，日本茨城县将于2026年5月11日起实施现金奖励计划，对举报导致逮捕雇用非法外籍劳工企业的线索，每条给予1万日元奖励。茨城县知事大井川和彦宣布了该计划。茨城县2024年共有3452例非法雇用案件，连续三年居日本全国首位，其中约75%集中在农业领域。2024年全日本约有14000名外籍劳工处于非法雇用状态，茨城县约占25%。该计划未设置对虚假或歧视性举报的处罚条款。与此同时，日本计划到2028财年通过特定技能签证制度接纳最多123万名外籍劳工。大井川知事表示：「构建一个不雇用、不允许雇用、不容忍非法雇用外籍劳工的社会，是外国人成为积极参与者的必要条件。」国士馆大学移民政策专家铃木绘理子教授则称其为「一种官方排外主义」，存在吸引不实信息的高风险。</w:t>
      </w:r>
    </w:p>
    <w:p>
      <w:pPr>
        <w:pStyle w:val="BodyText"/>
      </w:pPr>
      <w:r>
        <w:rPr>
          <w:rFonts w:hint="eastAsia"/>
          <w:b/>
          <w:bCs/>
        </w:rPr>
        <w:t xml:space="preserve">分析</w:t>
      </w:r>
    </w:p>
    <w:p>
      <w:pPr>
        <w:pStyle w:val="BodyText"/>
      </w:pPr>
      <w:r>
        <w:rPr>
          <w:rFonts w:hint="eastAsia"/>
        </w:rPr>
        <w:t xml:space="preserve">国士馆大学铃木绘理子教授将该计划批评为「一种官方排外主义」，认为其极易吸引不准确信息。茨城县知事大井川和彦则辩称，构建杜绝非法雇用的社会环境是外国人正常参与社会的前提。该计划在日本大规模扩大外籍劳工引进的同时推出，凸显出劳动力短缺与移民管理之间的政策张力，缺乏虚假举报惩罚机制更引发对歧视性滥用的担忧。</w:t>
      </w:r>
    </w:p>
    <w:p>
      <w:pPr>
        <w:pStyle w:val="BodyText"/>
      </w:pPr>
      <w:r>
        <w:rPr>
          <w:b/>
          <w:bCs/>
        </w:rPr>
        <w:t xml:space="preserve">References</w:t>
      </w:r>
    </w:p>
    <w:p>
      <w:pPr>
        <w:pStyle w:val="BodyText"/>
      </w:pPr>
      <w:r>
        <w:t xml:space="preserve">Japan Today. (2026, April 6). Rewards for reporting illegal foreign workers in Japan spark controversy. Japan Today. https://japantoday.com/category/national/rewards-for-reporting-illegal-foreign-workers-in-japan-spark-controversy</w:t>
      </w:r>
    </w:p>
    <w:p>
      <w:pPr>
        <w:pStyle w:val="BodyText"/>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9"/>
    <w:bookmarkEnd w:id="20"/>
    <w:bookmarkStart w:id="23" w:name="五其他重要事件"/>
    <w:p>
      <w:pPr>
        <w:pStyle w:val="Heading2"/>
      </w:pPr>
      <w:r>
        <w:rPr>
          <w:rFonts w:hint="eastAsia"/>
        </w:rPr>
        <w:t xml:space="preserve">五、其他重要事件</w:t>
      </w:r>
    </w:p>
    <w:bookmarkStart w:id="21" w:name="岩手县大槌町山火烧毁逾两百公顷紧急疏散"/>
    <w:p>
      <w:pPr>
        <w:pStyle w:val="Heading3"/>
      </w:pPr>
      <w:r>
        <w:rPr>
          <w:rFonts w:hint="eastAsia"/>
        </w:rPr>
        <w:t xml:space="preserve">岩手县大槌町山火烧毁逾两百公顷紧急疏散</w:t>
      </w:r>
    </w:p>
    <w:p>
      <w:pPr>
        <w:pStyle w:val="FirstParagraph"/>
      </w:pPr>
      <w:r>
        <w:rPr>
          <w:rFonts w:hint="eastAsia"/>
          <w:b/>
          <w:bCs/>
        </w:rPr>
        <w:t xml:space="preserve">摘要</w:t>
      </w:r>
    </w:p>
    <w:p>
      <w:pPr>
        <w:pStyle w:val="BodyText"/>
      </w:pPr>
      <w:r>
        <w:rPr>
          <w:rFonts w:hint="eastAsia"/>
        </w:rPr>
        <w:t xml:space="preserve">4月23日，日本岩手县大槌町发生两起山火，截至当日下午已烧毁逾200公顷土地，7栋建筑被毁。当局已向1229户家庭共2588人发出疏散令。日本自卫队直升机与岩手县消防直升机联合投入灭火作业，岩手县各地消防部门全面动员。第一起火灾于周三下午约1时50分在小槌地区发生，第二起火灾在约10公里外的吉里吉里地区爆发，干燥空气与强风助长了火势蔓延。大槌町所有学校周四停课。截至报道时尚无人员伤亡。该灾情与覆盖岩手县至4月27日的巨大地震警报叠加，进一步加剧了当地应急压力。大槌町町长平野公三表示：「情况每分每秒都在变化。」</w:t>
      </w:r>
    </w:p>
    <w:p>
      <w:pPr>
        <w:pStyle w:val="BodyText"/>
      </w:pPr>
      <w:r>
        <w:rPr>
          <w:rFonts w:hint="eastAsia"/>
          <w:b/>
          <w:bCs/>
        </w:rPr>
        <w:t xml:space="preserve">分析</w:t>
      </w:r>
    </w:p>
    <w:p>
      <w:pPr>
        <w:pStyle w:val="BodyText"/>
      </w:pPr>
      <w:r>
        <w:rPr>
          <w:rFonts w:hint="eastAsia"/>
        </w:rPr>
        <w:t xml:space="preserve">大槌町町长平野公三表示「情况每分每秒都在变化」，反映出当地应急形势的严峻程度。两起山火同时发生、疏散规模达2588人，叠加持续至4月27日的巨大地震警报，岩手县正面临火灾与地震风险的双重夹击，对基层防灾体系构成严峻考验。</w:t>
      </w:r>
    </w:p>
    <w:p>
      <w:pPr>
        <w:pStyle w:val="BodyText"/>
      </w:pPr>
      <w:r>
        <w:rPr>
          <w:b/>
          <w:bCs/>
        </w:rPr>
        <w:t xml:space="preserve">References</w:t>
      </w:r>
    </w:p>
    <w:p>
      <w:pPr>
        <w:pStyle w:val="BodyText"/>
      </w:pPr>
      <w:r>
        <w:t xml:space="preserve">Kyodo News. (2026, April 23). Over 1,000 people urged to evacuate as wildfires rage in northeastern Japan. Japan Today. https://japantoday.com/category/national/over-1-000-people-urged-to-evacuate-as-wildfires-rage-in-northeastern-japan</w:t>
      </w:r>
    </w:p>
    <w:p>
      <w:r>
        <w:pict>
          <v:rect style="width:0;height:1.5pt" o:hralign="center" o:hrstd="t" o:hr="t"/>
        </w:pict>
      </w:r>
    </w:p>
    <w:bookmarkEnd w:id="21"/>
    <w:bookmarkStart w:id="22" w:name="日本发布巨大地震警报至四月二十七日"/>
    <w:p>
      <w:pPr>
        <w:pStyle w:val="Heading3"/>
      </w:pPr>
      <w:r>
        <w:rPr>
          <w:rFonts w:hint="eastAsia"/>
        </w:rPr>
        <w:t xml:space="preserve">日本发布巨大地震警报至四月二十七日</w:t>
      </w:r>
    </w:p>
    <w:p>
      <w:pPr>
        <w:pStyle w:val="FirstParagraph"/>
      </w:pPr>
      <w:r>
        <w:rPr>
          <w:rFonts w:hint="eastAsia"/>
          <w:b/>
          <w:bCs/>
        </w:rPr>
        <w:t xml:space="preserve">摘要</w:t>
      </w:r>
    </w:p>
    <w:p>
      <w:pPr>
        <w:pStyle w:val="BodyText"/>
      </w:pPr>
      <w:r>
        <w:rPr>
          <w:rFonts w:hint="eastAsia"/>
        </w:rPr>
        <w:t xml:space="preserve">4月20日下午4时53分，日本海沟俯冲带发生7.7级地震，随后日本气象厅发布「北海道及三陆近海后续地震警报」，有效期至4月27日下午5时。8级以上巨大地震发生概率升至约1%，为正常水平0.1%的10倍。警报覆盖从北海道到千叶县7个都道府县的182个市町村。5个都道府县13市21町6村共82811户、175957人收到疏散令。地震引发海啸，久慈港观测到80厘米海啸波，宫古港和浦河为40厘米，八户为30厘米。青森县6人受伤、39栋建筑受损。东北新干线一度中断后于4月21日恢复运行。地震学家阿米尔卡·卡雷拉-塞瓦略斯（Amilcar</w:t>
      </w:r>
      <w:r>
        <w:t xml:space="preserve"> </w:t>
      </w:r>
      <w:r>
        <w:rPr>
          <w:rFonts w:hint="eastAsia"/>
        </w:rPr>
        <w:t xml:space="preserve">Carrera-Cevallos）指出：「这1%的概率在绝对值上仍然很低，但从风险管理角度看，是正常水平的10倍。」</w:t>
      </w:r>
    </w:p>
    <w:p>
      <w:pPr>
        <w:pStyle w:val="BodyText"/>
      </w:pPr>
      <w:r>
        <w:rPr>
          <w:rFonts w:hint="eastAsia"/>
          <w:b/>
          <w:bCs/>
        </w:rPr>
        <w:t xml:space="preserve">分析</w:t>
      </w:r>
    </w:p>
    <w:p>
      <w:pPr>
        <w:pStyle w:val="BodyText"/>
      </w:pPr>
      <w:r>
        <w:rPr>
          <w:rFonts w:hint="eastAsia"/>
        </w:rPr>
        <w:t xml:space="preserve">地震学家阿米尔卡·卡雷拉-塞瓦略斯指出，虽然1%的概率在绝对值上较低，但「从风险管理角度看是正常水平的10倍」。地震学家温迪·博恩（Wendy</w:t>
      </w:r>
      <w:r>
        <w:t xml:space="preserve"> </w:t>
      </w:r>
      <w:r>
        <w:rPr>
          <w:rFonts w:hint="eastAsia"/>
        </w:rPr>
        <w:t xml:space="preserve">Bohon）强调了日本海沟作为历史上活跃的巨大地震发生带的重要意义。警报覆盖范围广泛，涉及近18万人疏散，显示日本防灾体系在大规模预警响应方面的高效运作。</w:t>
      </w:r>
    </w:p>
    <w:p>
      <w:pPr>
        <w:pStyle w:val="BodyText"/>
      </w:pPr>
      <w:r>
        <w:rPr>
          <w:b/>
          <w:bCs/>
        </w:rPr>
        <w:t xml:space="preserve">References</w:t>
      </w:r>
    </w:p>
    <w:p>
      <w:pPr>
        <w:pStyle w:val="BodyText"/>
      </w:pPr>
      <w:r>
        <w:t xml:space="preserve">Scientific American. (2026, April 20). Risk of megaquake in Japan higher after powerful earthquake strikes. Scientific American. https://www.scientificamerican.com/article/risk-of-megaquake-in-japan-higher-after-powerful-earthquake-strikes/</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22"/>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2026-04-23T08:26:46Z</dcterms:created>
  <dcterms:modified xsi:type="dcterms:W3CDTF">2026-04-23T08:26:46Z</dcterms:modified>
</cp:coreProperties>
</file>

<file path=docProps/custom.xml><?xml version="1.0" encoding="utf-8"?>
<Properties xmlns="http://schemas.openxmlformats.org/officeDocument/2006/custom-properties" xmlns:vt="http://schemas.openxmlformats.org/officeDocument/2006/docPropsVTypes"/>
</file>