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美国每日热点新闻-2026年4月23日"/>
    <w:p>
      <w:pPr>
        <w:pStyle w:val="Heading1"/>
      </w:pPr>
      <w:r>
        <w:rPr>
          <w:rFonts w:hint="eastAsia"/>
        </w:rPr>
        <w:t xml:space="preserve">美国每日热点新闻</w:t>
      </w:r>
      <w:r>
        <w:t xml:space="preserve"> — </w:t>
      </w:r>
      <w:r>
        <w:rPr>
          <w:rFonts w:hint="eastAsia"/>
        </w:rPr>
        <w:t xml:space="preserve">2026年4月23日</w:t>
      </w:r>
    </w:p>
    <w:bookmarkStart w:id="14" w:name="一经济与市场"/>
    <w:p>
      <w:pPr>
        <w:pStyle w:val="Heading2"/>
      </w:pPr>
      <w:r>
        <w:rPr>
          <w:rFonts w:hint="eastAsia"/>
        </w:rPr>
        <w:t xml:space="preserve">一、经济与市场</w:t>
      </w:r>
    </w:p>
    <w:bookmarkStart w:id="9" w:name="美国上周首次申领失业救济人数升至21.4万"/>
    <w:p>
      <w:pPr>
        <w:pStyle w:val="Heading3"/>
      </w:pPr>
      <w:r>
        <w:rPr>
          <w:rFonts w:hint="eastAsia"/>
        </w:rPr>
        <w:t xml:space="preserve">美国上周首次申领失业救济人数升至21.4万</w:t>
      </w:r>
    </w:p>
    <w:p>
      <w:pPr>
        <w:pStyle w:val="FirstParagraph"/>
      </w:pPr>
      <w:r>
        <w:rPr>
          <w:rFonts w:hint="eastAsia"/>
          <w:b/>
          <w:bCs/>
        </w:rPr>
        <w:t xml:space="preserve">摘要</w:t>
      </w:r>
    </w:p>
    <w:p>
      <w:pPr>
        <w:pStyle w:val="BodyText"/>
      </w:pPr>
      <w:r>
        <w:rPr>
          <w:rFonts w:hint="eastAsia"/>
        </w:rPr>
        <w:t xml:space="preserve">2026年4月23日，美国劳工部公布每周初次申领失业救济人数报告，截至4月18日当周，经季节性调整后的初次申领人数环比增加6,000人至214,000人，高于路透社（Reuters）调查经济学家预期的210,000人。四周移动平均值小幅上升750人至210,750人。数据显示尽管宏观经济不确定性上升，美国劳动力市场仍保持稳定，裁员活动在大多数行业中依然有限。分析人士指出，这一温和上升部分归因于季节性因素以及持续的霍尔木兹海峡危机所带来的不确定性，后者推高了能源价格并削弱了消费者信心。四周均值维持在215,000人以下，被视为劳动力市场总体稳定的信号。受路透社调查的经济学家指出，伊朗冲突导致的油价上涨及关税相关成本压力可能在未来数月对就业构成下行风险。</w:t>
      </w:r>
    </w:p>
    <w:p>
      <w:pPr>
        <w:pStyle w:val="BodyText"/>
      </w:pPr>
      <w:r>
        <w:rPr>
          <w:rFonts w:hint="eastAsia"/>
          <w:b/>
          <w:bCs/>
        </w:rPr>
        <w:t xml:space="preserve">分析</w:t>
      </w:r>
    </w:p>
    <w:p>
      <w:pPr>
        <w:pStyle w:val="BodyText"/>
      </w:pPr>
      <w:r>
        <w:rPr>
          <w:rFonts w:hint="eastAsia"/>
        </w:rPr>
        <w:t xml:space="preserve">彭博社（Bloomberg）调查的经济学家此前预期为210,000人。分析人士指出，「与伊朗战争导致的油价上涨以及关税相关成本压力带来的下行风险」可能在未来数月拖累就业市场表现。</w:t>
      </w:r>
    </w:p>
    <w:p>
      <w:pPr>
        <w:pStyle w:val="BodyText"/>
      </w:pPr>
      <w:r>
        <w:rPr>
          <w:b/>
          <w:bCs/>
        </w:rPr>
        <w:t xml:space="preserve">References</w:t>
      </w:r>
    </w:p>
    <w:p>
      <w:pPr>
        <w:pStyle w:val="BodyText"/>
      </w:pPr>
      <w:r>
        <w:t xml:space="preserve">[1] Bloomberg. (2026, April 23). US jobless claims edge up to 214,000 suggesting layoffs limited. Bloomberg. https://www.bloomberg.com/news/articles/2026-04-23/us-jobless-claims-edge-up-to-214-000-suggesting-layoffs-limited</w:t>
      </w:r>
    </w:p>
    <w:p>
      <w:r>
        <w:pict>
          <v:rect style="width:0;height:1.5pt" o:hralign="center" o:hrstd="t" o:hr="t"/>
        </w:pict>
      </w:r>
    </w:p>
    <w:bookmarkEnd w:id="9"/>
    <w:bookmarkStart w:id="10" w:name="美国运通一季度每股收益跃升18"/>
    <w:p>
      <w:pPr>
        <w:pStyle w:val="Heading3"/>
      </w:pPr>
      <w:r>
        <w:rPr>
          <w:rFonts w:hint="eastAsia"/>
        </w:rPr>
        <w:t xml:space="preserve">美国运通一季度每股收益跃升18%</w:t>
      </w:r>
    </w:p>
    <w:p>
      <w:pPr>
        <w:pStyle w:val="FirstParagraph"/>
      </w:pPr>
      <w:r>
        <w:rPr>
          <w:rFonts w:hint="eastAsia"/>
          <w:b/>
          <w:bCs/>
        </w:rPr>
        <w:t xml:space="preserve">摘要</w:t>
      </w:r>
    </w:p>
    <w:p>
      <w:pPr>
        <w:pStyle w:val="BodyText"/>
      </w:pPr>
      <w:r>
        <w:rPr>
          <w:rFonts w:hint="eastAsia"/>
        </w:rPr>
        <w:t xml:space="preserve">2026年4月23日，美国运通公司（American</w:t>
      </w:r>
      <w:r>
        <w:t xml:space="preserve"> </w:t>
      </w:r>
      <w:r>
        <w:rPr>
          <w:rFonts w:hint="eastAsia"/>
        </w:rPr>
        <w:t xml:space="preserve">Express）公布2026年第一季度财报。稀释每股收益达4.28美元，同比增长18%，超出分析师一致预期的4.00美元。总营收同比增长11%至189亿美元，高于分析师预期的186.1亿美元，营收超预期幅度为1.6%。季度净利润为30亿美元。会员消费以报告口径计算增长10%，汇率调整后增长9%，为三年来最高季度增速，账单业务总额达4,280亿美元。公司将增长势头归因于高端卡产品的持续需求，以及千禧一代和Z世代客户群体的快速扩大。信贷损失拨备为13亿美元，净核销率稳定在2%。美国运通首席执行官史蒂芬·斯奎里（Stephen</w:t>
      </w:r>
      <w:r>
        <w:t xml:space="preserve"> </w:t>
      </w:r>
      <w:r>
        <w:rPr>
          <w:rFonts w:hint="eastAsia"/>
        </w:rPr>
        <w:t xml:space="preserve">Squeri）表示，该消费增长为「三年来最高季度增速」。公司重申2026全年指引：营收增长9%至10%，每股收益区间为17.30美元至17.90美元。</w:t>
      </w:r>
    </w:p>
    <w:p>
      <w:pPr>
        <w:pStyle w:val="BodyText"/>
      </w:pPr>
      <w:r>
        <w:rPr>
          <w:rFonts w:hint="eastAsia"/>
          <w:b/>
          <w:bCs/>
        </w:rPr>
        <w:t xml:space="preserve">分析</w:t>
      </w:r>
    </w:p>
    <w:p>
      <w:pPr>
        <w:pStyle w:val="BodyText"/>
      </w:pPr>
      <w:r>
        <w:rPr>
          <w:rFonts w:hint="eastAsia"/>
        </w:rPr>
        <w:t xml:space="preserve">美国运通首席执行官史蒂芬·斯奎里（Stephen</w:t>
      </w:r>
      <w:r>
        <w:t xml:space="preserve"> </w:t>
      </w:r>
      <w:r>
        <w:rPr>
          <w:rFonts w:hint="eastAsia"/>
        </w:rPr>
        <w:t xml:space="preserve">Squeri）表示，该消费增长「代表了三年来最高的季度增速」，由现有持卡会员和年轻客户群体对高端产品的强劲需求所推动。</w:t>
      </w:r>
    </w:p>
    <w:p>
      <w:pPr>
        <w:pStyle w:val="BodyText"/>
      </w:pPr>
      <w:r>
        <w:rPr>
          <w:b/>
          <w:bCs/>
        </w:rPr>
        <w:t xml:space="preserve">References</w:t>
      </w:r>
    </w:p>
    <w:p>
      <w:pPr>
        <w:pStyle w:val="BodyText"/>
      </w:pPr>
      <w:r>
        <w:t xml:space="preserve">[2] Grafa. (2026, April 23). American Express Q1 2026 earnings premium spending surge. Grafa. https://grafa.com/en/news/united-states/american-express-q1-2026-earnings-premium-spending-surge</w:t>
      </w:r>
    </w:p>
    <w:p>
      <w:r>
        <w:pict>
          <v:rect style="width:0;height:1.5pt" o:hralign="center" o:hrstd="t" o:hr="t"/>
        </w:pict>
      </w:r>
    </w:p>
    <w:bookmarkEnd w:id="10"/>
    <w:bookmarkStart w:id="11" w:name="康卡斯特一季度营收超预期孔雀流媒体用户激增"/>
    <w:p>
      <w:pPr>
        <w:pStyle w:val="Heading3"/>
      </w:pPr>
      <w:r>
        <w:rPr>
          <w:rFonts w:hint="eastAsia"/>
        </w:rPr>
        <w:t xml:space="preserve">康卡斯特一季度营收超预期孔雀流媒体用户激增</w:t>
      </w:r>
    </w:p>
    <w:p>
      <w:pPr>
        <w:pStyle w:val="FirstParagraph"/>
      </w:pPr>
      <w:r>
        <w:rPr>
          <w:rFonts w:hint="eastAsia"/>
          <w:b/>
          <w:bCs/>
        </w:rPr>
        <w:t xml:space="preserve">摘要</w:t>
      </w:r>
    </w:p>
    <w:p>
      <w:pPr>
        <w:pStyle w:val="BodyText"/>
      </w:pPr>
      <w:r>
        <w:rPr>
          <w:rFonts w:hint="eastAsia"/>
        </w:rPr>
        <w:t xml:space="preserve">2026年4月23日，美国有线电视巨头康卡斯特（Comcast）公布2026年第一季度财报，营收和利润均超出市场预期。调整后每股收益为0.79美元，高于分析师预期的0.73美元。总营收达314.6亿美元，同比增长约5%，超出市场一致预期的304.3亿美元。NBCUniversal媒体板块表现亮眼，营收同比大幅增长近61%至72.8亿美元，受益于公司所称的「传奇二月」——涵盖超级碗、冬奥会和NBA全明星周末。流媒体平台孔雀（Peacock）用户数达到4,600万，同比增长12%，营收几乎翻倍至21亿美元。宽带方面，公司当季净流失65,000名宽带用户。移动业务新增创纪录的435,000条新线路，移动用户总数达970万。有线电视用户流失322,000人，少于去年同期的427,000人。财报发布后，公司股价盘前交易一度上涨达8%。</w:t>
      </w:r>
    </w:p>
    <w:p>
      <w:pPr>
        <w:pStyle w:val="BodyText"/>
      </w:pPr>
      <w:r>
        <w:rPr>
          <w:b/>
          <w:bCs/>
        </w:rPr>
        <w:t xml:space="preserve">References</w:t>
      </w:r>
    </w:p>
    <w:p>
      <w:pPr>
        <w:pStyle w:val="BodyText"/>
      </w:pPr>
      <w:r>
        <w:t xml:space="preserve">[3] CNBC. (2026, April 23). Comcast CMCSA earnings Q1 2026. CNBC. https://www.cnbc.com/2026/04/23/comcast-cmcsa-earnings-q1-2026.html</w:t>
      </w:r>
    </w:p>
    <w:p>
      <w:r>
        <w:pict>
          <v:rect style="width:0;height:1.5pt" o:hralign="center" o:hrstd="t" o:hr="t"/>
        </w:pict>
      </w:r>
    </w:p>
    <w:bookmarkEnd w:id="11"/>
    <w:bookmarkStart w:id="12" w:name="洛克希德马丁一季度营收持平自由现金流转负"/>
    <w:p>
      <w:pPr>
        <w:pStyle w:val="Heading3"/>
      </w:pPr>
      <w:r>
        <w:rPr>
          <w:rFonts w:hint="eastAsia"/>
        </w:rPr>
        <w:t xml:space="preserve">洛克希德马丁一季度营收持平自由现金流转负</w:t>
      </w:r>
    </w:p>
    <w:p>
      <w:pPr>
        <w:pStyle w:val="FirstParagraph"/>
      </w:pPr>
      <w:r>
        <w:rPr>
          <w:rFonts w:hint="eastAsia"/>
          <w:b/>
          <w:bCs/>
        </w:rPr>
        <w:t xml:space="preserve">摘要</w:t>
      </w:r>
    </w:p>
    <w:p>
      <w:pPr>
        <w:pStyle w:val="BodyText"/>
      </w:pPr>
      <w:r>
        <w:rPr>
          <w:rFonts w:hint="eastAsia"/>
        </w:rPr>
        <w:t xml:space="preserve">2026年4月23日，美国国防承包商洛克希德马丁公司（Lockheed</w:t>
      </w:r>
      <w:r>
        <w:t xml:space="preserve"> </w:t>
      </w:r>
      <w:r>
        <w:rPr>
          <w:rFonts w:hint="eastAsia"/>
        </w:rPr>
        <w:t xml:space="preserve">Martin）公布2026年第一季度财报。季度净销售额为180亿美元，与2025年同期持平。净利润为15亿美元，合稀释每股收益6.44美元，低于去年同期的17亿美元和每股7.28美元。经营性现金流从去年同期的14亿美元大幅降至2.2亿美元。自由现金流转为负值，录得负2.91亿美元，而去年同期为正9.55亿美元，公司将此「主要归因于营运资金增加，很大程度上源于账单活动的时间差异」。尽管一季度数据疲软，公司仍重申2026全年财务展望：预计销售额775亿至800亿美元，每股收益29.35美元至30.25美元，自由现金流65亿至68亿美元。公司预计全年销售增长约5%，营业利润增长约25%。</w:t>
      </w:r>
    </w:p>
    <w:p>
      <w:pPr>
        <w:pStyle w:val="BodyText"/>
      </w:pPr>
      <w:r>
        <w:rPr>
          <w:b/>
          <w:bCs/>
        </w:rPr>
        <w:t xml:space="preserve">References</w:t>
      </w:r>
    </w:p>
    <w:p>
      <w:pPr>
        <w:pStyle w:val="BodyText"/>
      </w:pPr>
      <w:r>
        <w:t xml:space="preserve">[4] Lockheed Martin Corporation. (2026, April 23). Lockheed Martin reports first quarter 2026 financial results. PR Newswire. https://www.prnewswire.com/news-releases/lockheed-martin-reports-first-quarter-2026-financial-results-302750718.html</w:t>
      </w:r>
    </w:p>
    <w:p>
      <w:r>
        <w:pict>
          <v:rect style="width:0;height:1.5pt" o:hralign="center" o:hrstd="t" o:hr="t"/>
        </w:pict>
      </w:r>
    </w:p>
    <w:bookmarkEnd w:id="12"/>
    <w:bookmarkStart w:id="13" w:name="特朗普下令海军击沉布雷船只推动油价飙升"/>
    <w:p>
      <w:pPr>
        <w:pStyle w:val="Heading3"/>
      </w:pPr>
      <w:r>
        <w:rPr>
          <w:rFonts w:hint="eastAsia"/>
        </w:rPr>
        <w:t xml:space="preserve">特朗普下令海军击沉布雷船只推动油价飙升</w:t>
      </w:r>
    </w:p>
    <w:p>
      <w:pPr>
        <w:pStyle w:val="FirstParagraph"/>
      </w:pPr>
      <w:r>
        <w:rPr>
          <w:rFonts w:hint="eastAsia"/>
          <w:b/>
          <w:bCs/>
        </w:rPr>
        <w:t xml:space="preserve">摘要</w:t>
      </w:r>
    </w:p>
    <w:p>
      <w:pPr>
        <w:pStyle w:val="BodyText"/>
      </w:pPr>
      <w:r>
        <w:rPr>
          <w:rFonts w:hint="eastAsia"/>
        </w:rPr>
        <w:t xml:space="preserve">2026年4月23日，国际油价大幅上涨。此前美国总统特朗普（Donald</w:t>
      </w:r>
      <w:r>
        <w:t xml:space="preserve"> </w:t>
      </w:r>
      <w:r>
        <w:rPr>
          <w:rFonts w:hint="eastAsia"/>
        </w:rPr>
        <w:t xml:space="preserve">Trump）在Truth</w:t>
      </w:r>
      <w:r>
        <w:t xml:space="preserve"> </w:t>
      </w:r>
      <w:r>
        <w:rPr>
          <w:rFonts w:hint="eastAsia"/>
        </w:rPr>
        <w:t xml:space="preserve">Social上宣布，已命令美国海军「射杀在霍尔木兹海峡水域布雷的任何船只」，并强调「不得有任何犹豫」。他同时指示将扫雷行动「增加两倍」。该命令发布的背景是，伊朗伊斯兰革命卫队此前一天发布视频，展示其突击队登上两艘货轮——MSC</w:t>
      </w:r>
      <w:r>
        <w:t xml:space="preserve"> </w:t>
      </w:r>
      <w:r>
        <w:rPr>
          <w:rFonts w:hint="eastAsia"/>
        </w:rPr>
        <w:t xml:space="preserve">Francesca号和Epaminondas号。截至当日，布伦特原油价格交投于每桶约104美元附近，西德克萨斯中质原油（WTI）价格约为每桶94.6美元，日内涨幅约1.9%。布伦特原油较去年同期高出约50%。霍尔木兹海峡在正常情况下承载全球约五分之一的贸易石油运输量，自2026年4月中旬以来已被实质性封锁超过七周，美国海军累计引导31艘船只调头。海运追踪机构记录到约1,070万桶原油通过伊朗关联船只试图通过美国封锁线外运。美国2026年3月年度通胀率跃升至3.3%，为2024年5月以来最高，其中能源成本上涨12.5%是主要推动因素。</w:t>
      </w:r>
    </w:p>
    <w:p>
      <w:pPr>
        <w:pStyle w:val="BodyText"/>
      </w:pPr>
      <w:r>
        <w:rPr>
          <w:rFonts w:hint="eastAsia"/>
          <w:b/>
          <w:bCs/>
        </w:rPr>
        <w:t xml:space="preserve">分析</w:t>
      </w:r>
    </w:p>
    <w:p>
      <w:pPr>
        <w:pStyle w:val="BodyText"/>
      </w:pPr>
      <w:r>
        <w:rPr>
          <w:rFonts w:hint="eastAsia"/>
        </w:rPr>
        <w:t xml:space="preserve">分析人士指出，「即使达成持久协议重新开放霍尔木兹海峡，石油运输恢复正常水平以及燃油价格下降也可能需要数月时间」。</w:t>
      </w:r>
    </w:p>
    <w:p>
      <w:pPr>
        <w:pStyle w:val="BodyText"/>
      </w:pPr>
      <w:r>
        <w:rPr>
          <w:b/>
          <w:bCs/>
        </w:rPr>
        <w:t xml:space="preserve">References</w:t>
      </w:r>
    </w:p>
    <w:p>
      <w:pPr>
        <w:pStyle w:val="BodyText"/>
      </w:pPr>
      <w:r>
        <w:t xml:space="preserve">[5] CNBC. (2026, April 23). Trump Hormuz Strait Iran war. CNBC. https://www.cnbc.com/2026/04/23/trump-hormuz-strait-iran-war.html</w:t>
      </w:r>
    </w:p>
    <w:p>
      <w:r>
        <w:pict>
          <v:rect style="width:0;height:1.5pt" o:hralign="center" o:hrstd="t" o:hr="t"/>
        </w:pict>
      </w:r>
    </w:p>
    <w:bookmarkEnd w:id="13"/>
    <w:bookmarkEnd w:id="14"/>
    <w:bookmarkStart w:id="19" w:name="二政治与外交"/>
    <w:p>
      <w:pPr>
        <w:pStyle w:val="Heading2"/>
      </w:pPr>
      <w:r>
        <w:rPr>
          <w:rFonts w:hint="eastAsia"/>
        </w:rPr>
        <w:t xml:space="preserve">二、政治与外交</w:t>
      </w:r>
    </w:p>
    <w:bookmarkStart w:id="15" w:name="特朗普下令海军击沉霍尔木兹海峡布雷船只"/>
    <w:p>
      <w:pPr>
        <w:pStyle w:val="Heading3"/>
      </w:pPr>
      <w:r>
        <w:rPr>
          <w:rFonts w:hint="eastAsia"/>
        </w:rPr>
        <w:t xml:space="preserve">特朗普下令海军击沉霍尔木兹海峡布雷船只</w:t>
      </w:r>
    </w:p>
    <w:p>
      <w:pPr>
        <w:pStyle w:val="FirstParagraph"/>
      </w:pPr>
      <w:r>
        <w:rPr>
          <w:rFonts w:hint="eastAsia"/>
          <w:b/>
          <w:bCs/>
        </w:rPr>
        <w:t xml:space="preserve">摘要</w:t>
      </w:r>
    </w:p>
    <w:p>
      <w:pPr>
        <w:pStyle w:val="BodyText"/>
      </w:pPr>
      <w:r>
        <w:rPr>
          <w:rFonts w:hint="eastAsia"/>
        </w:rPr>
        <w:t xml:space="preserve">2026年4月23日，美国总统特朗普（Donald</w:t>
      </w:r>
      <w:r>
        <w:t xml:space="preserve"> </w:t>
      </w:r>
      <w:r>
        <w:rPr>
          <w:rFonts w:hint="eastAsia"/>
        </w:rPr>
        <w:t xml:space="preserve">Trump）在Truth</w:t>
      </w:r>
      <w:r>
        <w:t xml:space="preserve"> </w:t>
      </w:r>
      <w:r>
        <w:rPr>
          <w:rFonts w:hint="eastAsia"/>
        </w:rPr>
        <w:t xml:space="preserve">Social上发布帖文，宣布已命令美国海军「射杀在霍尔木兹海峡水域布雷的任何船只」，并直接表示「不得有任何犹豫」。他另外指示将美军扫雷行动「增加两倍」。此前，伊朗伊斯兰革命卫队发布视频，展示其突击队员登上两艘货轮——MSC</w:t>
      </w:r>
      <w:r>
        <w:t xml:space="preserve"> </w:t>
      </w:r>
      <w:r>
        <w:rPr>
          <w:rFonts w:hint="eastAsia"/>
        </w:rPr>
        <w:t xml:space="preserve">Francesca号和Epaminondas号，德黑兰方面称此举是对美国持续封锁伊朗港口的报复行动。该封锁自2026年4月13日起生效。美国海军杜黎波里号（USS</w:t>
      </w:r>
      <w:r>
        <w:t xml:space="preserve"> </w:t>
      </w:r>
      <w:r>
        <w:rPr>
          <w:rFonts w:hint="eastAsia"/>
        </w:rPr>
        <w:t xml:space="preserve">Tripoli）另在印度洋拦截了一艘油轮Majestic</w:t>
      </w:r>
      <w:r>
        <w:t xml:space="preserve"> </w:t>
      </w:r>
      <w:r>
        <w:rPr>
          <w:rFonts w:hint="eastAsia"/>
        </w:rPr>
        <w:t xml:space="preserve">X号，该轮被描述为「运输伊朗石油」，为当周第二次此类扣押。海运追踪数据显示约34艘伊朗关联船只试图通过封锁线。伊朗国会副议长宣布该国已收取霍尔木兹海峡通行费的「首笔收入」，资金已存入央行，显示德黑兰正在实施自己的经济反制措施。菲律宾政府确认两艘被扣货轮上的15名菲律宾籍海员「安全且未受伤害」。</w:t>
      </w:r>
    </w:p>
    <w:p>
      <w:pPr>
        <w:pStyle w:val="BodyText"/>
      </w:pPr>
      <w:r>
        <w:rPr>
          <w:b/>
          <w:bCs/>
        </w:rPr>
        <w:t xml:space="preserve">References</w:t>
      </w:r>
    </w:p>
    <w:p>
      <w:pPr>
        <w:pStyle w:val="BodyText"/>
      </w:pPr>
      <w:r>
        <w:t xml:space="preserve">[6] ABC News. (2026, April 23). Iran live updates Marines USS Tripoli seized Iranian. ABC News. https://abcnews.com/International/live-updates/iran-live-updates-marines-uss-tripoli-seized-iranian/?id=132196152</w:t>
      </w:r>
    </w:p>
    <w:p>
      <w:r>
        <w:pict>
          <v:rect style="width:0;height:1.5pt" o:hralign="center" o:hrstd="t" o:hr="t"/>
        </w:pict>
      </w:r>
    </w:p>
    <w:bookmarkEnd w:id="15"/>
    <w:bookmarkStart w:id="16" w:name="美国参议院通过700亿美元预算案为ice拨款"/>
    <w:p>
      <w:pPr>
        <w:pStyle w:val="Heading3"/>
      </w:pPr>
      <w:r>
        <w:rPr>
          <w:rFonts w:hint="eastAsia"/>
        </w:rPr>
        <w:t xml:space="preserve">美国参议院通过700亿美元预算案为ICE拨款</w:t>
      </w:r>
    </w:p>
    <w:p>
      <w:pPr>
        <w:pStyle w:val="FirstParagraph"/>
      </w:pPr>
      <w:r>
        <w:rPr>
          <w:rFonts w:hint="eastAsia"/>
          <w:b/>
          <w:bCs/>
        </w:rPr>
        <w:t xml:space="preserve">摘要</w:t>
      </w:r>
    </w:p>
    <w:p>
      <w:pPr>
        <w:pStyle w:val="BodyText"/>
      </w:pPr>
      <w:r>
        <w:rPr>
          <w:rFonts w:hint="eastAsia"/>
        </w:rPr>
        <w:t xml:space="preserve">2026年4月23日凌晨3时30分（美东时间），美国参议院以50票对48票通过一项700亿美元的预算决议案，为美国移民和海关执法局（ICE）及边境巡逻队提供三年资金，覆盖特朗普总统余下任期。共和党利用预算调节程序绕过了参议院通常需要60票的冗长辩论门槛，仅需简单多数即可通过。两名共和党参议员——阿拉斯加州的丽莎·穆尔科斯基（Lisa</w:t>
      </w:r>
      <w:r>
        <w:t xml:space="preserve"> </w:t>
      </w:r>
      <w:r>
        <w:rPr>
          <w:rFonts w:hint="eastAsia"/>
        </w:rPr>
        <w:t xml:space="preserve">Murkowski）和肯塔基州的兰德·保罗（Rand</w:t>
      </w:r>
      <w:r>
        <w:t xml:space="preserve"> </w:t>
      </w:r>
      <w:r>
        <w:rPr>
          <w:rFonts w:hint="eastAsia"/>
        </w:rPr>
        <w:t xml:space="preserve">Paul）——与全体民主党议员一起投了反对票。美国国土安全部自2026年2月中旬以来一直处于停摆状态，起因是2026年1月联邦特工在明尼阿波利斯枪杀两名抗议者后，民主党要求进行移民执法改革。参议院多数党领袖约翰·图恩（John</w:t>
      </w:r>
      <w:r>
        <w:t xml:space="preserve"> </w:t>
      </w:r>
      <w:r>
        <w:rPr>
          <w:rFonts w:hint="eastAsia"/>
        </w:rPr>
        <w:t xml:space="preserve">Thune）表示：「我们面前还有多步程序，但最终共和党人将确保美国边境安全，阻止民主党削减这些重要机构的资金。」参议院少数党领袖查克·舒默（Chuck</w:t>
      </w:r>
      <w:r>
        <w:t xml:space="preserve"> </w:t>
      </w:r>
      <w:r>
        <w:rPr>
          <w:rFonts w:hint="eastAsia"/>
        </w:rPr>
        <w:t xml:space="preserve">Schumer）则表示：「共和党不应向ICE和边境巡逻队投入数千亿美元，而应与民主党合作降低民众的自付费用。」</w:t>
      </w:r>
    </w:p>
    <w:p>
      <w:pPr>
        <w:pStyle w:val="BodyText"/>
      </w:pPr>
      <w:r>
        <w:rPr>
          <w:rFonts w:hint="eastAsia"/>
          <w:b/>
          <w:bCs/>
        </w:rPr>
        <w:t xml:space="preserve">分析</w:t>
      </w:r>
    </w:p>
    <w:p>
      <w:pPr>
        <w:pStyle w:val="BodyText"/>
      </w:pPr>
      <w:r>
        <w:rPr>
          <w:rFonts w:hint="eastAsia"/>
        </w:rPr>
        <w:t xml:space="preserve">参议院多数党领袖约翰·图恩（John</w:t>
      </w:r>
      <w:r>
        <w:t xml:space="preserve"> </w:t>
      </w:r>
      <w:r>
        <w:rPr>
          <w:rFonts w:hint="eastAsia"/>
        </w:rPr>
        <w:t xml:space="preserve">Thune）表示：「我们面前还有多步程序，但最终共和党人将确保美国边境安全，阻止民主党削减这些重要机构的资金。」参议院少数党领袖查克·舒默（Chuck</w:t>
      </w:r>
      <w:r>
        <w:t xml:space="preserve"> </w:t>
      </w:r>
      <w:r>
        <w:rPr>
          <w:rFonts w:hint="eastAsia"/>
        </w:rPr>
        <w:t xml:space="preserve">Schumer）回应称：「共和党不应向ICE和边境巡逻队投入数千亿美元，而应与民主党合作降低民众的自付费用。」</w:t>
      </w:r>
    </w:p>
    <w:p>
      <w:pPr>
        <w:pStyle w:val="BodyText"/>
      </w:pPr>
      <w:r>
        <w:rPr>
          <w:b/>
          <w:bCs/>
        </w:rPr>
        <w:t xml:space="preserve">References</w:t>
      </w:r>
    </w:p>
    <w:p>
      <w:pPr>
        <w:pStyle w:val="BodyText"/>
      </w:pPr>
      <w:r>
        <w:t xml:space="preserve">[7] KSAT / AP. (2026, April 23). Senate passes budget plan for ICE and Border Patrol in bid to reopen Homeland Security. KSAT. https://www.ksat.com/news/politics/2026/04/23/senate-passes-budget-plan-for-ice-and-border-patrol-in-bid-to-reopen-homeland-security/</w:t>
      </w:r>
    </w:p>
    <w:p>
      <w:r>
        <w:pict>
          <v:rect style="width:0;height:1.5pt" o:hralign="center" o:hrstd="t" o:hr="t"/>
        </w:pict>
      </w:r>
    </w:p>
    <w:bookmarkEnd w:id="16"/>
    <w:bookmarkStart w:id="17" w:name="特朗普政府将医用大麻从一类管制品降至三类"/>
    <w:p>
      <w:pPr>
        <w:pStyle w:val="Heading3"/>
      </w:pPr>
      <w:r>
        <w:rPr>
          <w:rFonts w:hint="eastAsia"/>
        </w:rPr>
        <w:t xml:space="preserve">特朗普政府将医用大麻从一类管制品降至三类</w:t>
      </w:r>
    </w:p>
    <w:p>
      <w:pPr>
        <w:pStyle w:val="FirstParagraph"/>
      </w:pPr>
      <w:r>
        <w:rPr>
          <w:rFonts w:hint="eastAsia"/>
          <w:b/>
          <w:bCs/>
        </w:rPr>
        <w:t xml:space="preserve">摘要</w:t>
      </w:r>
    </w:p>
    <w:p>
      <w:pPr>
        <w:pStyle w:val="BodyText"/>
      </w:pPr>
      <w:r>
        <w:rPr>
          <w:rFonts w:hint="eastAsia"/>
        </w:rPr>
        <w:t xml:space="preserve">2026年4月23日，特朗普政府宣布将州许可的医用大麻从《管制物质法》一类管制品重新归类为三类管制品。美国代理司法部长托德·布兰奇（Todd</w:t>
      </w:r>
      <w:r>
        <w:t xml:space="preserve"> </w:t>
      </w:r>
      <w:r>
        <w:rPr>
          <w:rFonts w:hint="eastAsia"/>
        </w:rPr>
        <w:t xml:space="preserve">Blanche）签署该命令，适用范围还涵盖经美国食品药品监督管理局（FDA）批准的大麻产品，并指示于2026年6月29日启动「加速听证」，以评估对所有大麻进行更广泛重新分类的可能性。此次变更并未在联邦层面使大麻的医疗或娱乐使用合法化，也不影响现有因大麻相关罪行而被监禁的案件。然而，重新分类取消了一类管制品的部分研究限制，将大幅降低开展大麻科学研究的门槛。此举还将带来税务影响：州许可的大麻企业将获得此前被《国内税收法》第280E条禁止的联邦标准税收抵扣资格。该行动是对特朗普总统2025年12月18日签署的行政令的后续执行，该行政令指示司法部长加快重新分类进程。</w:t>
      </w:r>
    </w:p>
    <w:p>
      <w:pPr>
        <w:pStyle w:val="BodyText"/>
      </w:pPr>
      <w:r>
        <w:rPr>
          <w:rFonts w:hint="eastAsia"/>
          <w:b/>
          <w:bCs/>
        </w:rPr>
        <w:t xml:space="preserve">分析</w:t>
      </w:r>
    </w:p>
    <w:p>
      <w:pPr>
        <w:pStyle w:val="BodyText"/>
      </w:pPr>
      <w:r>
        <w:rPr>
          <w:rFonts w:hint="eastAsia"/>
        </w:rPr>
        <w:t xml:space="preserve">美国司法部表示，定于6月29日举行的加速听证将为「评估该药物在联邦法律下地位的更广泛变更提供路径」。</w:t>
      </w:r>
    </w:p>
    <w:p>
      <w:pPr>
        <w:pStyle w:val="BodyText"/>
      </w:pPr>
      <w:r>
        <w:rPr>
          <w:b/>
          <w:bCs/>
        </w:rPr>
        <w:t xml:space="preserve">References</w:t>
      </w:r>
    </w:p>
    <w:p>
      <w:pPr>
        <w:pStyle w:val="BodyText"/>
      </w:pPr>
      <w:r>
        <w:t xml:space="preserve">[8] U.S. News &amp; World Report. (2026, April 23). Trump reclassifies state-licensed medical marijuana as a less dangerous drug in a historic shift. U.S. News &amp; World Report. https://www.usnews.com/news/business/articles/2026-04-23/trump-reclassifies-state-licensed-medical-marijuana-as-a-less-dangerous-drug-in-a-historic-shift</w:t>
      </w:r>
    </w:p>
    <w:p>
      <w:r>
        <w:pict>
          <v:rect style="width:0;height:1.5pt" o:hralign="center" o:hrstd="t" o:hr="t"/>
        </w:pict>
      </w:r>
    </w:p>
    <w:bookmarkEnd w:id="17"/>
    <w:bookmarkStart w:id="18" w:name="美国参议院伊朗战争决议案投票以46比51未通过"/>
    <w:p>
      <w:pPr>
        <w:pStyle w:val="Heading3"/>
      </w:pPr>
      <w:r>
        <w:rPr>
          <w:rFonts w:hint="eastAsia"/>
        </w:rPr>
        <w:t xml:space="preserve">美国参议院伊朗战争决议案投票以46比51未通过</w:t>
      </w:r>
    </w:p>
    <w:p>
      <w:pPr>
        <w:pStyle w:val="FirstParagraph"/>
      </w:pPr>
      <w:r>
        <w:rPr>
          <w:rFonts w:hint="eastAsia"/>
          <w:b/>
          <w:bCs/>
        </w:rPr>
        <w:t xml:space="preserve">摘要</w:t>
      </w:r>
    </w:p>
    <w:p>
      <w:pPr>
        <w:pStyle w:val="BodyText"/>
      </w:pPr>
      <w:r>
        <w:rPr>
          <w:rFonts w:hint="eastAsia"/>
        </w:rPr>
        <w:t xml:space="preserve">2026年4月23日，美国参议院就一项动议进行投票，以46票对51票否决了将S.J.Res.114号联合决议从参议院外交关系委员会中提出的动议。该联合决议旨在要求撤出未经国会授权的针对伊朗的美国武装力量。该动议以六票之差未能达到所需的52票门槛，这意味着国会是否已授权对伊朗动武这一实质性问题将不会在参议院全体会议上进行直接投票。该决议案的提出背景是美国正在进行的军事行动，包括对伊朗港口的海上封锁、扣押伊朗及伊朗关联油轮，以及在霍尔木兹海峡部署包括杜黎波里号（USS</w:t>
      </w:r>
      <w:r>
        <w:t xml:space="preserve"> </w:t>
      </w:r>
      <w:r>
        <w:rPr>
          <w:rFonts w:hint="eastAsia"/>
        </w:rPr>
        <w:t xml:space="preserve">Tripoli）在内的美国海军舰艇。该提案未能通过意味着维持现状——即政府未寻求国会正式授权对伊朗使用武力。</w:t>
      </w:r>
    </w:p>
    <w:p>
      <w:pPr>
        <w:pStyle w:val="BodyText"/>
      </w:pPr>
      <w:r>
        <w:rPr>
          <w:b/>
          <w:bCs/>
        </w:rPr>
        <w:t xml:space="preserve">References</w:t>
      </w:r>
    </w:p>
    <w:p>
      <w:pPr>
        <w:pStyle w:val="BodyText"/>
      </w:pPr>
      <w:r>
        <w:t xml:space="preserve">[9] U.S. Senate. (2026, April 23). Roll call vote 119-2-00105. U.S. Senate. https://www.senate.gov/legislative/LIS/roll_call_votes/vote1192/vote_119_2_00105.htm</w:t>
      </w:r>
    </w:p>
    <w:p>
      <w:r>
        <w:pict>
          <v:rect style="width:0;height:1.5pt" o:hralign="center" o:hrstd="t" o:hr="t"/>
        </w:pict>
      </w:r>
    </w:p>
    <w:bookmarkEnd w:id="18"/>
    <w:bookmarkEnd w:id="19"/>
    <w:bookmarkStart w:id="20" w:name="三科技与产业"/>
    <w:p>
      <w:pPr>
        <w:pStyle w:val="Heading2"/>
      </w:pPr>
      <w:r>
        <w:rPr>
          <w:rFonts w:hint="eastAsia"/>
        </w:rPr>
        <w:t xml:space="preserve">三、科技与产业</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0"/>
    <w:bookmarkStart w:id="22" w:name="四社会与民生"/>
    <w:p>
      <w:pPr>
        <w:pStyle w:val="Heading2"/>
      </w:pPr>
      <w:r>
        <w:rPr>
          <w:rFonts w:hint="eastAsia"/>
        </w:rPr>
        <w:t xml:space="preserve">四、社会与民生</w:t>
      </w:r>
    </w:p>
    <w:bookmarkStart w:id="21" w:name="佐治亚州和佛罗里达州野火摧毁逾50栋房屋"/>
    <w:p>
      <w:pPr>
        <w:pStyle w:val="Heading3"/>
      </w:pPr>
      <w:r>
        <w:rPr>
          <w:rFonts w:hint="eastAsia"/>
        </w:rPr>
        <w:t xml:space="preserve">佐治亚州和佛罗里达州野火摧毁逾50栋房屋</w:t>
      </w:r>
    </w:p>
    <w:p>
      <w:pPr>
        <w:pStyle w:val="FirstParagraph"/>
      </w:pPr>
      <w:r>
        <w:rPr>
          <w:rFonts w:hint="eastAsia"/>
          <w:b/>
          <w:bCs/>
        </w:rPr>
        <w:t xml:space="preserve">摘要</w:t>
      </w:r>
    </w:p>
    <w:p>
      <w:pPr>
        <w:pStyle w:val="BodyText"/>
      </w:pPr>
      <w:r>
        <w:rPr>
          <w:rFonts w:hint="eastAsia"/>
        </w:rPr>
        <w:t xml:space="preserve">2026年4月23日，美国佐治亚州南部两场大型野火的过火面积合计超过34,600英亩。克林奇县（Clinch</w:t>
      </w:r>
      <w:r>
        <w:t xml:space="preserve"> </w:t>
      </w:r>
      <w:r>
        <w:rPr>
          <w:rFonts w:hint="eastAsia"/>
        </w:rPr>
        <w:t xml:space="preserve">County）的松林路大火（Pineland</w:t>
      </w:r>
      <w:r>
        <w:t xml:space="preserve"> Road </w:t>
      </w:r>
      <w:r>
        <w:rPr>
          <w:rFonts w:hint="eastAsia"/>
        </w:rPr>
        <w:t xml:space="preserve">Fire）过火面积约29,606英亩，控制率仅为10%，预计完全扑灭需等到2026年5月31日。布兰特利县（Brantley</w:t>
      </w:r>
      <w:r>
        <w:t xml:space="preserve"> </w:t>
      </w:r>
      <w:r>
        <w:rPr>
          <w:rFonts w:hint="eastAsia"/>
        </w:rPr>
        <w:t xml:space="preserve">County）的82号公路大火（Highway</w:t>
      </w:r>
      <w:r>
        <w:t xml:space="preserve"> 82 </w:t>
      </w:r>
      <w:r>
        <w:rPr>
          <w:rFonts w:hint="eastAsia"/>
        </w:rPr>
        <w:t xml:space="preserve">Fire）过火面积约5,000英亩，已摧毁48至54栋房屋，另有约1,000栋房屋受到威胁。埃科尔斯县（Echols</w:t>
      </w:r>
      <w:r>
        <w:t xml:space="preserve"> </w:t>
      </w:r>
      <w:r>
        <w:rPr>
          <w:rFonts w:hint="eastAsia"/>
        </w:rPr>
        <w:t xml:space="preserve">County）居民已接到强制疏散令。佐治亚州州长布莱恩·坎普（Brian</w:t>
      </w:r>
      <w:r>
        <w:t xml:space="preserve"> P. </w:t>
      </w:r>
      <w:r>
        <w:rPr>
          <w:rFonts w:hint="eastAsia"/>
        </w:rPr>
        <w:t xml:space="preserve">Kemp）宣布全州91个县进入紧急状态。佐治亚州林业委员会发布了该委员会历史上首次强制禁火令。受影响地区空气质量因PM2.5颗粒物浓度被评定为「不健康」至「对敏感人群不健康」。布兰特利县县政经理乔伊·凯森（Joey</w:t>
      </w:r>
      <w:r>
        <w:t xml:space="preserve"> </w:t>
      </w:r>
      <w:r>
        <w:rPr>
          <w:rFonts w:hint="eastAsia"/>
        </w:rPr>
        <w:t xml:space="preserve">Cason）称无人死亡是一个「奇迹」。受影响县的学校仍然停课。佛罗里达州的一场单独野火使房屋被毁总数超过50栋。</w:t>
      </w:r>
    </w:p>
    <w:p>
      <w:pPr>
        <w:pStyle w:val="BodyText"/>
      </w:pPr>
      <w:r>
        <w:rPr>
          <w:rFonts w:hint="eastAsia"/>
          <w:b/>
          <w:bCs/>
        </w:rPr>
        <w:t xml:space="preserve">分析</w:t>
      </w:r>
    </w:p>
    <w:p>
      <w:pPr>
        <w:pStyle w:val="BodyText"/>
      </w:pPr>
      <w:r>
        <w:rPr>
          <w:rFonts w:hint="eastAsia"/>
        </w:rPr>
        <w:t xml:space="preserve">佐治亚州林业委员会官员警告称，「高温、低湿度和干燥燃料预计将持续，控制火势将非常困难」。</w:t>
      </w:r>
    </w:p>
    <w:p>
      <w:pPr>
        <w:pStyle w:val="BodyText"/>
      </w:pPr>
      <w:r>
        <w:rPr>
          <w:b/>
          <w:bCs/>
        </w:rPr>
        <w:t xml:space="preserve">References</w:t>
      </w:r>
    </w:p>
    <w:p>
      <w:pPr>
        <w:pStyle w:val="BodyText"/>
      </w:pPr>
      <w:r>
        <w:t xml:space="preserve">[10] Newsweek. (2026, April 23). Georgia wildfire map update expanding blaze creates path of destruction. Newsweek. https://www.newsweek.com/georgia-wildfire-map-update-expanding-blaze-creates-path-of-destruction-11867522</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1"/>
    <w:bookmarkEnd w:id="22"/>
    <w:bookmarkStart w:id="24" w:name="五其他重要事件"/>
    <w:p>
      <w:pPr>
        <w:pStyle w:val="Heading2"/>
      </w:pPr>
      <w:r>
        <w:rPr>
          <w:rFonts w:hint="eastAsia"/>
        </w:rPr>
        <w:t xml:space="preserve">五、其他重要事件</w:t>
      </w:r>
    </w:p>
    <w:bookmarkStart w:id="23" w:name="美国参议院推翻边界水域附近采矿禁令"/>
    <w:p>
      <w:pPr>
        <w:pStyle w:val="Heading3"/>
      </w:pPr>
      <w:r>
        <w:rPr>
          <w:rFonts w:hint="eastAsia"/>
        </w:rPr>
        <w:t xml:space="preserve">美国参议院推翻边界水域附近采矿禁令</w:t>
      </w:r>
    </w:p>
    <w:p>
      <w:pPr>
        <w:pStyle w:val="FirstParagraph"/>
      </w:pPr>
      <w:r>
        <w:rPr>
          <w:rFonts w:hint="eastAsia"/>
          <w:b/>
          <w:bCs/>
        </w:rPr>
        <w:t xml:space="preserve">摘要</w:t>
      </w:r>
    </w:p>
    <w:p>
      <w:pPr>
        <w:pStyle w:val="BodyText"/>
      </w:pPr>
      <w:r>
        <w:rPr>
          <w:rFonts w:hint="eastAsia"/>
        </w:rPr>
        <w:t xml:space="preserve">2026年4月23日，明尼苏达州公共广播电台（MPR</w:t>
      </w:r>
      <w:r>
        <w:t xml:space="preserve"> </w:t>
      </w:r>
      <w:r>
        <w:rPr>
          <w:rFonts w:hint="eastAsia"/>
        </w:rPr>
        <w:t xml:space="preserve">News）报道了美国参议院于4月16日以50票对49票通过的一项决议的后续影响。该决议利用《国会审查法》废除了一项为期20年的联邦采矿禁令，涉及明尼苏达州北部边界水域独木舟荒野保护区（Boundary</w:t>
      </w:r>
      <w:r>
        <w:t xml:space="preserve"> Waters Canoe Area </w:t>
      </w:r>
      <w:r>
        <w:rPr>
          <w:rFonts w:hint="eastAsia"/>
        </w:rPr>
        <w:t xml:space="preserve">Wilderness）毗邻的225,000英亩土地。智利矿业集团安托法加斯塔（Antofagasta）旗下子公司Twin</w:t>
      </w:r>
      <w:r>
        <w:t xml:space="preserve"> Metals </w:t>
      </w:r>
      <w:r>
        <w:rPr>
          <w:rFonts w:hint="eastAsia"/>
        </w:rPr>
        <w:t xml:space="preserve">Minnesota是主要受益方。随着参议院通过该废除案，该措施已提交特朗普总统，预计将获签署。4月23日的报道展示了双方对立观点：行业贸易组织MiningMinnesota执行董事朱莉·卢卡斯（Julie</w:t>
      </w:r>
      <w:r>
        <w:t xml:space="preserve"> </w:t>
      </w:r>
      <w:r>
        <w:rPr>
          <w:rFonts w:hint="eastAsia"/>
        </w:rPr>
        <w:t xml:space="preserve">Lucas）表示「现代矿山可以在保护环境的同时生产关键矿物并促进地区经济」；而保护边界水域组织（Save</w:t>
      </w:r>
      <w:r>
        <w:t xml:space="preserve"> the Boundary </w:t>
      </w:r>
      <w:r>
        <w:rPr>
          <w:rFonts w:hint="eastAsia"/>
        </w:rPr>
        <w:t xml:space="preserve">Waters）执行董事英格丽德·莱昂斯（Ingrid</w:t>
      </w:r>
      <w:r>
        <w:t xml:space="preserve"> </w:t>
      </w:r>
      <w:r>
        <w:rPr>
          <w:rFonts w:hint="eastAsia"/>
        </w:rPr>
        <w:t xml:space="preserve">Lyons）则警告称「环境风险太大，经济效益并非看上去那样」。北卡罗来纳州参议员蒂利斯（Thom</w:t>
      </w:r>
      <w:r>
        <w:t xml:space="preserve"> </w:t>
      </w:r>
      <w:r>
        <w:rPr>
          <w:rFonts w:hint="eastAsia"/>
        </w:rPr>
        <w:t xml:space="preserve">Tillis）和缅因州参议员柯林斯（Susan</w:t>
      </w:r>
      <w:r>
        <w:t xml:space="preserve"> </w:t>
      </w:r>
      <w:r>
        <w:rPr>
          <w:rFonts w:hint="eastAsia"/>
        </w:rPr>
        <w:t xml:space="preserve">Collins）曾与全体民主党议员一同反对该决议，警告将对全美访客量最大的荒野保护区造成不可逆转的环境损害。</w:t>
      </w:r>
    </w:p>
    <w:p>
      <w:pPr>
        <w:pStyle w:val="BodyText"/>
      </w:pPr>
      <w:r>
        <w:rPr>
          <w:rFonts w:hint="eastAsia"/>
          <w:b/>
          <w:bCs/>
        </w:rPr>
        <w:t xml:space="preserve">分析</w:t>
      </w:r>
    </w:p>
    <w:p>
      <w:pPr>
        <w:pStyle w:val="BodyText"/>
      </w:pPr>
      <w:r>
        <w:rPr>
          <w:rFonts w:hint="eastAsia"/>
        </w:rPr>
        <w:t xml:space="preserve">MiningMinnesota执行董事朱莉·卢卡斯（Julie</w:t>
      </w:r>
      <w:r>
        <w:t xml:space="preserve"> </w:t>
      </w:r>
      <w:r>
        <w:rPr>
          <w:rFonts w:hint="eastAsia"/>
        </w:rPr>
        <w:t xml:space="preserve">Lucas）表示：「现代矿山可以在保护环境的同时生产关键矿物并促进地区经济。」保护边界水域组织执行董事英格丽德·莱昂斯（Ingrid</w:t>
      </w:r>
      <w:r>
        <w:t xml:space="preserve"> </w:t>
      </w:r>
      <w:r>
        <w:rPr>
          <w:rFonts w:hint="eastAsia"/>
        </w:rPr>
        <w:t xml:space="preserve">Lyons）则反驳称：「环境风险太大，经济效益并非看上去那样。」</w:t>
      </w:r>
    </w:p>
    <w:p>
      <w:pPr>
        <w:pStyle w:val="BodyText"/>
      </w:pPr>
      <w:r>
        <w:rPr>
          <w:b/>
          <w:bCs/>
        </w:rPr>
        <w:t xml:space="preserve">References</w:t>
      </w:r>
    </w:p>
    <w:p>
      <w:pPr>
        <w:pStyle w:val="BodyText"/>
      </w:pPr>
      <w:r>
        <w:t xml:space="preserve">[11] MPR News. (2026, April 23). The Senate overturned a mining ban what happens next. MPR News. https://www.mprnews.org/episode/2026/04/23/the-senate-overturned-a-mining-ban-what-happens-next</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2026-04-23T13:47:54Z</dcterms:created>
  <dcterms:modified xsi:type="dcterms:W3CDTF">2026-04-23T13:47:54Z</dcterms:modified>
</cp:coreProperties>
</file>

<file path=docProps/custom.xml><?xml version="1.0" encoding="utf-8"?>
<Properties xmlns="http://schemas.openxmlformats.org/officeDocument/2006/custom-properties" xmlns:vt="http://schemas.openxmlformats.org/officeDocument/2006/docPropsVTypes"/>
</file>