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日本每日热点新闻-2026年4月27日"/>
    <w:p>
      <w:pPr>
        <w:pStyle w:val="Heading1"/>
      </w:pPr>
      <w:r>
        <w:rPr>
          <w:rFonts w:hint="eastAsia"/>
        </w:rPr>
        <w:t xml:space="preserve">日本每日热点新闻</w:t>
      </w:r>
      <w:r>
        <w:t xml:space="preserve"> — </w:t>
      </w:r>
      <w:r>
        <w:rPr>
          <w:rFonts w:hint="eastAsia"/>
        </w:rPr>
        <w:t xml:space="preserve">2026年4月27日</w:t>
      </w:r>
    </w:p>
    <w:bookmarkStart w:id="14" w:name="一经济与市场"/>
    <w:p>
      <w:pPr>
        <w:pStyle w:val="Heading2"/>
      </w:pPr>
      <w:r>
        <w:rPr>
          <w:rFonts w:hint="eastAsia"/>
        </w:rPr>
        <w:t xml:space="preserve">一、经济与市场</w:t>
      </w:r>
    </w:p>
    <w:bookmarkStart w:id="9" w:name="日经225指数再创新高盘中突破60584点"/>
    <w:p>
      <w:pPr>
        <w:pStyle w:val="Heading3"/>
      </w:pPr>
      <w:r>
        <w:rPr>
          <w:rFonts w:hint="eastAsia"/>
        </w:rPr>
        <w:t xml:space="preserve">日经225指数再创新高，盘中突破60,584点</w:t>
      </w:r>
    </w:p>
    <w:p>
      <w:pPr>
        <w:pStyle w:val="FirstParagraph"/>
      </w:pPr>
      <w:r>
        <w:rPr>
          <w:rFonts w:hint="eastAsia"/>
          <w:b/>
          <w:bCs/>
        </w:rPr>
        <w:t xml:space="preserve">摘要</w:t>
      </w:r>
    </w:p>
    <w:p>
      <w:pPr>
        <w:pStyle w:val="BodyText"/>
      </w:pPr>
      <w:r>
        <w:rPr>
          <w:rFonts w:hint="eastAsia"/>
        </w:rPr>
        <w:t xml:space="preserve">4月27日早盘，日经225指数大涨1.4%（+868.19点），攀升至60,584.37点，延续了突破60,000点大关后的连续上涨势头</w:t>
      </w:r>
      <w:r>
        <w:t xml:space="preserve"> </w:t>
      </w:r>
      <w:r>
        <w:rPr>
          <w:rFonts w:hint="eastAsia"/>
        </w:rPr>
        <w:t xml:space="preserve">[1]。尽管美伊停火谈判破裂导致国际油价上涨约2%，市场依然表现强韧。当日市场焦点集中于日本央行4月27-28日政策会议，利率决定将于28日公布。与此同时，30年期日本国债收益率升至3.67%，反映出市场对长期通胀和财政前景的定价调整。</w:t>
      </w:r>
    </w:p>
    <w:p>
      <w:pPr>
        <w:pStyle w:val="BodyText"/>
      </w:pPr>
      <w:r>
        <w:rPr>
          <w:rFonts w:hint="eastAsia"/>
          <w:b/>
          <w:bCs/>
        </w:rPr>
        <w:t xml:space="preserve">分析</w:t>
      </w:r>
    </w:p>
    <w:p>
      <w:pPr>
        <w:pStyle w:val="BodyText"/>
      </w:pPr>
      <w:r>
        <w:rPr>
          <w:rFonts w:hint="eastAsia"/>
        </w:rPr>
        <w:t xml:space="preserve">日经指数在地缘政治不确定性加剧的背景下仍能持续走高，表明市场正在消化「日本企业盈利改善+日元贬值利好出口」的双重逻辑。但30年期国债收益率攀升至3.67%的高位值得警惕，若日央行意外加息，股债市场或同时面临剧烈波动。</w:t>
      </w:r>
    </w:p>
    <w:p>
      <w:pPr>
        <w:pStyle w:val="BodyText"/>
      </w:pPr>
      <w:r>
        <w:rPr>
          <w:b/>
          <w:bCs/>
        </w:rPr>
        <w:t xml:space="preserve">References</w:t>
      </w:r>
    </w:p>
    <w:p>
      <w:pPr>
        <w:pStyle w:val="BodyText"/>
      </w:pPr>
      <w:r>
        <w:t xml:space="preserve">[1] CNBC. (2026, April 27). Asia-Pacific markets: Nikkei 225, Kospi, Hang Seng Index.</w:t>
      </w:r>
      <w:r>
        <w:t xml:space="preserve"> </w:t>
      </w:r>
      <w:r>
        <w:rPr>
          <w:i/>
          <w:iCs/>
        </w:rPr>
        <w:t xml:space="preserve">CNBC</w:t>
      </w:r>
      <w:r>
        <w:t xml:space="preserve">. https://www.cnbc.com/2026/04/27/asia-pacific-markets-nikkei-225-kospi-hang-seng-index.html</w:t>
      </w:r>
    </w:p>
    <w:p>
      <w:r>
        <w:pict>
          <v:rect style="width:0;height:1.5pt" o:hralign="center" o:hrstd="t" o:hr="t"/>
        </w:pict>
      </w:r>
    </w:p>
    <w:bookmarkEnd w:id="9"/>
    <w:bookmarkStart w:id="10" w:name="日本央行预计维持利率0.75不变日元逼近160关口"/>
    <w:p>
      <w:pPr>
        <w:pStyle w:val="Heading3"/>
      </w:pPr>
      <w:r>
        <w:rPr>
          <w:rFonts w:hint="eastAsia"/>
        </w:rPr>
        <w:t xml:space="preserve">日本央行预计维持利率0.75%不变，日元逼近160关口</w:t>
      </w:r>
    </w:p>
    <w:p>
      <w:pPr>
        <w:pStyle w:val="FirstParagraph"/>
      </w:pPr>
      <w:r>
        <w:rPr>
          <w:rFonts w:hint="eastAsia"/>
          <w:b/>
          <w:bCs/>
        </w:rPr>
        <w:t xml:space="preserve">摘要</w:t>
      </w:r>
    </w:p>
    <w:p>
      <w:pPr>
        <w:pStyle w:val="BodyText"/>
      </w:pPr>
      <w:r>
        <w:rPr>
          <w:rFonts w:hint="eastAsia"/>
        </w:rPr>
        <w:t xml:space="preserve">市场普遍预期日本央行将在4月27-28日会议上维持基准利率0.75%不变，这将是自2025年12月加息以来连续第三次按兵不动</w:t>
      </w:r>
      <w:r>
        <w:t xml:space="preserve"> </w:t>
      </w:r>
      <w:r>
        <w:rPr>
          <w:rFonts w:hint="eastAsia"/>
        </w:rPr>
        <w:t xml:space="preserve">[2]。行长植田和男因健康原因以电话方式参会。日元汇率在159.3-160兑1美元区间震荡，接近历史上触发日本当局干预的水平。本次会议加息概率仅7%，6月加息概率为57%。财务大臣片山表示，日本正以「高度紧迫感」关注汇率走势。</w:t>
      </w:r>
    </w:p>
    <w:p>
      <w:pPr>
        <w:pStyle w:val="BodyText"/>
      </w:pPr>
      <w:r>
        <w:rPr>
          <w:rFonts w:hint="eastAsia"/>
          <w:b/>
          <w:bCs/>
        </w:rPr>
        <w:t xml:space="preserve">分析</w:t>
      </w:r>
    </w:p>
    <w:p>
      <w:pPr>
        <w:pStyle w:val="BodyText"/>
      </w:pPr>
      <w:r>
        <w:rPr>
          <w:rFonts w:hint="eastAsia"/>
        </w:rPr>
        <w:t xml:space="preserve">植田行长以电话参会本身就增添了政策不确定性。日元逼近160心理关口，令市场时刻警惕汇率干预的可能。日央行面临两难：加息可稳定汇率但恐拖累经济复苏，按兵不动则日元贬值压力持续加大。6月会议或将成为真正的决策节点。</w:t>
      </w:r>
    </w:p>
    <w:p>
      <w:pPr>
        <w:pStyle w:val="BodyText"/>
      </w:pPr>
      <w:r>
        <w:rPr>
          <w:b/>
          <w:bCs/>
        </w:rPr>
        <w:t xml:space="preserve">References</w:t>
      </w:r>
    </w:p>
    <w:p>
      <w:pPr>
        <w:pStyle w:val="BodyText"/>
      </w:pPr>
      <w:r>
        <w:t xml:space="preserve">[2] Bloomberg. (2026, April 26). BOJ seen holding rates in messaging risk for Ueda as yen teeters.</w:t>
      </w:r>
      <w:r>
        <w:t xml:space="preserve"> </w:t>
      </w:r>
      <w:r>
        <w:rPr>
          <w:i/>
          <w:iCs/>
        </w:rPr>
        <w:t xml:space="preserve">Bloomberg</w:t>
      </w:r>
      <w:r>
        <w:t xml:space="preserve">. https://www.bloomberg.com/news/articles/2026-04-26/boj-seen-holding-rates-in-messaging-risk-for-ueda-as-yen-teeters</w:t>
      </w:r>
    </w:p>
    <w:p>
      <w:r>
        <w:pict>
          <v:rect style="width:0;height:1.5pt" o:hralign="center" o:hrstd="t" o:hr="t"/>
        </w:pict>
      </w:r>
    </w:p>
    <w:bookmarkEnd w:id="10"/>
    <w:bookmarkStart w:id="11" w:name="ing发出非共识预警日央行4月存在意外加息可能"/>
    <w:p>
      <w:pPr>
        <w:pStyle w:val="Heading3"/>
      </w:pPr>
      <w:r>
        <w:rPr>
          <w:rFonts w:hint="eastAsia"/>
        </w:rPr>
        <w:t xml:space="preserve">ING发出非共识预警：日央行4月存在意外加息可能</w:t>
      </w:r>
    </w:p>
    <w:p>
      <w:pPr>
        <w:pStyle w:val="FirstParagraph"/>
      </w:pPr>
      <w:r>
        <w:rPr>
          <w:rFonts w:hint="eastAsia"/>
          <w:b/>
          <w:bCs/>
        </w:rPr>
        <w:t xml:space="preserve">摘要</w:t>
      </w:r>
    </w:p>
    <w:p>
      <w:pPr>
        <w:pStyle w:val="BodyText"/>
      </w:pPr>
      <w:r>
        <w:rPr>
          <w:rFonts w:hint="eastAsia"/>
        </w:rPr>
        <w:t xml:space="preserve">荷兰国际集团（ING）发布报告，维持其「日央行4月可能意外加息」的非共识判断</w:t>
      </w:r>
      <w:r>
        <w:t xml:space="preserve"> </w:t>
      </w:r>
      <w:r>
        <w:rPr>
          <w:rFonts w:hint="eastAsia"/>
        </w:rPr>
        <w:t xml:space="preserve">[3]。支撑该判断的关键数据包括：3月CPI超预期（总体1.5%，核心1.8%，均高于市场预测）；春斗工资涨幅连续第三年突破5%。ING预计日央行将把2026财年通胀预测从1.9%上调至2.4%，同时将GDP预测从1.0%下调至0.7%。ING警告：「4月加息可能引发日元急涨和日本国债抛售。」</w:t>
      </w:r>
    </w:p>
    <w:p>
      <w:pPr>
        <w:pStyle w:val="BodyText"/>
      </w:pPr>
      <w:r>
        <w:rPr>
          <w:rFonts w:hint="eastAsia"/>
          <w:b/>
          <w:bCs/>
        </w:rPr>
        <w:t xml:space="preserve">分析</w:t>
      </w:r>
    </w:p>
    <w:p>
      <w:pPr>
        <w:pStyle w:val="BodyText"/>
      </w:pPr>
      <w:r>
        <w:rPr>
          <w:rFonts w:hint="eastAsia"/>
        </w:rPr>
        <w:t xml:space="preserve">ING的逆向判断虽属少数派，但其逻辑链条完整：通胀超预期+工资强劲增长，已满足日央行「工资-物价良性循环」的加息前提。即便4月不动，该分析也揭示了日央行政策转向的迫近程度，投资者需为6月潜在加息做好准备。</w:t>
      </w:r>
    </w:p>
    <w:p>
      <w:pPr>
        <w:pStyle w:val="BodyText"/>
      </w:pPr>
      <w:r>
        <w:rPr>
          <w:b/>
          <w:bCs/>
        </w:rPr>
        <w:t xml:space="preserve">References</w:t>
      </w:r>
    </w:p>
    <w:p>
      <w:pPr>
        <w:pStyle w:val="BodyText"/>
      </w:pPr>
      <w:r>
        <w:t xml:space="preserve">[3] ING/InvestingLive. (2026, April 27). Preview: Bank of Japan rate decision — knife-edge: Japan inflation runs hotter than expected.</w:t>
      </w:r>
      <w:r>
        <w:t xml:space="preserve"> </w:t>
      </w:r>
      <w:r>
        <w:rPr>
          <w:i/>
          <w:iCs/>
        </w:rPr>
        <w:t xml:space="preserve">InvestingLive</w:t>
      </w:r>
      <w:r>
        <w:t xml:space="preserve">. https://investinglive.com/centralbank/preview-bank-of-japan-rate-decision-knife-edge-japan-inflation-runs-hotter-than-expected-20260427/</w:t>
      </w:r>
    </w:p>
    <w:p>
      <w:r>
        <w:pict>
          <v:rect style="width:0;height:1.5pt" o:hralign="center" o:hrstd="t" o:hr="t"/>
        </w:pict>
      </w:r>
    </w:p>
    <w:bookmarkEnd w:id="11"/>
    <w:bookmarkStart w:id="12" w:name="日本连续第5个财年录得贸易逆差美国关税重创汽车出口"/>
    <w:p>
      <w:pPr>
        <w:pStyle w:val="Heading3"/>
      </w:pPr>
      <w:r>
        <w:rPr>
          <w:rFonts w:hint="eastAsia"/>
        </w:rPr>
        <w:t xml:space="preserve">日本连续第5个财年录得贸易逆差，美国关税重创汽车出口</w:t>
      </w:r>
    </w:p>
    <w:p>
      <w:pPr>
        <w:pStyle w:val="FirstParagraph"/>
      </w:pPr>
      <w:r>
        <w:rPr>
          <w:rFonts w:hint="eastAsia"/>
          <w:b/>
          <w:bCs/>
        </w:rPr>
        <w:t xml:space="preserve">摘要</w:t>
      </w:r>
    </w:p>
    <w:p>
      <w:pPr>
        <w:pStyle w:val="BodyText"/>
      </w:pPr>
      <w:r>
        <w:rPr>
          <w:rFonts w:hint="eastAsia"/>
        </w:rPr>
        <w:t xml:space="preserve">日本截至2026年3月的财年贸易逆差达1.7万亿日元（约107亿美元），为连续第5个财年出现赤字</w:t>
      </w:r>
      <w:r>
        <w:t xml:space="preserve"> </w:t>
      </w:r>
      <w:r>
        <w:rPr>
          <w:rFonts w:hint="eastAsia"/>
        </w:rPr>
        <w:t xml:space="preserve">[4]。美国加征关税导致对美整体出口下降6.6%，其中汽车出口骤降16%。全年出口同比增长4%，进口增长0.5%。值得注意的是，2026年3月单月贸易顺差同比大增26%，出口增长11.7%，显示出短期改善迹象。</w:t>
      </w:r>
    </w:p>
    <w:p>
      <w:pPr>
        <w:pStyle w:val="BodyText"/>
      </w:pPr>
      <w:r>
        <w:rPr>
          <w:rFonts w:hint="eastAsia"/>
          <w:b/>
          <w:bCs/>
        </w:rPr>
        <w:t xml:space="preserve">分析</w:t>
      </w:r>
    </w:p>
    <w:p>
      <w:pPr>
        <w:pStyle w:val="BodyText"/>
      </w:pPr>
      <w:r>
        <w:rPr>
          <w:rFonts w:hint="eastAsia"/>
        </w:rPr>
        <w:t xml:space="preserve">连续5年贸易逆差凸显日本经济结构性挑战：能源进口高度依赖海外、制造业持续外迁。特朗普关税对汽车行业的冲击尤为显著，迫使日本车企加速在美本地化生产。3月数据好转或反映企业在关税升级前的「抢出口」效应，可持续性存疑。</w:t>
      </w:r>
    </w:p>
    <w:p>
      <w:pPr>
        <w:pStyle w:val="BodyText"/>
      </w:pPr>
      <w:r>
        <w:rPr>
          <w:b/>
          <w:bCs/>
        </w:rPr>
        <w:t xml:space="preserve">References</w:t>
      </w:r>
    </w:p>
    <w:p>
      <w:pPr>
        <w:pStyle w:val="BodyText"/>
      </w:pPr>
      <w:r>
        <w:t xml:space="preserve">[4] Associated Press. (2026, April 21). Japan records 5th straight fiscal year trade deficits.</w:t>
      </w:r>
      <w:r>
        <w:t xml:space="preserve"> </w:t>
      </w:r>
      <w:r>
        <w:rPr>
          <w:i/>
          <w:iCs/>
        </w:rPr>
        <w:t xml:space="preserve">ABC News</w:t>
      </w:r>
      <w:r>
        <w:t xml:space="preserve">. https://abcnews.com/Business/wireStory/japan-records-5th-straight-fiscal-year-trade-deficits-132260780</w:t>
      </w:r>
    </w:p>
    <w:p>
      <w:r>
        <w:pict>
          <v:rect style="width:0;height:1.5pt" o:hralign="center" o:hrstd="t" o:hr="t"/>
        </w:pict>
      </w:r>
    </w:p>
    <w:bookmarkEnd w:id="12"/>
    <w:bookmarkStart w:id="13" w:name="日经225指数4月23日首次突破60000点历史大关"/>
    <w:p>
      <w:pPr>
        <w:pStyle w:val="Heading3"/>
      </w:pPr>
      <w:r>
        <w:rPr>
          <w:rFonts w:hint="eastAsia"/>
        </w:rPr>
        <w:t xml:space="preserve">日经225指数4月23日首次突破60,000点历史大关</w:t>
      </w:r>
    </w:p>
    <w:p>
      <w:pPr>
        <w:pStyle w:val="FirstParagraph"/>
      </w:pPr>
      <w:r>
        <w:rPr>
          <w:rFonts w:hint="eastAsia"/>
          <w:b/>
          <w:bCs/>
        </w:rPr>
        <w:t xml:space="preserve">摘要</w:t>
      </w:r>
    </w:p>
    <w:p>
      <w:pPr>
        <w:pStyle w:val="BodyText"/>
      </w:pPr>
      <w:r>
        <w:rPr>
          <w:rFonts w:hint="eastAsia"/>
        </w:rPr>
        <w:t xml:space="preserve">4月23日上午9时06分，日经225指数短暂触及60,013.98点，历史上首次突破60,000点整数关口，随后有所回落</w:t>
      </w:r>
      <w:r>
        <w:t xml:space="preserve"> </w:t>
      </w:r>
      <w:r>
        <w:rPr>
          <w:rFonts w:hint="eastAsia"/>
        </w:rPr>
        <w:t xml:space="preserve">[5]。此轮上涨主要受AI和半导体相关股票推动，同时美伊停火延长改善了市场风险情绪。4月24日收盘报59,716点，创下历史最高收盘纪录。从40,000点到60,000点，日经仅用了不到两年时间。</w:t>
      </w:r>
    </w:p>
    <w:p>
      <w:pPr>
        <w:pStyle w:val="BodyText"/>
      </w:pPr>
      <w:r>
        <w:rPr>
          <w:rFonts w:hint="eastAsia"/>
          <w:b/>
          <w:bCs/>
        </w:rPr>
        <w:t xml:space="preserve">分析</w:t>
      </w:r>
    </w:p>
    <w:p>
      <w:pPr>
        <w:pStyle w:val="BodyText"/>
      </w:pPr>
      <w:r>
        <w:rPr>
          <w:rFonts w:hint="eastAsia"/>
        </w:rPr>
        <w:t xml:space="preserve">日经突破60,000点标志着日本股市进入全新估值区间，背后是企业治理改革、股东回报提升和全球资金重新配置「去中国化」的多重驱动。但AI/半导体板块集中度过高带来的结构性风险不容忽视，市场广度能否跟上头部股票的涨势将决定行情的可持续性。</w:t>
      </w:r>
    </w:p>
    <w:p>
      <w:pPr>
        <w:pStyle w:val="BodyText"/>
      </w:pPr>
      <w:r>
        <w:rPr>
          <w:b/>
          <w:bCs/>
        </w:rPr>
        <w:t xml:space="preserve">References</w:t>
      </w:r>
    </w:p>
    <w:p>
      <w:pPr>
        <w:pStyle w:val="BodyText"/>
      </w:pPr>
      <w:r>
        <w:t xml:space="preserve">[5] Japan Times. (2026, April 23). Nikkei record.</w:t>
      </w:r>
      <w:r>
        <w:t xml:space="preserve"> </w:t>
      </w:r>
      <w:r>
        <w:rPr>
          <w:i/>
          <w:iCs/>
        </w:rPr>
        <w:t xml:space="preserve">The Japan Times</w:t>
      </w:r>
      <w:r>
        <w:t xml:space="preserve">. https://www.japantimes.co.jp/business/2026/04/23/markets/nikkei-record/</w:t>
      </w:r>
    </w:p>
    <w:p>
      <w:r>
        <w:pict>
          <v:rect style="width:0;height:1.5pt" o:hralign="center" o:hrstd="t" o:hr="t"/>
        </w:pict>
      </w:r>
    </w:p>
    <w:bookmarkEnd w:id="13"/>
    <w:bookmarkEnd w:id="14"/>
    <w:bookmarkStart w:id="20" w:name="二政治与外交"/>
    <w:p>
      <w:pPr>
        <w:pStyle w:val="Heading2"/>
      </w:pPr>
      <w:r>
        <w:rPr>
          <w:rFonts w:hint="eastAsia"/>
        </w:rPr>
        <w:t xml:space="preserve">二、政治与外交</w:t>
      </w:r>
    </w:p>
    <w:bookmarkStart w:id="15" w:name="高市首相排除编制补充预算应对霍尔木兹危机"/>
    <w:p>
      <w:pPr>
        <w:pStyle w:val="Heading3"/>
      </w:pPr>
      <w:r>
        <w:rPr>
          <w:rFonts w:hint="eastAsia"/>
        </w:rPr>
        <w:t xml:space="preserve">高市首相排除编制补充预算应对霍尔木兹危机</w:t>
      </w:r>
    </w:p>
    <w:p>
      <w:pPr>
        <w:pStyle w:val="FirstParagraph"/>
      </w:pPr>
      <w:r>
        <w:rPr>
          <w:rFonts w:hint="eastAsia"/>
          <w:b/>
          <w:bCs/>
        </w:rPr>
        <w:t xml:space="preserve">摘要</w:t>
      </w:r>
    </w:p>
    <w:p>
      <w:pPr>
        <w:pStyle w:val="BodyText"/>
      </w:pPr>
      <w:r>
        <w:rPr>
          <w:rFonts w:hint="eastAsia"/>
        </w:rPr>
        <w:t xml:space="preserve">4月27日，高市早苗首相在国会答辩中表示，目前「没有必要」编制补充预算来应对霍尔木兹海峡危机带来的经济冲击</w:t>
      </w:r>
      <w:r>
        <w:t xml:space="preserve"> </w:t>
      </w:r>
      <w:r>
        <w:rPr>
          <w:rFonts w:hint="eastAsia"/>
        </w:rPr>
        <w:t xml:space="preserve">[6]。她承诺若损害加深将「灵活应对」。分析人士警告，若冲突持续，东京的应急资金可能在7月前后耗尽。霍尔木兹海峡承载着日本约90%的原油进口，其通航安全直接关系日本能源命脉。</w:t>
      </w:r>
    </w:p>
    <w:p>
      <w:pPr>
        <w:pStyle w:val="BodyText"/>
      </w:pPr>
      <w:r>
        <w:rPr>
          <w:rFonts w:hint="eastAsia"/>
          <w:b/>
          <w:bCs/>
        </w:rPr>
        <w:t xml:space="preserve">分析</w:t>
      </w:r>
    </w:p>
    <w:p>
      <w:pPr>
        <w:pStyle w:val="BodyText"/>
      </w:pPr>
      <w:r>
        <w:rPr>
          <w:rFonts w:hint="eastAsia"/>
        </w:rPr>
        <w:t xml:space="preserve">高市的表态反映出在财政空间有限与危机应对之间的审慎权衡。日本政府债务已超GDP的260%，贸然增加财政支出将加剧市场对财政可持续性的担忧。但若油价持续攀升推高通胀，不作为的政治代价同样高昂，7月或成为政策转向的关键窗口。</w:t>
      </w:r>
    </w:p>
    <w:p>
      <w:pPr>
        <w:pStyle w:val="BodyText"/>
      </w:pPr>
      <w:r>
        <w:rPr>
          <w:b/>
          <w:bCs/>
        </w:rPr>
        <w:t xml:space="preserve">References</w:t>
      </w:r>
    </w:p>
    <w:p>
      <w:pPr>
        <w:pStyle w:val="BodyText"/>
      </w:pPr>
      <w:r>
        <w:t xml:space="preserve">[6] Arab News Japan. (2026, April 27). Takaichi rules out supplementary budget amid Hormuz crisis.</w:t>
      </w:r>
      <w:r>
        <w:t xml:space="preserve"> </w:t>
      </w:r>
      <w:r>
        <w:rPr>
          <w:i/>
          <w:iCs/>
        </w:rPr>
        <w:t xml:space="preserve">Arab News Japan</w:t>
      </w:r>
      <w:r>
        <w:t xml:space="preserve">. https://www.arabnews.jp/en/business/article_169050/</w:t>
      </w:r>
    </w:p>
    <w:p>
      <w:r>
        <w:pict>
          <v:rect style="width:0;height:1.5pt" o:hralign="center" o:hrstd="t" o:hr="t"/>
        </w:pict>
      </w:r>
    </w:p>
    <w:bookmarkEnd w:id="15"/>
    <w:bookmarkStart w:id="16" w:name="日本正式评估向霍尔木兹海峡派遣扫雷舰的可行性"/>
    <w:p>
      <w:pPr>
        <w:pStyle w:val="Heading3"/>
      </w:pPr>
      <w:r>
        <w:rPr>
          <w:rFonts w:hint="eastAsia"/>
        </w:rPr>
        <w:t xml:space="preserve">日本正式评估向霍尔木兹海峡派遣扫雷舰的可行性</w:t>
      </w:r>
    </w:p>
    <w:p>
      <w:pPr>
        <w:pStyle w:val="FirstParagraph"/>
      </w:pPr>
      <w:r>
        <w:rPr>
          <w:rFonts w:hint="eastAsia"/>
          <w:b/>
          <w:bCs/>
        </w:rPr>
        <w:t xml:space="preserve">摘要</w:t>
      </w:r>
    </w:p>
    <w:p>
      <w:pPr>
        <w:pStyle w:val="BodyText"/>
      </w:pPr>
      <w:r>
        <w:rPr>
          <w:rFonts w:hint="eastAsia"/>
        </w:rPr>
        <w:t xml:space="preserve">应美国请求，日本政府已启动向霍尔木兹海峡派遣海上自卫队扫雷舰的正式可行性评估</w:t>
      </w:r>
      <w:r>
        <w:t xml:space="preserve"> </w:t>
      </w:r>
      <w:r>
        <w:rPr>
          <w:rFonts w:hint="eastAsia"/>
        </w:rPr>
        <w:t xml:space="preserve">[7]。自民党政务调查会4月24日向高市首相提交建议，敦促在「美伊战斗结束后」部署扫雷力量。防卫省官员坦言：「我们甚至不清楚海峡中布设了何种水雷。」日本约90%的石油进口途经该海峡。1991年海湾战争期间，日本曾有派遣扫雷舰的先例。</w:t>
      </w:r>
    </w:p>
    <w:p>
      <w:pPr>
        <w:pStyle w:val="BodyText"/>
      </w:pPr>
      <w:r>
        <w:rPr>
          <w:rFonts w:hint="eastAsia"/>
          <w:b/>
          <w:bCs/>
        </w:rPr>
        <w:t xml:space="preserve">分析</w:t>
      </w:r>
    </w:p>
    <w:p>
      <w:pPr>
        <w:pStyle w:val="BodyText"/>
      </w:pPr>
      <w:r>
        <w:rPr>
          <w:rFonts w:hint="eastAsia"/>
        </w:rPr>
        <w:t xml:space="preserve">扫雷舰派遣评估是高市政府推动安保政策转型的又一步骤，与解禁杀伤性武器出口、修宪动议形成连贯的政策脉络。以「战后扫雷」而非「战时介入」框定行动性质，既回应了美国盟友的期待，也试图在宪法约束内寻找操作空间。</w:t>
      </w:r>
    </w:p>
    <w:p>
      <w:pPr>
        <w:pStyle w:val="BodyText"/>
      </w:pPr>
      <w:r>
        <w:rPr>
          <w:b/>
          <w:bCs/>
        </w:rPr>
        <w:t xml:space="preserve">References</w:t>
      </w:r>
    </w:p>
    <w:p>
      <w:pPr>
        <w:pStyle w:val="BodyText"/>
      </w:pPr>
      <w:r>
        <w:t xml:space="preserve">[7] Japan Times. (2026, April 25). SDF consider minesweepers.</w:t>
      </w:r>
      <w:r>
        <w:t xml:space="preserve"> </w:t>
      </w:r>
      <w:r>
        <w:rPr>
          <w:i/>
          <w:iCs/>
        </w:rPr>
        <w:t xml:space="preserve">The Japan Times</w:t>
      </w:r>
      <w:r>
        <w:t xml:space="preserve">. https://www.japantimes.co.jp/news/2026/04/25/japan/sdf-consider-minesweepers/</w:t>
      </w:r>
    </w:p>
    <w:p>
      <w:r>
        <w:pict>
          <v:rect style="width:0;height:1.5pt" o:hralign="center" o:hrstd="t" o:hr="t"/>
        </w:pict>
      </w:r>
    </w:p>
    <w:bookmarkEnd w:id="16"/>
    <w:bookmarkStart w:id="17" w:name="日本解禁杀伤性武器出口实现历史性政策转向"/>
    <w:p>
      <w:pPr>
        <w:pStyle w:val="Heading3"/>
      </w:pPr>
      <w:r>
        <w:rPr>
          <w:rFonts w:hint="eastAsia"/>
        </w:rPr>
        <w:t xml:space="preserve">日本解禁杀伤性武器出口，实现历史性政策转向</w:t>
      </w:r>
    </w:p>
    <w:p>
      <w:pPr>
        <w:pStyle w:val="FirstParagraph"/>
      </w:pPr>
      <w:r>
        <w:rPr>
          <w:rFonts w:hint="eastAsia"/>
          <w:b/>
          <w:bCs/>
        </w:rPr>
        <w:t xml:space="preserve">摘要</w:t>
      </w:r>
    </w:p>
    <w:p>
      <w:pPr>
        <w:pStyle w:val="BodyText"/>
      </w:pPr>
      <w:r>
        <w:rPr>
          <w:rFonts w:hint="eastAsia"/>
        </w:rPr>
        <w:t xml:space="preserve">4月21日，高市内阁批准废除日本长期以来禁止出口杀伤性武器的政策，允许出口战斗机、导弹、军舰等装备</w:t>
      </w:r>
      <w:r>
        <w:t xml:space="preserve"> </w:t>
      </w:r>
      <w:r>
        <w:rPr>
          <w:rFonts w:hint="eastAsia"/>
        </w:rPr>
        <w:t xml:space="preserve">[8]。出口对象初步限定为与日本签有防务协议的17个国家，不得向交战国出口。高市表示：「经此修订，所有防卫装备的转让原则上将成为可能。」中国誓言「抵制日本鲁莽的新式军事化」。澳大利亚已率先达成70亿美元军舰采购协议。</w:t>
      </w:r>
    </w:p>
    <w:p>
      <w:pPr>
        <w:pStyle w:val="BodyText"/>
      </w:pPr>
      <w:r>
        <w:rPr>
          <w:rFonts w:hint="eastAsia"/>
          <w:b/>
          <w:bCs/>
        </w:rPr>
        <w:t xml:space="preserve">分析</w:t>
      </w:r>
    </w:p>
    <w:p>
      <w:pPr>
        <w:pStyle w:val="BodyText"/>
      </w:pPr>
      <w:r>
        <w:rPr>
          <w:rFonts w:hint="eastAsia"/>
        </w:rPr>
        <w:t xml:space="preserve">这一决定标志着日本战后和平主义防务政策的根本性转变。从经济角度看，开放武器出口将为三菱重工、川崎重工等防务企业打开巨大市场；从地缘政治角度看，这使日本成为印太地区军事供应链的关键节点，但也将不可避免地加剧与中国的战略对抗。</w:t>
      </w:r>
    </w:p>
    <w:p>
      <w:pPr>
        <w:pStyle w:val="BodyText"/>
      </w:pPr>
      <w:r>
        <w:rPr>
          <w:b/>
          <w:bCs/>
        </w:rPr>
        <w:t xml:space="preserve">References</w:t>
      </w:r>
    </w:p>
    <w:p>
      <w:pPr>
        <w:pStyle w:val="BodyText"/>
      </w:pPr>
      <w:r>
        <w:t xml:space="preserve">[8] Al Jazeera. (2026, April 21). Japan lifts ban on lethal weapons exports in major shift of pacifist policy.</w:t>
      </w:r>
      <w:r>
        <w:t xml:space="preserve"> </w:t>
      </w:r>
      <w:r>
        <w:rPr>
          <w:i/>
          <w:iCs/>
        </w:rPr>
        <w:t xml:space="preserve">Al Jazeera</w:t>
      </w:r>
      <w:r>
        <w:t xml:space="preserve">. https://www.aljazeera.com/news/2026/4/21/japan-lifts-ban-on-lethal-weapons-exports-in-major-shift-of-pacifist-policy</w:t>
      </w:r>
    </w:p>
    <w:p>
      <w:r>
        <w:pict>
          <v:rect style="width:0;height:1.5pt" o:hralign="center" o:hrstd="t" o:hr="t"/>
        </w:pict>
      </w:r>
    </w:p>
    <w:bookmarkEnd w:id="17"/>
    <w:bookmarkStart w:id="18" w:name="高市推动一年内完成修宪第九条改革进入倒计时"/>
    <w:p>
      <w:pPr>
        <w:pStyle w:val="Heading3"/>
      </w:pPr>
      <w:r>
        <w:rPr>
          <w:rFonts w:hint="eastAsia"/>
        </w:rPr>
        <w:t xml:space="preserve">高市推动一年内完成修宪，第九条改革进入倒计时</w:t>
      </w:r>
    </w:p>
    <w:p>
      <w:pPr>
        <w:pStyle w:val="FirstParagraph"/>
      </w:pPr>
      <w:r>
        <w:rPr>
          <w:rFonts w:hint="eastAsia"/>
          <w:b/>
          <w:bCs/>
        </w:rPr>
        <w:t xml:space="preserve">摘要</w:t>
      </w:r>
    </w:p>
    <w:p>
      <w:pPr>
        <w:pStyle w:val="BodyText"/>
      </w:pPr>
      <w:r>
        <w:rPr>
          <w:rFonts w:hint="eastAsia"/>
        </w:rPr>
        <w:t xml:space="preserve">高市早苗首相正推动在一年内修改日本和平宪法，目标是修订第九条以明确赋予自卫队合法地位</w:t>
      </w:r>
      <w:r>
        <w:t xml:space="preserve"> </w:t>
      </w:r>
      <w:r>
        <w:rPr>
          <w:rFonts w:hint="eastAsia"/>
        </w:rPr>
        <w:t xml:space="preserve">[9]。2026年2月大选中，自民党领导的联合政府获得众议院三分之二绝对多数（316席），加上日本维新会共计352席，已具备发起修宪所需的国会门槛。公众意见分裂：约36,000名抗议者在国会附近集会反对，但民调显示多数民众支持将自卫队写入宪法。</w:t>
      </w:r>
    </w:p>
    <w:p>
      <w:pPr>
        <w:pStyle w:val="BodyText"/>
      </w:pPr>
      <w:r>
        <w:rPr>
          <w:rFonts w:hint="eastAsia"/>
          <w:b/>
          <w:bCs/>
        </w:rPr>
        <w:t xml:space="preserve">分析</w:t>
      </w:r>
    </w:p>
    <w:p>
      <w:pPr>
        <w:pStyle w:val="BodyText"/>
      </w:pPr>
      <w:r>
        <w:rPr>
          <w:rFonts w:hint="eastAsia"/>
        </w:rPr>
        <w:t xml:space="preserve">修宪是日本保守政治力量数十年来的夙愿，高市执政为这一议程提供了历史性窗口。但修宪需经全民公投过半数通过，民意的微妙分裂意味着结果并非板上钉钉。修宪进程与武器出口解禁、扫雷舰派遣等动向叠加，正重新定义日本在国际安全秩序中的角色。</w:t>
      </w:r>
    </w:p>
    <w:p>
      <w:pPr>
        <w:pStyle w:val="BodyText"/>
      </w:pPr>
      <w:r>
        <w:rPr>
          <w:b/>
          <w:bCs/>
        </w:rPr>
        <w:t xml:space="preserve">References</w:t>
      </w:r>
    </w:p>
    <w:p>
      <w:pPr>
        <w:pStyle w:val="BodyText"/>
      </w:pPr>
      <w:r>
        <w:t xml:space="preserve">[9] Christian Science Monitor. (2026, April 24). Japan Takaichi pacifist constitution reform.</w:t>
      </w:r>
      <w:r>
        <w:t xml:space="preserve"> </w:t>
      </w:r>
      <w:r>
        <w:rPr>
          <w:i/>
          <w:iCs/>
        </w:rPr>
        <w:t xml:space="preserve">The Christian Science Monitor</w:t>
      </w:r>
      <w:r>
        <w:t xml:space="preserve">. https://www.csmonitor.com/World/Asia-Pacific/2026/0424/Japan-Takaichi-pacifist-constitution-reform</w:t>
      </w:r>
    </w:p>
    <w:p>
      <w:r>
        <w:pict>
          <v:rect style="width:0;height:1.5pt" o:hralign="center" o:hrstd="t" o:hr="t"/>
        </w:pict>
      </w:r>
    </w:p>
    <w:bookmarkEnd w:id="18"/>
    <w:bookmarkStart w:id="19" w:name="日英外长战略对话重申gcap下一代战斗机合作"/>
    <w:p>
      <w:pPr>
        <w:pStyle w:val="Heading3"/>
      </w:pPr>
      <w:r>
        <w:rPr>
          <w:rFonts w:hint="eastAsia"/>
        </w:rPr>
        <w:t xml:space="preserve">日英外长战略对话重申GCAP下一代战斗机合作</w:t>
      </w:r>
    </w:p>
    <w:p>
      <w:pPr>
        <w:pStyle w:val="FirstParagraph"/>
      </w:pPr>
      <w:r>
        <w:rPr>
          <w:rFonts w:hint="eastAsia"/>
          <w:b/>
          <w:bCs/>
        </w:rPr>
        <w:t xml:space="preserve">摘要</w:t>
      </w:r>
    </w:p>
    <w:p>
      <w:pPr>
        <w:pStyle w:val="BodyText"/>
      </w:pPr>
      <w:r>
        <w:rPr>
          <w:rFonts w:hint="eastAsia"/>
        </w:rPr>
        <w:t xml:space="preserve">英国外交大臣伊维特·库珀与日本外相茂木敏充在东京举行第10次日英外长战略对话</w:t>
      </w:r>
      <w:r>
        <w:t xml:space="preserve"> </w:t>
      </w:r>
      <w:r>
        <w:rPr>
          <w:rFonts w:hint="eastAsia"/>
        </w:rPr>
        <w:t xml:space="preserve">[10]。联合声明重申双方对「全球空战计划」（GCAP）下一代战斗机项目的承诺，并承诺在2026年内举行外长与防长「2+2」会谈。双方还就乌克兰局势、伊朗问题及印太安全进行了讨论。高市首相收到正式访英邀请。</w:t>
      </w:r>
    </w:p>
    <w:p>
      <w:pPr>
        <w:pStyle w:val="BodyText"/>
      </w:pPr>
      <w:r>
        <w:rPr>
          <w:rFonts w:hint="eastAsia"/>
          <w:b/>
          <w:bCs/>
        </w:rPr>
        <w:t xml:space="preserve">分析</w:t>
      </w:r>
    </w:p>
    <w:p>
      <w:pPr>
        <w:pStyle w:val="BodyText"/>
      </w:pPr>
      <w:r>
        <w:rPr>
          <w:rFonts w:hint="eastAsia"/>
        </w:rPr>
        <w:t xml:space="preserve">GCAP项目是日英准同盟关系的核心支柱，也是日本武器出口解禁后最具战略意义的国际防务合作。此次对话在日本安保政策全面转型的大背景下举行，释放出日英两国加速构建「亚欧安全走廊」的明确信号，对制衡中俄战略协调具有深远意义。</w:t>
      </w:r>
    </w:p>
    <w:p>
      <w:pPr>
        <w:pStyle w:val="BodyText"/>
      </w:pPr>
      <w:r>
        <w:rPr>
          <w:b/>
          <w:bCs/>
        </w:rPr>
        <w:t xml:space="preserve">References</w:t>
      </w:r>
    </w:p>
    <w:p>
      <w:pPr>
        <w:pStyle w:val="BodyText"/>
      </w:pPr>
      <w:r>
        <w:t xml:space="preserve">[10] UK Government. (2026, April 20). Japan-UK Foreign Ministers’ Strategic Dialogue 2026 joint statement.</w:t>
      </w:r>
      <w:r>
        <w:t xml:space="preserve"> </w:t>
      </w:r>
      <w:r>
        <w:rPr>
          <w:i/>
          <w:iCs/>
        </w:rPr>
        <w:t xml:space="preserve">GOV.UK</w:t>
      </w:r>
      <w:r>
        <w:t xml:space="preserve">. https://www.gov.uk/government/news/japan-uk-foreign-ministers-strategic-dialogue-2026-joint-statement</w:t>
      </w:r>
    </w:p>
    <w:p>
      <w:r>
        <w:pict>
          <v:rect style="width:0;height:1.5pt" o:hralign="center" o:hrstd="t" o:hr="t"/>
        </w:pict>
      </w:r>
    </w:p>
    <w:bookmarkEnd w:id="19"/>
    <w:bookmarkEnd w:id="20"/>
    <w:bookmarkStart w:id="26" w:name="三科技与产业"/>
    <w:p>
      <w:pPr>
        <w:pStyle w:val="Heading2"/>
      </w:pPr>
      <w:r>
        <w:rPr>
          <w:rFonts w:hint="eastAsia"/>
        </w:rPr>
        <w:t xml:space="preserve">三、科技与产业</w:t>
      </w:r>
    </w:p>
    <w:bookmarkStart w:id="21" w:name="sushi-tech-tokyo-2026开幕亚洲最大创业创新峰会"/>
    <w:p>
      <w:pPr>
        <w:pStyle w:val="Heading3"/>
      </w:pPr>
      <w:r>
        <w:t xml:space="preserve">SusHi Tech Tokyo </w:t>
      </w:r>
      <w:r>
        <w:rPr>
          <w:rFonts w:hint="eastAsia"/>
        </w:rPr>
        <w:t xml:space="preserve">2026开幕——亚洲最大创业创新峰会</w:t>
      </w:r>
    </w:p>
    <w:p>
      <w:pPr>
        <w:pStyle w:val="FirstParagraph"/>
      </w:pPr>
      <w:r>
        <w:rPr>
          <w:rFonts w:hint="eastAsia"/>
          <w:b/>
          <w:bCs/>
        </w:rPr>
        <w:t xml:space="preserve">摘要</w:t>
      </w:r>
    </w:p>
    <w:p>
      <w:pPr>
        <w:pStyle w:val="BodyText"/>
      </w:pPr>
      <w:r>
        <w:t xml:space="preserve">SusHi Tech Tokyo </w:t>
      </w:r>
      <w:r>
        <w:rPr>
          <w:rFonts w:hint="eastAsia"/>
        </w:rPr>
        <w:t xml:space="preserve">2026于4月27日在东京国际展示场（Tokyo</w:t>
      </w:r>
      <w:r>
        <w:t xml:space="preserve"> Big </w:t>
      </w:r>
      <w:r>
        <w:rPr>
          <w:rFonts w:hint="eastAsia"/>
        </w:rPr>
        <w:t xml:space="preserve">Sight）正式开幕，为期三天（至4月29日）[11]。本届大会汇聚约770家参展初创企业、60,000名参与者、158场论坛，并通过AI匹配系统预先安排了10,000场商务洽谈。路演大赛优胜者将获得1,000万日元奖金。共收到来自60个国家的820份创业申请。合作伙伴包括索尼、谷歌、微软、瑞穗银行等。半决赛入围者可晋级TechCrunch</w:t>
      </w:r>
      <w:r>
        <w:t xml:space="preserve"> Disrupt Battlefield 200。</w:t>
      </w:r>
    </w:p>
    <w:p>
      <w:pPr>
        <w:pStyle w:val="BodyText"/>
      </w:pPr>
      <w:r>
        <w:rPr>
          <w:rFonts w:hint="eastAsia"/>
          <w:b/>
          <w:bCs/>
        </w:rPr>
        <w:t xml:space="preserve">分析</w:t>
      </w:r>
    </w:p>
    <w:p>
      <w:pPr>
        <w:pStyle w:val="BodyText"/>
      </w:pPr>
      <w:r>
        <w:t xml:space="preserve">SusHi </w:t>
      </w:r>
      <w:r>
        <w:rPr>
          <w:rFonts w:hint="eastAsia"/>
        </w:rPr>
        <w:t xml:space="preserve">Tech的规模和国际化程度持续提升，标志着东京正认真角逐亚洲创新枢纽的地位。AI匹配商务洽谈的引入反映出日本在活动运营中对效率的极致追求。但日本创业生态的根本挑战——风险投资规模偏小、人才流动性不足——仍需结构性改革来突破。</w:t>
      </w:r>
    </w:p>
    <w:p>
      <w:pPr>
        <w:pStyle w:val="BodyText"/>
      </w:pPr>
      <w:r>
        <w:rPr>
          <w:b/>
          <w:bCs/>
        </w:rPr>
        <w:t xml:space="preserve">References</w:t>
      </w:r>
    </w:p>
    <w:p>
      <w:pPr>
        <w:pStyle w:val="BodyText"/>
      </w:pPr>
      <w:r>
        <w:t xml:space="preserve">[11] TechCrunch. (2026, April 25). Why Tokyo is the most important tech destination of 2026.</w:t>
      </w:r>
      <w:r>
        <w:t xml:space="preserve"> </w:t>
      </w:r>
      <w:r>
        <w:rPr>
          <w:i/>
          <w:iCs/>
        </w:rPr>
        <w:t xml:space="preserve">TechCrunch</w:t>
      </w:r>
      <w:r>
        <w:t xml:space="preserve">. https://techcrunch.com/2026/04/25/why-tokyo-is-the-most-important-tech-destination-of-2026/</w:t>
      </w:r>
    </w:p>
    <w:p>
      <w:r>
        <w:pict>
          <v:rect style="width:0;height:1.5pt" o:hralign="center" o:hrstd="t" o:hr="t"/>
        </w:pict>
      </w:r>
    </w:p>
    <w:bookmarkEnd w:id="21"/>
    <w:bookmarkStart w:id="22" w:name="电装考虑撤回83亿美元对罗姆的收购要约"/>
    <w:p>
      <w:pPr>
        <w:pStyle w:val="Heading3"/>
      </w:pPr>
      <w:r>
        <w:rPr>
          <w:rFonts w:hint="eastAsia"/>
        </w:rPr>
        <w:t xml:space="preserve">电装考虑撤回83亿美元对罗姆的收购要约</w:t>
      </w:r>
    </w:p>
    <w:p>
      <w:pPr>
        <w:pStyle w:val="FirstParagraph"/>
      </w:pPr>
      <w:r>
        <w:rPr>
          <w:rFonts w:hint="eastAsia"/>
          <w:b/>
          <w:bCs/>
        </w:rPr>
        <w:t xml:space="preserve">摘要</w:t>
      </w:r>
    </w:p>
    <w:p>
      <w:pPr>
        <w:pStyle w:val="BodyText"/>
      </w:pPr>
      <w:r>
        <w:rPr>
          <w:rFonts w:hint="eastAsia"/>
        </w:rPr>
        <w:t xml:space="preserve">丰田集团旗下供应商电装（Denso）4月26日宣布，因未能获得罗姆（Rohm）方面同意，正在考虑撤回其约83亿美元的收购提案</w:t>
      </w:r>
      <w:r>
        <w:t xml:space="preserve"> </w:t>
      </w:r>
      <w:r>
        <w:rPr>
          <w:rFonts w:hint="eastAsia"/>
        </w:rPr>
        <w:t xml:space="preserve">[12]。消息公布后，罗姆股价一度暴跌16%。彭博社4月27日确认电装仍在正式权衡撤回事宜。分析人士指出，电装退出可能为罗姆与东芝、三菱电机的三方合并谈判扫清道路。罗姆总部位于京都，是日本主要的功率半导体制造商。</w:t>
      </w:r>
    </w:p>
    <w:p>
      <w:pPr>
        <w:pStyle w:val="BodyText"/>
      </w:pPr>
      <w:r>
        <w:rPr>
          <w:rFonts w:hint="eastAsia"/>
          <w:b/>
          <w:bCs/>
        </w:rPr>
        <w:t xml:space="preserve">分析</w:t>
      </w:r>
    </w:p>
    <w:p>
      <w:pPr>
        <w:pStyle w:val="BodyText"/>
      </w:pPr>
      <w:r>
        <w:rPr>
          <w:rFonts w:hint="eastAsia"/>
        </w:rPr>
        <w:t xml:space="preserve">这一事件折射出日本半导体行业整合的复杂博弈。电装的退出若成真，罗姆-东芝-三菱电机的「日本队」方案将浮出水面，这更符合经济产业省推动国内半导体产业整合的战略意图。功率半导体是电动汽车和AI数据中心的关键元器件，其产业格局重塑将影响全球供应链。</w:t>
      </w:r>
    </w:p>
    <w:p>
      <w:pPr>
        <w:pStyle w:val="BodyText"/>
      </w:pPr>
      <w:r>
        <w:rPr>
          <w:b/>
          <w:bCs/>
        </w:rPr>
        <w:t xml:space="preserve">References</w:t>
      </w:r>
    </w:p>
    <w:p>
      <w:pPr>
        <w:pStyle w:val="BodyText"/>
      </w:pPr>
      <w:r>
        <w:t xml:space="preserve">[12] Bloomberg. (2026, April 27). Denso weighs withdrawing takeover bid for power chipmaker Rohm.</w:t>
      </w:r>
      <w:r>
        <w:t xml:space="preserve"> </w:t>
      </w:r>
      <w:r>
        <w:rPr>
          <w:i/>
          <w:iCs/>
        </w:rPr>
        <w:t xml:space="preserve">Bloomberg</w:t>
      </w:r>
      <w:r>
        <w:t xml:space="preserve">. https://www.bloomberg.com/news/articles/2026-04-27/denso-weighs-withdrawing-takeover-bid-for-power-chipmaker-rohm</w:t>
      </w:r>
    </w:p>
    <w:p>
      <w:r>
        <w:pict>
          <v:rect style="width:0;height:1.5pt" o:hralign="center" o:hrstd="t" o:hr="t"/>
        </w:pict>
      </w:r>
    </w:p>
    <w:bookmarkEnd w:id="22"/>
    <w:bookmarkStart w:id="23" w:name="软银索尼本田nec联合成立日本ai基础模型合资企业"/>
    <w:p>
      <w:pPr>
        <w:pStyle w:val="Heading3"/>
      </w:pPr>
      <w:r>
        <w:rPr>
          <w:rFonts w:hint="eastAsia"/>
        </w:rPr>
        <w:t xml:space="preserve">软银、索尼、本田、NEC联合成立日本AI基础模型合资企业</w:t>
      </w:r>
    </w:p>
    <w:p>
      <w:pPr>
        <w:pStyle w:val="FirstParagraph"/>
      </w:pPr>
      <w:r>
        <w:rPr>
          <w:rFonts w:hint="eastAsia"/>
          <w:b/>
          <w:bCs/>
        </w:rPr>
        <w:t xml:space="preserve">摘要</w:t>
      </w:r>
    </w:p>
    <w:p>
      <w:pPr>
        <w:pStyle w:val="BodyText"/>
      </w:pPr>
      <w:r>
        <w:rPr>
          <w:rFonts w:hint="eastAsia"/>
        </w:rPr>
        <w:t xml:space="preserve">软银、NEC、本田和索尼于4月12日正式成立「日本AI基础模型开发」合资公司，致力于构建面向机器人和工厂自动化的国产物理AI基础模型，目标参数规模约1万亿</w:t>
      </w:r>
      <w:r>
        <w:t xml:space="preserve"> </w:t>
      </w:r>
      <w:r>
        <w:rPr>
          <w:rFonts w:hint="eastAsia"/>
        </w:rPr>
        <w:t xml:space="preserve">[13]。四家创始企业各持股10%以上，追加投资者包括新日铁、神户制钢、三菱UFJ、三井住友、瑞穗等。训练数据全部保留在日本国内。日本新能源产业技术综合开发机构（NEDO）从2026财年起5年内拨付约1万亿日元（63亿美元）用于AI支持。</w:t>
      </w:r>
    </w:p>
    <w:p>
      <w:pPr>
        <w:pStyle w:val="BodyText"/>
      </w:pPr>
      <w:r>
        <w:rPr>
          <w:rFonts w:hint="eastAsia"/>
          <w:b/>
          <w:bCs/>
        </w:rPr>
        <w:t xml:space="preserve">分析</w:t>
      </w:r>
    </w:p>
    <w:p>
      <w:pPr>
        <w:pStyle w:val="BodyText"/>
      </w:pPr>
      <w:r>
        <w:rPr>
          <w:rFonts w:hint="eastAsia"/>
        </w:rPr>
        <w:t xml:space="preserve">这是日本应对美中AI竞争的「国家队」方案，聚焦物理AI（机器人、制造业）而非通用大语言模型，体现了差异化竞争策略。数据留在国内的要求反映了经济安全考量。能否打破日本企业联盟历史上「各怀心思、效率低下」的通病，将是项目成败的关键。</w:t>
      </w:r>
    </w:p>
    <w:p>
      <w:pPr>
        <w:pStyle w:val="BodyText"/>
      </w:pPr>
      <w:r>
        <w:rPr>
          <w:b/>
          <w:bCs/>
        </w:rPr>
        <w:t xml:space="preserve">References</w:t>
      </w:r>
    </w:p>
    <w:p>
      <w:pPr>
        <w:pStyle w:val="BodyText"/>
      </w:pPr>
      <w:r>
        <w:t xml:space="preserve">[13] TechWireAsia. (2026, April). Japan physical AI: SoftBank, NEC, Honda, Sony.</w:t>
      </w:r>
      <w:r>
        <w:t xml:space="preserve"> </w:t>
      </w:r>
      <w:r>
        <w:rPr>
          <w:i/>
          <w:iCs/>
        </w:rPr>
        <w:t xml:space="preserve">TechWire Asia</w:t>
      </w:r>
      <w:r>
        <w:t xml:space="preserve">. https://techwireasia.com/2026/04/japan-physical-ai-softbank-nec-honda-sony/</w:t>
      </w:r>
    </w:p>
    <w:p>
      <w:r>
        <w:pict>
          <v:rect style="width:0;height:1.5pt" o:hralign="center" o:hrstd="t" o:hr="t"/>
        </w:pict>
      </w:r>
    </w:p>
    <w:bookmarkEnd w:id="23"/>
    <w:bookmarkStart w:id="24" w:name="爱德万测试加入应用材料epic平台成为首家ate合作企业"/>
    <w:p>
      <w:pPr>
        <w:pStyle w:val="Heading3"/>
      </w:pPr>
      <w:r>
        <w:rPr>
          <w:rFonts w:hint="eastAsia"/>
        </w:rPr>
        <w:t xml:space="preserve">爱德万测试加入应用材料EPIC平台，成为首家ATE合作企业</w:t>
      </w:r>
    </w:p>
    <w:p>
      <w:pPr>
        <w:pStyle w:val="FirstParagraph"/>
      </w:pPr>
      <w:r>
        <w:rPr>
          <w:rFonts w:hint="eastAsia"/>
          <w:b/>
          <w:bCs/>
        </w:rPr>
        <w:t xml:space="preserve">摘要</w:t>
      </w:r>
    </w:p>
    <w:p>
      <w:pPr>
        <w:pStyle w:val="BodyText"/>
      </w:pPr>
      <w:r>
        <w:rPr>
          <w:rFonts w:hint="eastAsia"/>
        </w:rPr>
        <w:t xml:space="preserve">全球最大半导体测试设备制造商、日本爱德万测试（Advantest）宣布与应用材料公司（Applied</w:t>
      </w:r>
      <w:r>
        <w:t xml:space="preserve"> </w:t>
      </w:r>
      <w:r>
        <w:rPr>
          <w:rFonts w:hint="eastAsia"/>
        </w:rPr>
        <w:t xml:space="preserve">Materials）达成战略合作，成为首家加入EPIC（设备与工艺创新与商业化）平台的自动测试设备企业</w:t>
      </w:r>
      <w:r>
        <w:t xml:space="preserve"> </w:t>
      </w:r>
      <w:r>
        <w:rPr>
          <w:rFonts w:hint="eastAsia"/>
        </w:rPr>
        <w:t xml:space="preserve">[14]。EPIC平台位于美国加州桑尼维尔。双方将合作开发面向先进封装和AI/高性能计算芯片架构的测试解决方案。</w:t>
      </w:r>
    </w:p>
    <w:p>
      <w:pPr>
        <w:pStyle w:val="BodyText"/>
      </w:pPr>
      <w:r>
        <w:rPr>
          <w:rFonts w:hint="eastAsia"/>
          <w:b/>
          <w:bCs/>
        </w:rPr>
        <w:t xml:space="preserve">分析</w:t>
      </w:r>
    </w:p>
    <w:p>
      <w:pPr>
        <w:pStyle w:val="BodyText"/>
      </w:pPr>
      <w:r>
        <w:rPr>
          <w:rFonts w:hint="eastAsia"/>
        </w:rPr>
        <w:t xml:space="preserve">先进封装正成为后摩尔时代半导体性能提升的核心路径，测试环节的重要性随之大幅上升。爱德万加入EPIC平台意味着日本在半导体设备领域的关键地位得到进一步巩固，也表明日美在芯片供应链上的协同正从制造环节扩展至研发基础设施层面。</w:t>
      </w:r>
    </w:p>
    <w:p>
      <w:pPr>
        <w:pStyle w:val="BodyText"/>
      </w:pPr>
      <w:r>
        <w:rPr>
          <w:b/>
          <w:bCs/>
        </w:rPr>
        <w:t xml:space="preserve">References</w:t>
      </w:r>
    </w:p>
    <w:p>
      <w:pPr>
        <w:pStyle w:val="BodyText"/>
      </w:pPr>
      <w:r>
        <w:t xml:space="preserve">[14] Advantest. (2026, April 21). News release.</w:t>
      </w:r>
      <w:r>
        <w:t xml:space="preserve"> </w:t>
      </w:r>
      <w:r>
        <w:rPr>
          <w:i/>
          <w:iCs/>
        </w:rPr>
        <w:t xml:space="preserve">Advantest Corporation</w:t>
      </w:r>
      <w:r>
        <w:t xml:space="preserve">. https://www.advantest.com/en/news/2026/20260421.html</w:t>
      </w:r>
    </w:p>
    <w:p>
      <w:r>
        <w:pict>
          <v:rect style="width:0;height:1.5pt" o:hralign="center" o:hrstd="t" o:hr="t"/>
        </w:pict>
      </w:r>
    </w:p>
    <w:bookmarkEnd w:id="24"/>
    <w:bookmarkStart w:id="25" w:name="日本政府向索尼提供380亿日元补贴建设熊本图像传感器新工厂"/>
    <w:p>
      <w:pPr>
        <w:pStyle w:val="Heading3"/>
      </w:pPr>
      <w:r>
        <w:rPr>
          <w:rFonts w:hint="eastAsia"/>
        </w:rPr>
        <w:t xml:space="preserve">日本政府向索尼提供380亿日元补贴建设熊本图像传感器新工厂</w:t>
      </w:r>
    </w:p>
    <w:p>
      <w:pPr>
        <w:pStyle w:val="FirstParagraph"/>
      </w:pPr>
      <w:r>
        <w:rPr>
          <w:rFonts w:hint="eastAsia"/>
          <w:b/>
          <w:bCs/>
        </w:rPr>
        <w:t xml:space="preserve">摘要</w:t>
      </w:r>
    </w:p>
    <w:p>
      <w:pPr>
        <w:pStyle w:val="BodyText"/>
      </w:pPr>
      <w:r>
        <w:rPr>
          <w:rFonts w:hint="eastAsia"/>
        </w:rPr>
        <w:t xml:space="preserve">经济产业省宣布向索尼半导体解决方案公司提供最高600亿日元（约3.8亿美元）补贴，用于在熊本县合志市建设新的300毫米图像传感器工厂</w:t>
      </w:r>
      <w:r>
        <w:t xml:space="preserve"> </w:t>
      </w:r>
      <w:r>
        <w:rPr>
          <w:rFonts w:hint="eastAsia"/>
        </w:rPr>
        <w:t xml:space="preserve">[15]。索尼总投资额为1,800亿日元（约11.3亿美元），计划2029年5月投产，月产能10,000片晶圆。经济产业大臣�的场表示，图像传感器是「自动驾驶和物理AI不可或缺的元器件」。补贴依据《经济安全保障推进法》批准。</w:t>
      </w:r>
    </w:p>
    <w:p>
      <w:pPr>
        <w:pStyle w:val="BodyText"/>
      </w:pPr>
      <w:r>
        <w:rPr>
          <w:rFonts w:hint="eastAsia"/>
          <w:b/>
          <w:bCs/>
        </w:rPr>
        <w:t xml:space="preserve">分析</w:t>
      </w:r>
    </w:p>
    <w:p>
      <w:pPr>
        <w:pStyle w:val="BodyText"/>
      </w:pPr>
      <w:r>
        <w:rPr>
          <w:rFonts w:hint="eastAsia"/>
        </w:rPr>
        <w:t xml:space="preserve">这是继台积电熊本工厂之后，日本政府在九州打造「硅岛」战略的又一重要布局。索尼在CMOS图像传感器领域占据全球约50%的市场份额，政府补贴旨在确保这一优势地位不因地缘政治风险而动摇。将图像传感器定位为「经济安全」物资，反映出日本对关键技术自主可控的战略决心。</w:t>
      </w:r>
    </w:p>
    <w:p>
      <w:pPr>
        <w:pStyle w:val="BodyText"/>
      </w:pPr>
      <w:r>
        <w:rPr>
          <w:b/>
          <w:bCs/>
        </w:rPr>
        <w:t xml:space="preserve">References</w:t>
      </w:r>
    </w:p>
    <w:p>
      <w:pPr>
        <w:pStyle w:val="BodyText"/>
      </w:pPr>
      <w:r>
        <w:t xml:space="preserve">[15] Nikkei Asia. (2026, April 17). Japan to provide Sony with $380M to make image sensors.</w:t>
      </w:r>
      <w:r>
        <w:t xml:space="preserve"> </w:t>
      </w:r>
      <w:r>
        <w:rPr>
          <w:i/>
          <w:iCs/>
        </w:rPr>
        <w:t xml:space="preserve">Nikkei Asia</w:t>
      </w:r>
      <w:r>
        <w:t xml:space="preserve">. https://asia.nikkei.com/business/tech/semiconductors/japan-to-provide-sony-with-380m-to-make-image-sensors</w:t>
      </w:r>
    </w:p>
    <w:p>
      <w:r>
        <w:pict>
          <v:rect style="width:0;height:1.5pt" o:hralign="center" o:hrstd="t" o:hr="t"/>
        </w:pict>
      </w:r>
    </w:p>
    <w:bookmarkEnd w:id="25"/>
    <w:bookmarkEnd w:id="26"/>
    <w:bookmarkStart w:id="31" w:name="四社会与民生"/>
    <w:p>
      <w:pPr>
        <w:pStyle w:val="Heading2"/>
      </w:pPr>
      <w:r>
        <w:rPr>
          <w:rFonts w:hint="eastAsia"/>
        </w:rPr>
        <w:t xml:space="preserve">四、社会与民生</w:t>
      </w:r>
    </w:p>
    <w:bookmarkStart w:id="27" w:name="年春斗工资涨幅达5.09连续第三年超5"/>
    <w:p>
      <w:pPr>
        <w:pStyle w:val="Heading3"/>
      </w:pPr>
      <w:r>
        <w:rPr>
          <w:rFonts w:hint="eastAsia"/>
        </w:rPr>
        <w:t xml:space="preserve">2026年春斗工资涨幅达5.09%，连续第三年超5%</w:t>
      </w:r>
    </w:p>
    <w:p>
      <w:pPr>
        <w:pStyle w:val="FirstParagraph"/>
      </w:pPr>
      <w:r>
        <w:rPr>
          <w:rFonts w:hint="eastAsia"/>
          <w:b/>
          <w:bCs/>
        </w:rPr>
        <w:t xml:space="preserve">摘要</w:t>
      </w:r>
    </w:p>
    <w:p>
      <w:pPr>
        <w:pStyle w:val="BodyText"/>
      </w:pPr>
      <w:r>
        <w:rPr>
          <w:rFonts w:hint="eastAsia"/>
        </w:rPr>
        <w:t xml:space="preserve">日本2026年春季劳资谈判（春斗）结果出炉：正式员工平均加薪幅度为5.09%，连续第三年超过5%；兼职员工时薪涨幅更达6.61%</w:t>
      </w:r>
      <w:r>
        <w:t xml:space="preserve"> </w:t>
      </w:r>
      <w:r>
        <w:rPr>
          <w:rFonts w:hint="eastAsia"/>
        </w:rPr>
        <w:t xml:space="preserve">[16]。正式员工月薪绝对增额为16,892日元。2026年2月失业率为2.6%，有效求人倍率为1.19倍。受益于通胀放缓，2月实际工资同比增长1.9%，为2021年以来最快增速。</w:t>
      </w:r>
    </w:p>
    <w:p>
      <w:pPr>
        <w:pStyle w:val="BodyText"/>
      </w:pPr>
      <w:r>
        <w:rPr>
          <w:rFonts w:hint="eastAsia"/>
          <w:b/>
          <w:bCs/>
        </w:rPr>
        <w:t xml:space="preserve">分析</w:t>
      </w:r>
    </w:p>
    <w:p>
      <w:pPr>
        <w:pStyle w:val="BodyText"/>
      </w:pPr>
      <w:r>
        <w:rPr>
          <w:rFonts w:hint="eastAsia"/>
        </w:rPr>
        <w:t xml:space="preserve">连续三年5%以上的工资增长是日本经济「脱通缩」进程中具有里程碑意义的信号，也是日央行判断「工资-物价良性循环」是否确立的核心依据。实际工资终于转正意味着消费者购买力正在修复，但能否持续取决于企业利润能否支撑这一工资增速。</w:t>
      </w:r>
    </w:p>
    <w:p>
      <w:pPr>
        <w:pStyle w:val="BodyText"/>
      </w:pPr>
      <w:r>
        <w:rPr>
          <w:b/>
          <w:bCs/>
        </w:rPr>
        <w:t xml:space="preserve">References</w:t>
      </w:r>
    </w:p>
    <w:p>
      <w:pPr>
        <w:pStyle w:val="BodyText"/>
      </w:pPr>
      <w:r>
        <w:t xml:space="preserve">[16] JILAF. (2026, April 14). 2026 Shunto wage negotiations results.</w:t>
      </w:r>
      <w:r>
        <w:t xml:space="preserve"> </w:t>
      </w:r>
      <w:r>
        <w:rPr>
          <w:i/>
          <w:iCs/>
        </w:rPr>
        <w:t xml:space="preserve">Japan International Labour Foundation</w:t>
      </w:r>
      <w:r>
        <w:t xml:space="preserve">. https://www.jilaf.or.jp/en/news/20260414-6615/</w:t>
      </w:r>
    </w:p>
    <w:p>
      <w:r>
        <w:pict>
          <v:rect style="width:0;height:1.5pt" o:hralign="center" o:hrstd="t" o:hr="t"/>
        </w:pict>
      </w:r>
    </w:p>
    <w:bookmarkEnd w:id="27"/>
    <w:bookmarkStart w:id="28" w:name="日本暂停餐饮业外籍劳工签证5年配额2年用尽"/>
    <w:p>
      <w:pPr>
        <w:pStyle w:val="Heading3"/>
      </w:pPr>
      <w:r>
        <w:rPr>
          <w:rFonts w:hint="eastAsia"/>
        </w:rPr>
        <w:t xml:space="preserve">日本暂停餐饮业外籍劳工签证：5年配额2年用尽</w:t>
      </w:r>
    </w:p>
    <w:p>
      <w:pPr>
        <w:pStyle w:val="FirstParagraph"/>
      </w:pPr>
      <w:r>
        <w:rPr>
          <w:rFonts w:hint="eastAsia"/>
          <w:b/>
          <w:bCs/>
        </w:rPr>
        <w:t xml:space="preserve">摘要</w:t>
      </w:r>
    </w:p>
    <w:p>
      <w:pPr>
        <w:pStyle w:val="BodyText"/>
      </w:pPr>
      <w:r>
        <w:rPr>
          <w:rFonts w:hint="eastAsia"/>
        </w:rPr>
        <w:t xml:space="preserve">日本自4月13日起暂停受理餐饮服务业「特定技能1号」签证新申请</w:t>
      </w:r>
      <w:r>
        <w:t xml:space="preserve"> </w:t>
      </w:r>
      <w:r>
        <w:rPr>
          <w:rFonts w:hint="eastAsia"/>
        </w:rPr>
        <w:t xml:space="preserve">[17]。原因是该行业50,000人的5年配额预计最早在2026年5月即告耗尽——仅用了不到2年时间。截至2026年2月，约46,000名外籍劳工持有餐饮业特定技能1号签证。新申请审批暂停至2027年4月。受影响岗位包括餐厅厨师、服务员、清洁工以及医院和养老机构的餐饮人员。</w:t>
      </w:r>
    </w:p>
    <w:p>
      <w:pPr>
        <w:pStyle w:val="BodyText"/>
      </w:pPr>
      <w:r>
        <w:rPr>
          <w:rFonts w:hint="eastAsia"/>
          <w:b/>
          <w:bCs/>
        </w:rPr>
        <w:t xml:space="preserve">分析</w:t>
      </w:r>
    </w:p>
    <w:p>
      <w:pPr>
        <w:pStyle w:val="BodyText"/>
      </w:pPr>
      <w:r>
        <w:rPr>
          <w:rFonts w:hint="eastAsia"/>
        </w:rPr>
        <w:t xml:space="preserve">配额2年即被耗尽，直观反映了日本劳动力短缺的严峻程度。餐饮业作为劳动密集型行业的典型代表，其用工困境预示着其他行业可能面临类似瓶颈。这一事件势必推动政府重新审视特定技能签证的配额设计机制，并加速关于扩大移民接收的政策讨论。</w:t>
      </w:r>
    </w:p>
    <w:p>
      <w:pPr>
        <w:pStyle w:val="BodyText"/>
      </w:pPr>
      <w:r>
        <w:rPr>
          <w:b/>
          <w:bCs/>
        </w:rPr>
        <w:t xml:space="preserve">References</w:t>
      </w:r>
    </w:p>
    <w:p>
      <w:pPr>
        <w:pStyle w:val="BodyText"/>
      </w:pPr>
      <w:r>
        <w:t xml:space="preserve">[17] Japan Today. (2026, April 15). Japan suspends new visas for foreign restaurant workers as quota nears.</w:t>
      </w:r>
      <w:r>
        <w:t xml:space="preserve"> </w:t>
      </w:r>
      <w:r>
        <w:rPr>
          <w:i/>
          <w:iCs/>
        </w:rPr>
        <w:t xml:space="preserve">Japan Today</w:t>
      </w:r>
      <w:r>
        <w:t xml:space="preserve">. https://japantoday.com/category/national/japan-suspends-new-visas-for-foreign-restaurant-workers-as-quota-nears</w:t>
      </w:r>
    </w:p>
    <w:p>
      <w:r>
        <w:pict>
          <v:rect style="width:0;height:1.5pt" o:hralign="center" o:hrstd="t" o:hr="t"/>
        </w:pict>
      </w:r>
    </w:p>
    <w:bookmarkEnd w:id="28"/>
    <w:bookmarkStart w:id="29" w:name="高市首相指示加快审查裁量劳动制目标5年提升15生产率"/>
    <w:p>
      <w:pPr>
        <w:pStyle w:val="Heading3"/>
      </w:pPr>
      <w:r>
        <w:rPr>
          <w:rFonts w:hint="eastAsia"/>
        </w:rPr>
        <w:t xml:space="preserve">高市首相指示加快审查裁量劳动制，目标5年提升15%生产率</w:t>
      </w:r>
    </w:p>
    <w:p>
      <w:pPr>
        <w:pStyle w:val="FirstParagraph"/>
      </w:pPr>
      <w:r>
        <w:rPr>
          <w:rFonts w:hint="eastAsia"/>
          <w:b/>
          <w:bCs/>
        </w:rPr>
        <w:t xml:space="preserve">摘要</w:t>
      </w:r>
    </w:p>
    <w:p>
      <w:pPr>
        <w:pStyle w:val="BodyText"/>
      </w:pPr>
      <w:r>
        <w:rPr>
          <w:rFonts w:hint="eastAsia"/>
        </w:rPr>
        <w:t xml:space="preserve">4月23日，高市首相在增长战略会议上指示相关大臣加快审查日本的裁量劳动制度，设定5年内提升全国劳动生产率15%的目标</w:t>
      </w:r>
      <w:r>
        <w:t xml:space="preserve"> </w:t>
      </w:r>
      <w:r>
        <w:rPr>
          <w:rFonts w:hint="eastAsia"/>
        </w:rPr>
        <w:t xml:space="preserve">[18]。日本经通胀调整后的生产率增长接近于零。一项调查显示，仅10.5%的劳动者实际希望延长工作时间；93%的受访者支持维持每月45小时的加班上限。</w:t>
      </w:r>
    </w:p>
    <w:p>
      <w:pPr>
        <w:pStyle w:val="BodyText"/>
      </w:pPr>
      <w:r>
        <w:rPr>
          <w:rFonts w:hint="eastAsia"/>
          <w:b/>
          <w:bCs/>
        </w:rPr>
        <w:t xml:space="preserve">分析</w:t>
      </w:r>
    </w:p>
    <w:p>
      <w:pPr>
        <w:pStyle w:val="BodyText"/>
      </w:pPr>
      <w:r>
        <w:rPr>
          <w:rFonts w:hint="eastAsia"/>
        </w:rPr>
        <w:t xml:space="preserve">裁量劳动制改革触及日本工作文化的深层矛盾：政府希望通过弹性工时提升生产率，但劳动者担忧这将成为变相延长工时的工具。93%支持加班上限的数据说明，日本社会对「工作方式改革」的期待是减少而非增加工作时间。如何在提升效率与保护劳动者权益之间取得平衡，将是政策成败的关键。</w:t>
      </w:r>
    </w:p>
    <w:p>
      <w:pPr>
        <w:pStyle w:val="BodyText"/>
      </w:pPr>
      <w:r>
        <w:rPr>
          <w:b/>
          <w:bCs/>
        </w:rPr>
        <w:t xml:space="preserve">References</w:t>
      </w:r>
    </w:p>
    <w:p>
      <w:pPr>
        <w:pStyle w:val="BodyText"/>
      </w:pPr>
      <w:r>
        <w:t xml:space="preserve">[18] Nippon.com. (2026, April 23). PM orders accelerated review of discretionary work system.</w:t>
      </w:r>
      <w:r>
        <w:t xml:space="preserve"> </w:t>
      </w:r>
      <w:r>
        <w:rPr>
          <w:i/>
          <w:iCs/>
        </w:rPr>
        <w:t xml:space="preserve">Nippon.com</w:t>
      </w:r>
      <w:r>
        <w:t xml:space="preserve">. https://www.nippon.com/en/news/yjj2026042201015/</w:t>
      </w:r>
    </w:p>
    <w:p>
      <w:r>
        <w:pict>
          <v:rect style="width:0;height:1.5pt" o:hralign="center" o:hrstd="t" o:hr="t"/>
        </w:pict>
      </w:r>
    </w:p>
    <w:bookmarkEnd w:id="29"/>
    <w:bookmarkStart w:id="30" w:name="日本外籍常住人口首次突破400万"/>
    <w:p>
      <w:pPr>
        <w:pStyle w:val="Heading3"/>
      </w:pPr>
      <w:r>
        <w:rPr>
          <w:rFonts w:hint="eastAsia"/>
        </w:rPr>
        <w:t xml:space="preserve">日本外籍常住人口首次突破400万</w:t>
      </w:r>
    </w:p>
    <w:p>
      <w:pPr>
        <w:pStyle w:val="FirstParagraph"/>
      </w:pPr>
      <w:r>
        <w:rPr>
          <w:rFonts w:hint="eastAsia"/>
          <w:b/>
          <w:bCs/>
        </w:rPr>
        <w:t xml:space="preserve">摘要</w:t>
      </w:r>
    </w:p>
    <w:p>
      <w:pPr>
        <w:pStyle w:val="BodyText"/>
      </w:pPr>
      <w:r>
        <w:rPr>
          <w:rFonts w:hint="eastAsia"/>
        </w:rPr>
        <w:t xml:space="preserve">根据法务省数据，截至2025年底，日本外籍常住人口达到4,125,395人，首次突破400万，同比增长9.5%，连续第4年创下历史新高</w:t>
      </w:r>
      <w:r>
        <w:t xml:space="preserve"> </w:t>
      </w:r>
      <w:r>
        <w:rPr>
          <w:rFonts w:hint="eastAsia"/>
        </w:rPr>
        <w:t xml:space="preserve">[19]。特定技能签证持有者激增37.2%至390,296人。按国籍分，中国籍居民最多（930,428人），其次是越南籍（681,100人）和韩国籍（407,341人）。东京集中了全国19.4%的外籍居民。</w:t>
      </w:r>
    </w:p>
    <w:p>
      <w:pPr>
        <w:pStyle w:val="BodyText"/>
      </w:pPr>
      <w:r>
        <w:rPr>
          <w:rFonts w:hint="eastAsia"/>
          <w:b/>
          <w:bCs/>
        </w:rPr>
        <w:t xml:space="preserve">分析</w:t>
      </w:r>
    </w:p>
    <w:p>
      <w:pPr>
        <w:pStyle w:val="BodyText"/>
      </w:pPr>
      <w:r>
        <w:rPr>
          <w:rFonts w:hint="eastAsia"/>
        </w:rPr>
        <w:t xml:space="preserve">400万这一数字虽在绝对值上仍远低于欧美主要国家，但增速之快表明日本社会的多元化进程正在加速。特定技能签证持有者近四成的增幅反映出制造业和服务业对外籍劳动力的刚性需求。如何完善社会融合体系——语言教育、医疗保障、子女就学——将成为日本社会治理的重大课题。</w:t>
      </w:r>
    </w:p>
    <w:p>
      <w:pPr>
        <w:pStyle w:val="BodyText"/>
      </w:pPr>
      <w:r>
        <w:rPr>
          <w:b/>
          <w:bCs/>
        </w:rPr>
        <w:t xml:space="preserve">References</w:t>
      </w:r>
    </w:p>
    <w:p>
      <w:pPr>
        <w:pStyle w:val="BodyText"/>
      </w:pPr>
      <w:r>
        <w:t xml:space="preserve">[19] Nippon.com. (2026, April 3). Foreign resident population tops 4 million for first time.</w:t>
      </w:r>
      <w:r>
        <w:t xml:space="preserve"> </w:t>
      </w:r>
      <w:r>
        <w:rPr>
          <w:i/>
          <w:iCs/>
        </w:rPr>
        <w:t xml:space="preserve">Nippon.com</w:t>
      </w:r>
      <w:r>
        <w:t xml:space="preserve">. https://www.nippon.com/en/japan-data/h02750/</w:t>
      </w:r>
    </w:p>
    <w:p>
      <w:r>
        <w:pict>
          <v:rect style="width:0;height:1.5pt" o:hralign="center" o:hrstd="t" o:hr="t"/>
        </w:pict>
      </w:r>
    </w:p>
    <w:bookmarkEnd w:id="30"/>
    <w:bookmarkEnd w:id="31"/>
    <w:bookmarkStart w:id="37" w:name="五其他重要事件"/>
    <w:p>
      <w:pPr>
        <w:pStyle w:val="Heading2"/>
      </w:pPr>
      <w:r>
        <w:rPr>
          <w:rFonts w:hint="eastAsia"/>
        </w:rPr>
        <w:t xml:space="preserve">五、其他重要事件</w:t>
      </w:r>
    </w:p>
    <w:bookmarkStart w:id="32" w:name="北海道发生6.2级地震巨大地震特别警报同日到期"/>
    <w:p>
      <w:pPr>
        <w:pStyle w:val="Heading3"/>
      </w:pPr>
      <w:r>
        <w:rPr>
          <w:rFonts w:hint="eastAsia"/>
        </w:rPr>
        <w:t xml:space="preserve">北海道发生6.2级地震，巨大地震特别警报同日到期</w:t>
      </w:r>
    </w:p>
    <w:p>
      <w:pPr>
        <w:pStyle w:val="FirstParagraph"/>
      </w:pPr>
      <w:r>
        <w:rPr>
          <w:rFonts w:hint="eastAsia"/>
          <w:b/>
          <w:bCs/>
        </w:rPr>
        <w:t xml:space="preserve">摘要</w:t>
      </w:r>
    </w:p>
    <w:p>
      <w:pPr>
        <w:pStyle w:val="BodyText"/>
      </w:pPr>
      <w:r>
        <w:rPr>
          <w:rFonts w:hint="eastAsia"/>
        </w:rPr>
        <w:t xml:space="preserve">4月27日凌晨5时23分，北海道十�的地区发生6.2级地震，震源深度83公里，浦�oper町录得震度上5强</w:t>
      </w:r>
      <w:r>
        <w:t xml:space="preserve"> </w:t>
      </w:r>
      <w:r>
        <w:rPr>
          <w:rFonts w:hint="eastAsia"/>
        </w:rPr>
        <w:t xml:space="preserve">[20]。未发布海啸警报。该地震与4月20日三陆近海7.7级地震无关。值得注意的是，气象厅因4月20日7.7级地震而发布的罕见「巨大地震特别警报」（覆盖北海道至千叶共7道县、182个市町村）于同日下午5时到期解除，为期7天。</w:t>
      </w:r>
    </w:p>
    <w:p>
      <w:pPr>
        <w:pStyle w:val="BodyText"/>
      </w:pPr>
      <w:r>
        <w:rPr>
          <w:rFonts w:hint="eastAsia"/>
          <w:b/>
          <w:bCs/>
        </w:rPr>
        <w:t xml:space="preserve">分析</w:t>
      </w:r>
    </w:p>
    <w:p>
      <w:pPr>
        <w:pStyle w:val="BodyText"/>
      </w:pPr>
      <w:r>
        <w:rPr>
          <w:rFonts w:hint="eastAsia"/>
        </w:rPr>
        <w:t xml:space="preserve">两次独立地震在时间上的巧合凸显了日本地震灾害的高频性和复杂性。巨大地震特别警报的到期解除并不意味着风险消除，而是提醒公众从「紧急警戒」回归「常态防备」。对于覆盖182个市町村的大规模预警机制，其社会效果和优化空间值得后续评估。</w:t>
      </w:r>
    </w:p>
    <w:p>
      <w:pPr>
        <w:pStyle w:val="BodyText"/>
      </w:pPr>
      <w:r>
        <w:rPr>
          <w:b/>
          <w:bCs/>
        </w:rPr>
        <w:t xml:space="preserve">References</w:t>
      </w:r>
    </w:p>
    <w:p>
      <w:pPr>
        <w:pStyle w:val="BodyText"/>
      </w:pPr>
      <w:r>
        <w:t xml:space="preserve">[20] Japan Times. (2026, April 27). Japan Hokkaido quake.</w:t>
      </w:r>
      <w:r>
        <w:t xml:space="preserve"> </w:t>
      </w:r>
      <w:r>
        <w:rPr>
          <w:i/>
          <w:iCs/>
        </w:rPr>
        <w:t xml:space="preserve">The Japan Times</w:t>
      </w:r>
      <w:r>
        <w:t xml:space="preserve">. https://www.japantimes.co.jp/news/2026/04/27/japan/japan-hokkaido-quake/</w:t>
      </w:r>
    </w:p>
    <w:p>
      <w:r>
        <w:pict>
          <v:rect style="width:0;height:1.5pt" o:hralign="center" o:hrstd="t" o:hr="t"/>
        </w:pict>
      </w:r>
    </w:p>
    <w:bookmarkEnd w:id="32"/>
    <w:bookmarkStart w:id="33" w:name="岩手山火持续第5天1373公顷林地过火3257人紧急疏散"/>
    <w:p>
      <w:pPr>
        <w:pStyle w:val="Heading3"/>
      </w:pPr>
      <w:r>
        <w:rPr>
          <w:rFonts w:hint="eastAsia"/>
        </w:rPr>
        <w:t xml:space="preserve">岩手山火持续第5天：1,373公顷林地过火，3,257人紧急疏散</w:t>
      </w:r>
    </w:p>
    <w:p>
      <w:pPr>
        <w:pStyle w:val="FirstParagraph"/>
      </w:pPr>
      <w:r>
        <w:rPr>
          <w:rFonts w:hint="eastAsia"/>
          <w:b/>
          <w:bCs/>
        </w:rPr>
        <w:t xml:space="preserve">摘要</w:t>
      </w:r>
    </w:p>
    <w:p>
      <w:pPr>
        <w:pStyle w:val="BodyText"/>
      </w:pPr>
      <w:r>
        <w:rPr>
          <w:rFonts w:hint="eastAsia"/>
        </w:rPr>
        <w:t xml:space="preserve">自4月22日起在岩手县大�thereum町燃烧的山火至4月26日已进入第5天，仍未受控</w:t>
      </w:r>
      <w:r>
        <w:t xml:space="preserve"> </w:t>
      </w:r>
      <w:r>
        <w:rPr>
          <w:rFonts w:hint="eastAsia"/>
        </w:rPr>
        <w:t xml:space="preserve">[21]。过火面积达1,373公顷，单日扩大7%，为平成时代以来日本第二大山火。疏散令覆盖1,558户家庭约3,257名居民，占大槌町总人口的三分之一。日本部署了1,400名消防员和约100名自卫队人员。町长平野表示：「干燥天气和大风助长了火势蔓延。」至周一前无降雨预报。目前仅1人轻伤，无人死亡。</w:t>
      </w:r>
    </w:p>
    <w:p>
      <w:pPr>
        <w:pStyle w:val="BodyText"/>
      </w:pPr>
      <w:r>
        <w:rPr>
          <w:rFonts w:hint="eastAsia"/>
          <w:b/>
          <w:bCs/>
        </w:rPr>
        <w:t xml:space="preserve">分析</w:t>
      </w:r>
    </w:p>
    <w:p>
      <w:pPr>
        <w:pStyle w:val="BodyText"/>
      </w:pPr>
      <w:r>
        <w:rPr>
          <w:rFonts w:hint="eastAsia"/>
        </w:rPr>
        <w:t xml:space="preserve">日本极少出现如此大规模的持续山火，这一事件可能与气候变化导致的降水模式异常和干燥期延长有关。大槌町曾在2011年海啸中遭受毁灭性打击，时隔15年再次面临大规模灾害和疏散，对当地社区的心理韧性是严峻考验。山火防控能力建设或将成为日本防灾体系的新议题。</w:t>
      </w:r>
    </w:p>
    <w:p>
      <w:pPr>
        <w:pStyle w:val="BodyText"/>
      </w:pPr>
      <w:r>
        <w:rPr>
          <w:b/>
          <w:bCs/>
        </w:rPr>
        <w:t xml:space="preserve">References</w:t>
      </w:r>
    </w:p>
    <w:p>
      <w:pPr>
        <w:pStyle w:val="BodyText"/>
      </w:pPr>
      <w:r>
        <w:t xml:space="preserve">[21] Japan Times. (2026, April 26). Japan Iwate wildfire Day 5.</w:t>
      </w:r>
      <w:r>
        <w:t xml:space="preserve"> </w:t>
      </w:r>
      <w:r>
        <w:rPr>
          <w:i/>
          <w:iCs/>
        </w:rPr>
        <w:t xml:space="preserve">The Japan Times</w:t>
      </w:r>
      <w:r>
        <w:t xml:space="preserve">. https://www.japantimes.co.jp/news/2026/04/26/japan/japan-iwate-wildfire-day-5/</w:t>
      </w:r>
    </w:p>
    <w:p>
      <w:r>
        <w:pict>
          <v:rect style="width:0;height:1.5pt" o:hralign="center" o:hrstd="t" o:hr="t"/>
        </w:pict>
      </w:r>
    </w:p>
    <w:bookmarkEnd w:id="33"/>
    <w:bookmarkStart w:id="34" w:name="自卫队军衔名称改革引发争议旧日本帝国军事术语重现"/>
    <w:p>
      <w:pPr>
        <w:pStyle w:val="Heading3"/>
      </w:pPr>
      <w:r>
        <w:rPr>
          <w:rFonts w:hint="eastAsia"/>
        </w:rPr>
        <w:t xml:space="preserve">自卫队军衔名称改革引发争议：旧日本帝国军事术语重现</w:t>
      </w:r>
    </w:p>
    <w:p>
      <w:pPr>
        <w:pStyle w:val="FirstParagraph"/>
      </w:pPr>
      <w:r>
        <w:rPr>
          <w:rFonts w:hint="eastAsia"/>
          <w:b/>
          <w:bCs/>
        </w:rPr>
        <w:t xml:space="preserve">摘要</w:t>
      </w:r>
    </w:p>
    <w:p>
      <w:pPr>
        <w:pStyle w:val="BodyText"/>
      </w:pPr>
      <w:r>
        <w:rPr>
          <w:rFonts w:hint="eastAsia"/>
        </w:rPr>
        <w:t xml:space="preserve">日本政府计划修改自卫队军衔名称的提案在4月26-27日引发公众强烈反响</w:t>
      </w:r>
      <w:r>
        <w:t xml:space="preserve"> </w:t>
      </w:r>
      <w:r>
        <w:rPr>
          <w:rFonts w:hint="eastAsia"/>
        </w:rPr>
        <w:t xml:space="preserve">[22]。该提案拟将现行中性数字编号式称谓替换为「大佐」等旧日本帝国陆军时期的术语——这些称谓在二战后已被废止。军事分析人士木村和孝直言这是「愚蠢的政策」。政府将此定性为与「国际标准」接轨，批评者则认为这反映了「高市政府的右倾立场」。</w:t>
      </w:r>
    </w:p>
    <w:p>
      <w:pPr>
        <w:pStyle w:val="BodyText"/>
      </w:pPr>
      <w:r>
        <w:rPr>
          <w:rFonts w:hint="eastAsia"/>
          <w:b/>
          <w:bCs/>
        </w:rPr>
        <w:t xml:space="preserve">分析</w:t>
      </w:r>
    </w:p>
    <w:p>
      <w:pPr>
        <w:pStyle w:val="BodyText"/>
      </w:pPr>
      <w:r>
        <w:rPr>
          <w:rFonts w:hint="eastAsia"/>
        </w:rPr>
        <w:t xml:space="preserve">军衔名称看似细节问题，实则触及日本社会关于战后身份认同的深层敏感神经。在武器出口解禁、修宪推进的大背景下，恢复帝国时期军事术语的象征意义被极度放大。这也折射出高市政府在安保政策全面转型中面临的舆论风险：每一步技术性调整都可能被解读为历史修正主义的信号。</w:t>
      </w:r>
    </w:p>
    <w:p>
      <w:pPr>
        <w:pStyle w:val="BodyText"/>
      </w:pPr>
      <w:r>
        <w:rPr>
          <w:b/>
          <w:bCs/>
        </w:rPr>
        <w:t xml:space="preserve">References</w:t>
      </w:r>
    </w:p>
    <w:p>
      <w:pPr>
        <w:pStyle w:val="BodyText"/>
      </w:pPr>
      <w:r>
        <w:t xml:space="preserve">[22] Xinhua. (2026, April 26). SDF rank title revision controversy.</w:t>
      </w:r>
      <w:r>
        <w:t xml:space="preserve"> </w:t>
      </w:r>
      <w:r>
        <w:rPr>
          <w:i/>
          <w:iCs/>
        </w:rPr>
        <w:t xml:space="preserve">Xinhua News Agency</w:t>
      </w:r>
      <w:r>
        <w:t xml:space="preserve">. https://english.news.cn/asiapacific/20260426/215b27d5ef214dc99e0cfa5d66d453ec/c.html</w:t>
      </w:r>
    </w:p>
    <w:p>
      <w:r>
        <w:pict>
          <v:rect style="width:0;height:1.5pt" o:hralign="center" o:hrstd="t" o:hr="t"/>
        </w:pict>
      </w:r>
    </w:p>
    <w:bookmarkEnd w:id="34"/>
    <w:bookmarkStart w:id="35" w:name="奈良监狱博物馆正式开馆明治时代建筑变身文化景点"/>
    <w:p>
      <w:pPr>
        <w:pStyle w:val="Heading3"/>
      </w:pPr>
      <w:r>
        <w:rPr>
          <w:rFonts w:hint="eastAsia"/>
        </w:rPr>
        <w:t xml:space="preserve">奈良监狱博物馆正式开馆：明治时代建筑变身文化景点</w:t>
      </w:r>
    </w:p>
    <w:p>
      <w:pPr>
        <w:pStyle w:val="FirstParagraph"/>
      </w:pPr>
      <w:r>
        <w:rPr>
          <w:rFonts w:hint="eastAsia"/>
          <w:b/>
          <w:bCs/>
        </w:rPr>
        <w:t xml:space="preserve">摘要</w:t>
      </w:r>
    </w:p>
    <w:p>
      <w:pPr>
        <w:pStyle w:val="BodyText"/>
      </w:pPr>
      <w:r>
        <w:rPr>
          <w:rFonts w:hint="eastAsia"/>
        </w:rPr>
        <w:t xml:space="preserve">由星野集团运营的奈良监狱博物馆于4月27日正式开馆</w:t>
      </w:r>
      <w:r>
        <w:t xml:space="preserve"> </w:t>
      </w:r>
      <w:r>
        <w:rPr>
          <w:rFonts w:hint="eastAsia"/>
        </w:rPr>
        <w:t xml:space="preserve">[23]。该馆利用1908年建成的红砖奈良监狱改建而成，是明治时代5座主要监狱中唯一完整保存的建筑，被列为国家重要文化财产。门票2,500日元起，设有三大主题展区：历史与建筑、身心体验（监狱日常生活）、监狱与社会。艺术指导为佐藤卓，展陈设计由阿德里安·加尔德负责。</w:t>
      </w:r>
    </w:p>
    <w:p>
      <w:pPr>
        <w:pStyle w:val="BodyText"/>
      </w:pPr>
      <w:r>
        <w:rPr>
          <w:rFonts w:hint="eastAsia"/>
          <w:b/>
          <w:bCs/>
        </w:rPr>
        <w:t xml:space="preserve">分析</w:t>
      </w:r>
    </w:p>
    <w:p>
      <w:pPr>
        <w:pStyle w:val="BodyText"/>
      </w:pPr>
      <w:r>
        <w:rPr>
          <w:rFonts w:hint="eastAsia"/>
        </w:rPr>
        <w:t xml:space="preserve">将监狱改造为文化设施在日本尚属首例，代表了文化遗产活化利用的创新模式。星野集团的参与确保了运营的商业可持续性。该项目也为日本各地面临废弃危机的历史建筑提供了可借鉴的转型思路，展现了「负面遗产」正向转化的可能性。</w:t>
      </w:r>
    </w:p>
    <w:p>
      <w:pPr>
        <w:pStyle w:val="BodyText"/>
      </w:pPr>
      <w:r>
        <w:rPr>
          <w:b/>
          <w:bCs/>
        </w:rPr>
        <w:t xml:space="preserve">References</w:t>
      </w:r>
    </w:p>
    <w:p>
      <w:pPr>
        <w:pStyle w:val="BodyText"/>
      </w:pPr>
      <w:r>
        <w:t xml:space="preserve">[23] Hoshino Resorts. (2025). Nara Prison Museum opening.</w:t>
      </w:r>
      <w:r>
        <w:t xml:space="preserve"> </w:t>
      </w:r>
      <w:r>
        <w:rPr>
          <w:i/>
          <w:iCs/>
        </w:rPr>
        <w:t xml:space="preserve">Hoshino Resorts Official</w:t>
      </w:r>
      <w:r>
        <w:t xml:space="preserve">. https://hoshinoresorts.com/en/news/10/2025/186978/</w:t>
      </w:r>
    </w:p>
    <w:p>
      <w:r>
        <w:pict>
          <v:rect style="width:0;height:1.5pt" o:hralign="center" o:hrstd="t" o:hr="t"/>
        </w:pict>
      </w:r>
    </w:p>
    <w:bookmarkEnd w:id="35"/>
    <w:bookmarkStart w:id="36" w:name="日本踢球手松的签约nfl拉斯维加斯突袭者队创造历史"/>
    <w:p>
      <w:pPr>
        <w:pStyle w:val="Heading3"/>
      </w:pPr>
      <w:r>
        <w:rPr>
          <w:rFonts w:hint="eastAsia"/>
        </w:rPr>
        <w:t xml:space="preserve">日本踢球手松�的签约NFL拉斯维加斯突袭者队，创造历史</w:t>
      </w:r>
    </w:p>
    <w:p>
      <w:pPr>
        <w:pStyle w:val="FirstParagraph"/>
      </w:pPr>
      <w:r>
        <w:rPr>
          <w:rFonts w:hint="eastAsia"/>
          <w:b/>
          <w:bCs/>
        </w:rPr>
        <w:t xml:space="preserve">摘要</w:t>
      </w:r>
    </w:p>
    <w:p>
      <w:pPr>
        <w:pStyle w:val="BodyText"/>
      </w:pPr>
      <w:r>
        <w:rPr>
          <w:rFonts w:hint="eastAsia"/>
        </w:rPr>
        <w:t xml:space="preserve">日本出生的踢球手松泽�的世（Kansei</w:t>
      </w:r>
      <w:r>
        <w:t xml:space="preserve"> </w:t>
      </w:r>
      <w:r>
        <w:rPr>
          <w:rFonts w:hint="eastAsia"/>
        </w:rPr>
        <w:t xml:space="preserve">Matsuzawa）于4月26日以落选自由球员身份与NFL拉斯维加斯突袭者队签约，成为首位通过NFL国际球员通道计划签约的日本选手</w:t>
      </w:r>
      <w:r>
        <w:t xml:space="preserve"> </w:t>
      </w:r>
      <w:r>
        <w:rPr>
          <w:rFonts w:hint="eastAsia"/>
        </w:rPr>
        <w:t xml:space="preserve">[24]。他在夏威夷大学期间射门29次命中27次，其中25次连续命中追平了FBS（大学橄榄球最高级别）纪录，并成为夏威夷大学历史上首位获得全美一致队荣誉的球员。他出生于千叶县市川市，最初通过YouTube教程自学踢球技术。</w:t>
      </w:r>
    </w:p>
    <w:p>
      <w:pPr>
        <w:pStyle w:val="BodyText"/>
      </w:pPr>
      <w:r>
        <w:rPr>
          <w:rFonts w:hint="eastAsia"/>
          <w:b/>
          <w:bCs/>
        </w:rPr>
        <w:t xml:space="preserve">分析</w:t>
      </w:r>
    </w:p>
    <w:p>
      <w:pPr>
        <w:pStyle w:val="BodyText"/>
      </w:pPr>
      <w:r>
        <w:rPr>
          <w:rFonts w:hint="eastAsia"/>
        </w:rPr>
        <w:t xml:space="preserve">松泽的签约虽非NFL选秀入围，但其「YouTube自学成才」的故事具有强大的叙事力量，有望在日本掀起新一轮美式橄榄球关注热潮。NFL近年积极拓展国际市场，日本作为亚洲最大的美式橄榄球受众国，这一突破具有市场开拓的战略价值。</w:t>
      </w:r>
    </w:p>
    <w:p>
      <w:pPr>
        <w:pStyle w:val="BodyText"/>
      </w:pPr>
      <w:r>
        <w:rPr>
          <w:b/>
          <w:bCs/>
        </w:rPr>
        <w:t xml:space="preserve">References</w:t>
      </w:r>
    </w:p>
    <w:p>
      <w:pPr>
        <w:pStyle w:val="BodyText"/>
      </w:pPr>
      <w:r>
        <w:t xml:space="preserve">[24] Bleacher Report. (2026, April 26). Raiders sign Tokyo toe Kansei Matsuzawa: UDFA contract — what to know about former Hawaii kicker.</w:t>
      </w:r>
      <w:r>
        <w:t xml:space="preserve"> </w:t>
      </w:r>
      <w:r>
        <w:rPr>
          <w:i/>
          <w:iCs/>
        </w:rPr>
        <w:t xml:space="preserve">Bleacher Report</w:t>
      </w:r>
      <w:r>
        <w:t xml:space="preserve">. https://bleacherreport.com/articles/25422558-raiders-sign-tokyo-toe-kansei-matsuzawa-udfa-contract-what-know-about-former-hawaii-kicker</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2026-04-27T08:12:52Z</dcterms:created>
  <dcterms:modified xsi:type="dcterms:W3CDTF">2026-04-27T08:12:52Z</dcterms:modified>
</cp:coreProperties>
</file>

<file path=docProps/custom.xml><?xml version="1.0" encoding="utf-8"?>
<Properties xmlns="http://schemas.openxmlformats.org/officeDocument/2006/custom-properties" xmlns:vt="http://schemas.openxmlformats.org/officeDocument/2006/docPropsVTypes"/>
</file>