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英国每日热点新闻-2026年4月29日"/>
    <w:p>
      <w:pPr>
        <w:pStyle w:val="Heading1"/>
      </w:pPr>
      <w:r>
        <w:rPr>
          <w:rFonts w:hint="eastAsia"/>
        </w:rPr>
        <w:t xml:space="preserve">英国每日热点新闻</w:t>
      </w:r>
      <w:r>
        <w:t xml:space="preserve"> — </w:t>
      </w:r>
      <w:r>
        <w:rPr>
          <w:rFonts w:hint="eastAsia"/>
        </w:rPr>
        <w:t xml:space="preserve">2026年4月29日</w:t>
      </w:r>
    </w:p>
    <w:bookmarkStart w:id="13" w:name="一经济与市场"/>
    <w:p>
      <w:pPr>
        <w:pStyle w:val="Heading2"/>
      </w:pPr>
      <w:r>
        <w:rPr>
          <w:rFonts w:hint="eastAsia"/>
        </w:rPr>
        <w:t xml:space="preserve">一、经济与市场</w:t>
      </w:r>
    </w:p>
    <w:bookmarkStart w:id="9" w:name="伊朗战争重创英国经济niesr警告衰退风险"/>
    <w:p>
      <w:pPr>
        <w:pStyle w:val="Heading3"/>
      </w:pPr>
      <w:r>
        <w:rPr>
          <w:rFonts w:hint="eastAsia"/>
        </w:rPr>
        <w:t xml:space="preserve">伊朗战争重创英国经济，NIESR警告衰退风险</w:t>
      </w:r>
    </w:p>
    <w:p>
      <w:pPr>
        <w:pStyle w:val="FirstParagraph"/>
      </w:pPr>
      <w:r>
        <w:rPr>
          <w:rFonts w:hint="eastAsia"/>
          <w:b/>
          <w:bCs/>
        </w:rPr>
        <w:t xml:space="preserve">摘要</w:t>
      </w:r>
    </w:p>
    <w:p>
      <w:pPr>
        <w:pStyle w:val="BodyText"/>
      </w:pPr>
      <w:r>
        <w:rPr>
          <w:rFonts w:hint="eastAsia"/>
        </w:rPr>
        <w:t xml:space="preserve">英国国家经济社会研究院（NIESR）4月29日发布最新预测，将2026年英国GDP增长率从1.4%大幅下调至0.9%（下调0.5个百分点），2027年从1.3%下调至1.0%（下调0.3个百分点），两年累计产出损失达350亿英镑。布伦特原油现报每桶111美元，若升至140美元则英国面临衰退风险。国际货币基金组织（IMF）预测英国2026年增长仅0.8%，为七国集团（G7）中降幅最大。通胀方面，预计2027年初升至4.1%，英格兰银行（BoE）2%的目标最早要到2028年才能实现。基准情景下，央行将于7月加息25个基点至4.0%；不利情景下累计加息150个基点至5.25%。英国10年期国债收益率已接近5%。国际能源署（IEA）称此次为「全球石油市场历史上最大的供应中断」。消费者信心降至两年来最低。NIESR主任大卫·艾克曼（David</w:t>
      </w:r>
      <w:r>
        <w:t xml:space="preserve"> </w:t>
      </w:r>
      <w:r>
        <w:rPr>
          <w:rFonts w:hint="eastAsia"/>
        </w:rPr>
        <w:t xml:space="preserve">Aikman）表示：「这对政府推动英国经济重回增长轨道的使命是一个严重打击。」安本（Aberdeen）副首席经济学家卢克·巴塞洛缪（Luke</w:t>
      </w:r>
      <w:r>
        <w:t xml:space="preserve"> </w:t>
      </w:r>
      <w:r>
        <w:rPr>
          <w:rFonts w:hint="eastAsia"/>
        </w:rPr>
        <w:t xml:space="preserve">Bartholomew）指出，英国「作为大型能源进口国，通胀预期锚定薄弱，劳动力市场已然疲软，对伊朗冲击的暴露程度尤为严重」。</w:t>
      </w:r>
    </w:p>
    <w:p>
      <w:pPr>
        <w:pStyle w:val="BodyText"/>
      </w:pPr>
      <w:r>
        <w:rPr>
          <w:rFonts w:hint="eastAsia"/>
          <w:b/>
          <w:bCs/>
        </w:rPr>
        <w:t xml:space="preserve">分析</w:t>
      </w:r>
    </w:p>
    <w:p>
      <w:pPr>
        <w:pStyle w:val="BodyText"/>
      </w:pPr>
      <w:r>
        <w:t xml:space="preserve">RSM </w:t>
      </w:r>
      <w:r>
        <w:rPr>
          <w:rFonts w:hint="eastAsia"/>
        </w:rPr>
        <w:t xml:space="preserve">UK首席经济学家托马斯·普格（Thomas</w:t>
      </w:r>
      <w:r>
        <w:t xml:space="preserve"> </w:t>
      </w:r>
      <w:r>
        <w:rPr>
          <w:rFonts w:hint="eastAsia"/>
        </w:rPr>
        <w:t xml:space="preserve">Pugh）分析称：「需求破坏发生在高价格迫使个人和企业减少购买之时。」这一判断与NIESR的衰退情景相呼应——若油价持续攀升，消费与企业投资将同步收缩，英国经济可能陷入滞胀局面。安本的巴塞洛缪进一步强调，英国在G7中面临的风险尤为突出，因为其能源进口依赖度高且通胀预期缺乏稳定锚定，政策空间极为有限。</w:t>
      </w:r>
    </w:p>
    <w:p>
      <w:pPr>
        <w:pStyle w:val="BodyText"/>
      </w:pPr>
      <w:r>
        <w:rPr>
          <w:b/>
          <w:bCs/>
        </w:rPr>
        <w:t xml:space="preserve">References</w:t>
      </w:r>
    </w:p>
    <w:p>
      <w:pPr>
        <w:pStyle w:val="BodyText"/>
      </w:pPr>
      <w:r>
        <w:t xml:space="preserve">[1] IBTimes UK. (2026, April 29). UK economy 35bn loss Iran conflict energy price surge. IBTimes UK. https://www.ibtimes.co.uk/uk-economy-35bn-loss-iran-conflict-energy-price-surge-1794231</w:t>
      </w:r>
      <w:r>
        <w:t xml:space="preserve"> </w:t>
      </w:r>
      <w:r>
        <w:t xml:space="preserve">[2] Al Jazeera. (2026, April 29). How the Iran war is hitting the UK. Al Jazeera. https://www.aljazeera.com/news/2026/4/29/how-the-iran-war-is-hitting-the-uk</w:t>
      </w:r>
    </w:p>
    <w:p>
      <w:r>
        <w:pict>
          <v:rect style="width:0;height:1.5pt" o:hralign="center" o:hrstd="t" o:hr="t"/>
        </w:pict>
      </w:r>
    </w:p>
    <w:bookmarkEnd w:id="9"/>
    <w:bookmarkStart w:id="10" w:name="养老金计划法案通过议会里夫斯获有限投资指令权"/>
    <w:p>
      <w:pPr>
        <w:pStyle w:val="Heading3"/>
      </w:pPr>
      <w:r>
        <w:rPr>
          <w:rFonts w:hint="eastAsia"/>
        </w:rPr>
        <w:t xml:space="preserve">养老金计划法案通过议会，里夫斯获有限投资指令权</w:t>
      </w:r>
    </w:p>
    <w:p>
      <w:pPr>
        <w:pStyle w:val="FirstParagraph"/>
      </w:pPr>
      <w:r>
        <w:rPr>
          <w:rFonts w:hint="eastAsia"/>
          <w:b/>
          <w:bCs/>
        </w:rPr>
        <w:t xml:space="preserve">摘要</w:t>
      </w:r>
    </w:p>
    <w:p>
      <w:pPr>
        <w:pStyle w:val="BodyText"/>
      </w:pPr>
      <w:r>
        <w:rPr>
          <w:rFonts w:hint="eastAsia"/>
        </w:rPr>
        <w:t xml:space="preserve">英国《养老金计划法案》于4月29日在经历四轮「乒乓」审议后最终通过议会。法案确立了硬性法定上限：自动注册默认基金中最多10%的资产可受政府投资指令约束，其中最多5%（即上限的一半）可被定向投资于英国资产。该储备权力最早不得于2028年前启用，若至2032年未使用则自动失效，2035年前全面废除。这是多年来最重要的固定收益（DB）养老金改革。后续将进行为期12至24个月的磋商，涵盖投资价值评估、基金整合、退休提取及DB终局策略。养老金大臣托斯滕·贝尔（Torsten</w:t>
      </w:r>
      <w:r>
        <w:t xml:space="preserve"> </w:t>
      </w:r>
      <w:r>
        <w:rPr>
          <w:rFonts w:hint="eastAsia"/>
        </w:rPr>
        <w:t xml:space="preserve">Bell）表示：「今晚是个好消息。养老金计划法案已完成其议会立法程序。在庆祝之余，真正重要的工作即将开始——落实法案中包含的重大改革，为储蓄者提供更好的养老金。」英国养老金协会（Pensions</w:t>
      </w:r>
      <w:r>
        <w:t xml:space="preserve"> </w:t>
      </w:r>
      <w:r>
        <w:rPr>
          <w:rFonts w:hint="eastAsia"/>
        </w:rPr>
        <w:t xml:space="preserve">UK）首席执行官朱利安·蒙德（Julian</w:t>
      </w:r>
      <w:r>
        <w:t xml:space="preserve"> </w:t>
      </w:r>
      <w:r>
        <w:rPr>
          <w:rFonts w:hint="eastAsia"/>
        </w:rPr>
        <w:t xml:space="preserve">Mund）称这是「养老金储蓄者的胜利」，并指出部长权力「已被大幅缩减」。</w:t>
      </w:r>
    </w:p>
    <w:p>
      <w:pPr>
        <w:pStyle w:val="BodyText"/>
      </w:pPr>
      <w:r>
        <w:rPr>
          <w:rFonts w:hint="eastAsia"/>
          <w:b/>
          <w:bCs/>
        </w:rPr>
        <w:t xml:space="preserve">分析</w:t>
      </w:r>
    </w:p>
    <w:p>
      <w:pPr>
        <w:pStyle w:val="BodyText"/>
      </w:pPr>
      <w:r>
        <w:rPr>
          <w:rFonts w:hint="eastAsia"/>
        </w:rPr>
        <w:t xml:space="preserve">年利达律师事务所（Eversheds</w:t>
      </w:r>
      <w:r>
        <w:t xml:space="preserve"> </w:t>
      </w:r>
      <w:r>
        <w:rPr>
          <w:rFonts w:hint="eastAsia"/>
        </w:rPr>
        <w:t xml:space="preserve">Sutherland）合伙人杰里米·古德温（Jeremy</w:t>
      </w:r>
      <w:r>
        <w:t xml:space="preserve"> </w:t>
      </w:r>
      <w:r>
        <w:rPr>
          <w:rFonts w:hint="eastAsia"/>
        </w:rPr>
        <w:t xml:space="preserve">Goodwin）评价称，该法案是「自引入自动注册以来最重要的养老金改革」。法定上限的设定反映了议会对政府干预养老基金投资方向的审慎态度，最终在促进英国国内投资与保护储蓄者权益之间达成了折中。</w:t>
      </w:r>
    </w:p>
    <w:p>
      <w:pPr>
        <w:pStyle w:val="BodyText"/>
      </w:pPr>
      <w:r>
        <w:rPr>
          <w:b/>
          <w:bCs/>
        </w:rPr>
        <w:t xml:space="preserve">References</w:t>
      </w:r>
    </w:p>
    <w:p>
      <w:pPr>
        <w:pStyle w:val="BodyText"/>
      </w:pPr>
      <w:r>
        <w:t xml:space="preserve">[3] Money Marketing. (2026, April 29). Pension Schemes Bill finally passed after period of ping pong. Money Marketing. https://www.moneymarketing.co.uk/news/pension-schemes-bill-finally-passed-after-period-of-ping-pong/</w:t>
      </w:r>
      <w:r>
        <w:t xml:space="preserve"> </w:t>
      </w:r>
      <w:r>
        <w:t xml:space="preserve">[4] GB News. (2026, April 29). Pension Schemes Bill Rachel Reeves UK. GB News. https://www.gbnews.com/money/pension-schemes-bill-rachel-reeves-uk</w:t>
      </w:r>
      <w:r>
        <w:t xml:space="preserve"> </w:t>
      </w:r>
      <w:r>
        <w:t xml:space="preserve">[5] Professional Pensions. (2026, April 29). Parliament agrees Pension Schemes paving Royal Assent. Professional Pensions. https://www.professionalpensions.com/news/4528967/parliament-agrees-pension-schemes-paving-royal-assent</w:t>
      </w:r>
    </w:p>
    <w:p>
      <w:r>
        <w:pict>
          <v:rect style="width:0;height:1.5pt" o:hralign="center" o:hrstd="t" o:hr="t"/>
        </w:pict>
      </w:r>
    </w:p>
    <w:bookmarkEnd w:id="10"/>
    <w:bookmarkStart w:id="11" w:name="英国7月能源价格上限预计上涨约18至1929英镑"/>
    <w:p>
      <w:pPr>
        <w:pStyle w:val="Heading3"/>
      </w:pPr>
      <w:r>
        <w:rPr>
          <w:rFonts w:hint="eastAsia"/>
        </w:rPr>
        <w:t xml:space="preserve">英国7月能源价格上限预计上涨约18%至1929英镑</w:t>
      </w:r>
    </w:p>
    <w:p>
      <w:pPr>
        <w:pStyle w:val="FirstParagraph"/>
      </w:pPr>
      <w:r>
        <w:rPr>
          <w:rFonts w:hint="eastAsia"/>
          <w:b/>
          <w:bCs/>
        </w:rPr>
        <w:t xml:space="preserve">摘要</w:t>
      </w:r>
    </w:p>
    <w:p>
      <w:pPr>
        <w:pStyle w:val="BodyText"/>
      </w:pPr>
      <w:r>
        <w:rPr>
          <w:rFonts w:hint="eastAsia"/>
        </w:rPr>
        <w:t xml:space="preserve">受伊朗战争推高天然气批发价格影响，英国2026年7月能源价格上限预计将大幅上调。当前4月上限为每年1641英镑，多家机构预测7月上限分别为：康沃尔洞察（Cornwall</w:t>
      </w:r>
      <w:r>
        <w:t xml:space="preserve"> </w:t>
      </w:r>
      <w:r>
        <w:rPr>
          <w:rFonts w:hint="eastAsia"/>
        </w:rPr>
        <w:t xml:space="preserve">Insight）1929英镑、法国电力英国（EDF）1937英镑、意昂（E.ON）1955英镑、英国天然气（British</w:t>
      </w:r>
      <w:r>
        <w:t xml:space="preserve"> </w:t>
      </w:r>
      <w:r>
        <w:rPr>
          <w:rFonts w:hint="eastAsia"/>
        </w:rPr>
        <w:t xml:space="preserve">Gas）1830英镑，涨幅约288至314英镑（18%至19%），创单季度最大涨幅之一。英国能源监管机构Ofgem将于5月27日前正式确认新上限。自2026年2月伊朗冲突爆发以来，英国天然气批发价格飙升约75%，原油价格上涨57%。加油站汽油价格每升上涨24.7便士，柴油上涨29便士（约20%）。一位政府部长表示，即使冲突得到解决，经济影响也将至少持续8个月。首相斯塔默（Starmer）在首相质询中坦言：「人们可能会改变自己的习惯——今年去哪里度假，在超市买什么。」</w:t>
      </w:r>
    </w:p>
    <w:p>
      <w:pPr>
        <w:pStyle w:val="BodyText"/>
      </w:pPr>
      <w:r>
        <w:rPr>
          <w:rFonts w:hint="eastAsia"/>
          <w:b/>
          <w:bCs/>
        </w:rPr>
        <w:t xml:space="preserve">分析</w:t>
      </w:r>
    </w:p>
    <w:p>
      <w:pPr>
        <w:pStyle w:val="BodyText"/>
      </w:pPr>
      <w:r>
        <w:rPr>
          <w:rFonts w:hint="eastAsia"/>
        </w:rPr>
        <w:t xml:space="preserve">安本副首席经济学家巴塞洛缪指出，英国「作为大型能源进口国，对伊朗冲击的暴露程度尤为严重」。能源价格上限单季度近两成的涨幅意味着普通家庭每年将多支出近300英镑，叠加通胀上行压力，居民实际购买力将进一步被压缩，消费信心面临持续承压。</w:t>
      </w:r>
    </w:p>
    <w:p>
      <w:pPr>
        <w:pStyle w:val="BodyText"/>
      </w:pPr>
      <w:r>
        <w:rPr>
          <w:b/>
          <w:bCs/>
        </w:rPr>
        <w:t xml:space="preserve">References</w:t>
      </w:r>
    </w:p>
    <w:p>
      <w:pPr>
        <w:pStyle w:val="BodyText"/>
      </w:pPr>
      <w:r>
        <w:t xml:space="preserve">[6] Al Jazeera. (2026, April 29). How the Iran war is hitting the UK. Al Jazeera. https://www.aljazeera.com/news/2026/4/29/how-the-iran-war-is-hitting-the-uk</w:t>
      </w:r>
    </w:p>
    <w:p>
      <w:r>
        <w:pict>
          <v:rect style="width:0;height:1.5pt" o:hralign="center" o:hrstd="t" o:hr="t"/>
        </w:pict>
      </w:r>
    </w:p>
    <w:bookmarkEnd w:id="11"/>
    <w:bookmarkStart w:id="12" w:name="英国住房大臣排除租金管控租户权利法5月1日生效"/>
    <w:p>
      <w:pPr>
        <w:pStyle w:val="Heading3"/>
      </w:pPr>
      <w:r>
        <w:rPr>
          <w:rFonts w:hint="eastAsia"/>
        </w:rPr>
        <w:t xml:space="preserve">英国住房大臣排除租金管控，租户权利法5月1日生效</w:t>
      </w:r>
    </w:p>
    <w:p>
      <w:pPr>
        <w:pStyle w:val="FirstParagraph"/>
      </w:pPr>
      <w:r>
        <w:rPr>
          <w:rFonts w:hint="eastAsia"/>
          <w:b/>
          <w:bCs/>
        </w:rPr>
        <w:t xml:space="preserve">摘要</w:t>
      </w:r>
    </w:p>
    <w:p>
      <w:pPr>
        <w:pStyle w:val="BodyText"/>
      </w:pPr>
      <w:r>
        <w:rPr>
          <w:rFonts w:hint="eastAsia"/>
        </w:rPr>
        <w:t xml:space="preserve">英国住房大臣史蒂夫·里德（Steve</w:t>
      </w:r>
      <w:r>
        <w:t xml:space="preserve"> </w:t>
      </w:r>
      <w:r>
        <w:rPr>
          <w:rFonts w:hint="eastAsia"/>
        </w:rPr>
        <w:t xml:space="preserve">Reed）4月29日明确表示政府「不考虑实施租金管控」。《2025年租户权利法》将于2026年5月1日正式生效，届时有保证短期租约（AST）将转为定期租约，第21条无过错驱逐制度将被废除。房东须在4月28日前以一类邮件寄出或4月30日前当面递交第21条通知方为有效。政治背景方面，绿党在5月7日地方选举前组织了全国住房示威活动，呼吁实施租金管控。政府在审视瑞典、德国、旧金山和苏格兰的经验后得出结论：租金管控通常「更多惠及已稳定租住的较富裕租户，而非那些正在寻找住房的人」。里德表示：「我们不考虑租金管控。苏格兰实施这一政策后，租金反而上涨得更多。」住房国务大臣马修·彭尼库克（Matthew</w:t>
      </w:r>
      <w:r>
        <w:t xml:space="preserve"> </w:t>
      </w:r>
      <w:r>
        <w:rPr>
          <w:rFonts w:hint="eastAsia"/>
        </w:rPr>
        <w:t xml:space="preserve">Pennycook）补充称：「政府不支持引入租金管控，我们认为这可能令租户的处境更加困难。」</w:t>
      </w:r>
    </w:p>
    <w:p>
      <w:pPr>
        <w:pStyle w:val="BodyText"/>
      </w:pPr>
      <w:r>
        <w:rPr>
          <w:b/>
          <w:bCs/>
        </w:rPr>
        <w:t xml:space="preserve">References</w:t>
      </w:r>
    </w:p>
    <w:p>
      <w:pPr>
        <w:pStyle w:val="BodyText"/>
      </w:pPr>
      <w:r>
        <w:t xml:space="preserve">[7] Reuters. (2026, April 29). UK housing minister says government is not looking at rent controls. MarketScreener. https://www.marketscreener.com/news/uk-housing-minister-says-government-is-not-looking-at-rent-controls-ce7f59d3dd8df427</w:t>
      </w:r>
      <w:r>
        <w:t xml:space="preserve"> </w:t>
      </w:r>
      <w:r>
        <w:t xml:space="preserve">[8] Landlord Today. (2026, April 29). Labour makes it clear no rent controls. Landlord Today. https://www.landlordtoday.co.uk/breaking-news/2026/04/labour-makes-it-clear-no-rent-controls/</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议会休会斯塔默以335票对223票挺过曼德尔森调查投票"/>
    <w:p>
      <w:pPr>
        <w:pStyle w:val="Heading3"/>
      </w:pPr>
      <w:r>
        <w:rPr>
          <w:rFonts w:hint="eastAsia"/>
        </w:rPr>
        <w:t xml:space="preserve">议会休会，斯塔默以335票对223票挺过曼德尔森调查投票</w:t>
      </w:r>
    </w:p>
    <w:p>
      <w:pPr>
        <w:pStyle w:val="FirstParagraph"/>
      </w:pPr>
      <w:r>
        <w:rPr>
          <w:rFonts w:hint="eastAsia"/>
          <w:b/>
          <w:bCs/>
        </w:rPr>
        <w:t xml:space="preserve">摘要</w:t>
      </w:r>
    </w:p>
    <w:p>
      <w:pPr>
        <w:pStyle w:val="BodyText"/>
      </w:pPr>
      <w:r>
        <w:rPr>
          <w:rFonts w:hint="eastAsia"/>
        </w:rPr>
        <w:t xml:space="preserve">英国议会于2026年4月29日下午1时15分正式休会。在休会前的关键投票中，下议院以335票对223票（多数票112票）否决了保守党提出的将首相斯塔默提交至特权委员会调查的动议，该动议涉及斯塔默在任命曼德尔森（Mandelson）为驻美大使一事上是否误导议会。15名工党议员违反党鞭投票。获得御准的法案包括《养老金计划法案》、《儿童福祉与学校法案》、《犯罪与治安法案》及《英格兰权力下放与社区赋权法案》。希尔斯堡法和北爱尔兰问题法案将顺延至新会期。新会期国王演讲定于5月13日。曼德尔森任命争议的核心在于安全审查未在公布前完成：前内阁秘书西蒙·凯斯（Simon</w:t>
      </w:r>
      <w:r>
        <w:t xml:space="preserve"> </w:t>
      </w:r>
      <w:r>
        <w:rPr>
          <w:rFonts w:hint="eastAsia"/>
        </w:rPr>
        <w:t xml:space="preserve">Case）曾建议不要在审查完成前宣布；前幕僚长麦克斯威尼（McSweeney）承认这是「一个严重的错误」；前常务次官巴顿（Barton）确认此举「不合常规」。在最后一次首相质询中，保守党党魁巴德诺赫（Badenoch）就福利法案、经济形势和财相里夫斯的去留发出挑战。巴德诺赫称：「我没听到他说不会改组财相。看来她要完了。」斯塔默回应称：「通胀已降至3%并在继续下降。」</w:t>
      </w:r>
    </w:p>
    <w:p>
      <w:pPr>
        <w:pStyle w:val="BodyText"/>
      </w:pPr>
      <w:r>
        <w:rPr>
          <w:b/>
          <w:bCs/>
        </w:rPr>
        <w:t xml:space="preserve">References</w:t>
      </w:r>
    </w:p>
    <w:p>
      <w:pPr>
        <w:pStyle w:val="BodyText"/>
      </w:pPr>
      <w:r>
        <w:t xml:space="preserve">[9] IBTimes UK. (2026, April 29). Keir Starmer final PMQs UK Parliament prorogation. IBTimes UK. https://www.ibtimes.co.uk/keir-starmer-final-pmqs-uk-parliament-prorogation-1794304</w:t>
      </w:r>
      <w:r>
        <w:t xml:space="preserve"> </w:t>
      </w:r>
      <w:r>
        <w:t xml:space="preserve">[10] LBC. (2026, April 29). Starmer PMQs Badenoch what time. LBC. https://www.lbc.co.uk/article/starmer-pmqs-badenoch-what-time-5HjdYQc_2/</w:t>
      </w:r>
      <w:r>
        <w:t xml:space="preserve"> </w:t>
      </w:r>
      <w:r>
        <w:t xml:space="preserve">[11] New Statesman. (2026, April 29). No one was a winner at the final PMQs before the May elections. New Statesman. https://www.newstatesman.com/politics/2026/04/no-one-was-a-winner-at-the-final-pmqs-before-the-may-elections</w:t>
      </w:r>
      <w:r>
        <w:t xml:space="preserve"> </w:t>
      </w:r>
      <w:r>
        <w:t xml:space="preserve">[12] Euronews. (2026, April 28). UK PM Starmer avoids parliamentary probe over Mandelson appointment as US envoy. Euronews. https://www.euronews.com/2026/04/28/uk-pm-starmer-avoids-parliamentary-probe-over-mandelson-appointment-as-us-envoy</w:t>
      </w:r>
      <w:r>
        <w:t xml:space="preserve"> </w:t>
      </w:r>
      <w:r>
        <w:t xml:space="preserve">[13] ITV News. (2026, April 28). MPs vote against investigation into whether Starmer misled Parliament. ITV News. https://www.itv.com/news/2026-04-28/mps-vote-against-investigation-into-whether-starmer-misled-parliament</w:t>
      </w:r>
    </w:p>
    <w:p>
      <w:r>
        <w:pict>
          <v:rect style="width:0;height:1.5pt" o:hralign="center" o:hrstd="t" o:hr="t"/>
        </w:pict>
      </w:r>
    </w:p>
    <w:bookmarkEnd w:id="14"/>
    <w:bookmarkStart w:id="15" w:name="查尔斯三世国王偕卡米拉王后访问纽约九一一纪念馆"/>
    <w:p>
      <w:pPr>
        <w:pStyle w:val="Heading3"/>
      </w:pPr>
      <w:r>
        <w:rPr>
          <w:rFonts w:hint="eastAsia"/>
        </w:rPr>
        <w:t xml:space="preserve">查尔斯三世国王偕卡米拉王后访问纽约九一一纪念馆</w:t>
      </w:r>
    </w:p>
    <w:p>
      <w:pPr>
        <w:pStyle w:val="FirstParagraph"/>
      </w:pPr>
      <w:r>
        <w:rPr>
          <w:rFonts w:hint="eastAsia"/>
          <w:b/>
          <w:bCs/>
        </w:rPr>
        <w:t xml:space="preserve">摘要</w:t>
      </w:r>
    </w:p>
    <w:p>
      <w:pPr>
        <w:pStyle w:val="BodyText"/>
      </w:pPr>
      <w:r>
        <w:rPr>
          <w:rFonts w:hint="eastAsia"/>
        </w:rPr>
        <w:t xml:space="preserve">英国国王查尔斯三世与卡米拉王后4月29日抵达纽约，进入为期四天的美国国事访问第三天。当日行程包括在九一一纪念馆向遇难者献花圈，出席者有急救人员、纽约市长佐赫兰·马姆达尼（Zohran</w:t>
      </w:r>
      <w:r>
        <w:t xml:space="preserve"> </w:t>
      </w:r>
      <w:r>
        <w:rPr>
          <w:rFonts w:hint="eastAsia"/>
        </w:rPr>
        <w:t xml:space="preserve">Mamdani）及纽约州和新泽西州州长。查尔斯国王随后前往哈莱姆区参观城市农业项目；卡米拉王后则在纽约公共图书馆出席小熊维尼百年纪念朗读活动。晚间将举行国王信托基金会（King’s</w:t>
      </w:r>
      <w:r>
        <w:t xml:space="preserve"> </w:t>
      </w:r>
      <w:r>
        <w:rPr>
          <w:rFonts w:hint="eastAsia"/>
        </w:rPr>
        <w:t xml:space="preserve">Trust）招待会，展示英国文化在纽约的影响力。这是自2007年5月伊丽莎白二世以来英国君主首次对美国事访问，也是自2010年以来英国王室首次访问纽约。此访恰逢美国建国250周年。背景方面，美英因伊朗战争立场存在紧张关系，特朗普曾批评斯塔默。首相斯塔默在首相质询中为此访辩护，称其是「对我们与美国之间深厚而特殊关系的有力提醒」。</w:t>
      </w:r>
    </w:p>
    <w:p>
      <w:pPr>
        <w:pStyle w:val="BodyText"/>
      </w:pPr>
      <w:r>
        <w:rPr>
          <w:b/>
          <w:bCs/>
        </w:rPr>
        <w:t xml:space="preserve">References</w:t>
      </w:r>
    </w:p>
    <w:p>
      <w:pPr>
        <w:pStyle w:val="BodyText"/>
      </w:pPr>
      <w:r>
        <w:t xml:space="preserve">[14] CNN. (2026, April 29). King Charles Queen Camilla US visit live news. CNN. https://edition.cnn.com/2026/04/29/us/live-news/king-charles-queen-camilla-us-visit</w:t>
      </w:r>
      <w:r>
        <w:t xml:space="preserve"> </w:t>
      </w:r>
      <w:r>
        <w:t xml:space="preserve">[15] ABC News/AP. (2026, April 29). King Charles III Queen Camilla visiting 9/11 Memorial. ABC News. https://abcnews.com/Politics/wireStory/king-charles-iii-queen-camilla-visiting-911-memorial-132483320</w:t>
      </w:r>
    </w:p>
    <w:p>
      <w:r>
        <w:pict>
          <v:rect style="width:0;height:1.5pt" o:hralign="center" o:hrstd="t" o:hr="t"/>
        </w:pict>
      </w:r>
    </w:p>
    <w:bookmarkEnd w:id="15"/>
    <w:bookmarkStart w:id="16" w:name="英国5月地方选举在即工党面临约两千席位流失"/>
    <w:p>
      <w:pPr>
        <w:pStyle w:val="Heading3"/>
      </w:pPr>
      <w:r>
        <w:rPr>
          <w:rFonts w:hint="eastAsia"/>
        </w:rPr>
        <w:t xml:space="preserve">英国5月地方选举在即，工党面临约两千席位流失</w:t>
      </w:r>
    </w:p>
    <w:p>
      <w:pPr>
        <w:pStyle w:val="FirstParagraph"/>
      </w:pPr>
      <w:r>
        <w:rPr>
          <w:rFonts w:hint="eastAsia"/>
          <w:b/>
          <w:bCs/>
        </w:rPr>
        <w:t xml:space="preserve">摘要</w:t>
      </w:r>
    </w:p>
    <w:p>
      <w:pPr>
        <w:pStyle w:val="BodyText"/>
      </w:pPr>
      <w:r>
        <w:rPr>
          <w:rFonts w:hint="eastAsia"/>
        </w:rPr>
        <w:t xml:space="preserve">YouGov于4月26日至27日进行的最新民调显示，改革党（Reform）以26%的支持率领跑，保守党19%，工党18%，绿党15%，自由民主党13%——这是工党首次在全国民调中跌至第三位。工党预计将在5月7日地方选举中流失约2000名地方议员。西米德兰兹地区的多层回归后分层（MRP）模型显示，改革党在13个议会中有11个平均得票率达30%，工党仅为21%（较2022年下降超过20个百分点；伯明翰下降30个百分点，桑德韦尔下降32个百分点）。值得注意的是，工党流失选民中70%转向左翼——流向绿党7.4个百分点，仅3.6个百分点流向改革党。改革党预计将赢得埃塞克斯、诺福克、萨福克等郡议会控制权。在苏格兰，改革党有望成为霍利鲁德选举中的第二大党；在威尔士，工党可能跌至第三。超过半数倾向更换领导层的工党党员希望在选举后启动领导权挑战。LabourHub评论称：「当晚真正的故事可能是目前许多市政厅所缺少的东西的回归：真正的反对派。」</w:t>
      </w:r>
    </w:p>
    <w:p>
      <w:pPr>
        <w:pStyle w:val="BodyText"/>
      </w:pPr>
      <w:r>
        <w:rPr>
          <w:b/>
          <w:bCs/>
        </w:rPr>
        <w:t xml:space="preserve">References</w:t>
      </w:r>
    </w:p>
    <w:p>
      <w:pPr>
        <w:pStyle w:val="BodyText"/>
      </w:pPr>
      <w:r>
        <w:t xml:space="preserve">[16] LabourHub. (2026, April 29). May’s elections what the polls say and what needs to happen next. LabourHub. https://labourhub.org.uk/2026/04/29/mays-elections-what-the-polls-say-and-what-needs-to-happen-next/</w:t>
      </w:r>
      <w:r>
        <w:t xml:space="preserve"> </w:t>
      </w:r>
      <w:r>
        <w:t xml:space="preserve">[17] YouGov. (2026, April 27). Voting intention 26-27 April 2026. YouGov. https://yougov.com/en-gb/articles/54634-voting-intention-26-27-april-2026-ref-26-con-19-lab-18-grn-15-ld-13</w:t>
      </w:r>
    </w:p>
    <w:p>
      <w:r>
        <w:pict>
          <v:rect style="width:0;height:1.5pt" o:hralign="center" o:hrstd="t" o:hr="t"/>
        </w:pict>
      </w:r>
    </w:p>
    <w:bookmarkEnd w:id="16"/>
    <w:bookmarkEnd w:id="17"/>
    <w:bookmarkStart w:id="19" w:name="三科技与产业"/>
    <w:p>
      <w:pPr>
        <w:pStyle w:val="Heading2"/>
      </w:pPr>
      <w:r>
        <w:rPr>
          <w:rFonts w:hint="eastAsia"/>
        </w:rPr>
        <w:t xml:space="preserve">三、科技与产业</w:t>
      </w:r>
    </w:p>
    <w:bookmarkStart w:id="18" w:name="英国政府ai项目停滞于试点阶段数据碎片化阻碍落地"/>
    <w:p>
      <w:pPr>
        <w:pStyle w:val="Heading3"/>
      </w:pPr>
      <w:r>
        <w:rPr>
          <w:rFonts w:hint="eastAsia"/>
        </w:rPr>
        <w:t xml:space="preserve">英国政府AI项目停滞于试点阶段，数据碎片化阻碍落地</w:t>
      </w:r>
    </w:p>
    <w:p>
      <w:pPr>
        <w:pStyle w:val="FirstParagraph"/>
      </w:pPr>
      <w:r>
        <w:rPr>
          <w:rFonts w:hint="eastAsia"/>
          <w:b/>
          <w:bCs/>
        </w:rPr>
        <w:t xml:space="preserve">摘要</w:t>
      </w:r>
    </w:p>
    <w:p>
      <w:pPr>
        <w:pStyle w:val="BodyText"/>
      </w:pPr>
      <w:r>
        <w:rPr>
          <w:rFonts w:hint="eastAsia"/>
        </w:rPr>
        <w:t xml:space="preserve">据4月29日报道，英国公共部门人工智能项目「陷于实验阶段，未能产生可衡量的成果」。英国国民健康服务体系（NHS）和大学IT负责人反映，AI试点项目遍地开花，但鲜有机构将AI真正融入日常运营。核心障碍包括：数据资产碎片化、遗留系统割裂、记录不一致以及互操作性不足。调查显示，61%的英国高级技术主管并不完全了解其数据如何被海外AI系统使用。大伦敦管理局（GLA）4月28日发布的报告指出，伦敦超过100万个工作岗位高度或显著暴露于生成式AI影响之下（高于英国38%的平均水平），其中30万个行政岗位面临最直接风险。《人工智能监管法案》预计将在5月13日的国王演讲中提出——这是工党自2024年7月执政承诺以来近两年后的首部相关法案。Denodo公司的埃罗尔·罗德里克斯（Errol</w:t>
      </w:r>
      <w:r>
        <w:t xml:space="preserve"> </w:t>
      </w:r>
      <w:r>
        <w:rPr>
          <w:rFonts w:hint="eastAsia"/>
        </w:rPr>
        <w:t xml:space="preserve">Rodericks）指出：「信任对不同人意味着不同的事情，但对政府而言尤为重要，因为它涉及主权、可追溯性、可审计性和数据共享。一切都归结于数据。」</w:t>
      </w:r>
    </w:p>
    <w:p>
      <w:pPr>
        <w:pStyle w:val="BodyText"/>
      </w:pPr>
      <w:r>
        <w:rPr>
          <w:b/>
          <w:bCs/>
        </w:rPr>
        <w:t xml:space="preserve">References</w:t>
      </w:r>
    </w:p>
    <w:p>
      <w:pPr>
        <w:pStyle w:val="BodyText"/>
      </w:pPr>
      <w:r>
        <w:t xml:space="preserve">[18] Think Digital Partners. (2026, April 29). Why UK government AI projects stall and what public sector leaders need to do next. Think Digital Partners. https://www.thinkdigitalpartners.com/news/2026/04/29/why-uk-government-ai-projects-stall-and-what-public-sector-leaders-need-to-do-next/</w:t>
      </w:r>
      <w:r>
        <w:t xml:space="preserve"> </w:t>
      </w:r>
      <w:r>
        <w:t xml:space="preserve">[19] CPA Business News. (2026, April 29). UK business news today 29 April 2026 economy markets insolvencies. CPA. https://cpa.co.uk/uk-business-news-today-29-april-2026-economy-markets-insolvencies/</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儿童福祉与学校法案获御准赋予打击非法学校新权力"/>
    <w:p>
      <w:pPr>
        <w:pStyle w:val="Heading3"/>
      </w:pPr>
      <w:r>
        <w:rPr>
          <w:rFonts w:hint="eastAsia"/>
        </w:rPr>
        <w:t xml:space="preserve">儿童福祉与学校法案获御准，赋予打击非法学校新权力</w:t>
      </w:r>
    </w:p>
    <w:p>
      <w:pPr>
        <w:pStyle w:val="FirstParagraph"/>
      </w:pPr>
      <w:r>
        <w:rPr>
          <w:rFonts w:hint="eastAsia"/>
          <w:b/>
          <w:bCs/>
        </w:rPr>
        <w:t xml:space="preserve">摘要</w:t>
      </w:r>
    </w:p>
    <w:p>
      <w:pPr>
        <w:pStyle w:val="BodyText"/>
      </w:pPr>
      <w:r>
        <w:rPr>
          <w:rFonts w:hint="eastAsia"/>
        </w:rPr>
        <w:t xml:space="preserve">英国《儿童福祉与学校法案》于2026年4月29日获得御准。法案赋予教育标准局（Ofsted）打击未注册学校的增强权力，提供更清晰的证据收集和行动途径。地方当局将建立家庭教育儿童的强制登记制度，并获权在教育不达标时将儿童转入学校。法案还规定所有公立小学必须提供免费早餐俱乐部，改革校服制度（限制带logo品牌校服），改革学院监管体制，并重新开放100%信仰选拔的公立自由学校路径（撤销此前50%的上限）。此外，法案加强了对离开照护体系的年轻人的支持，并将亲属照护者的权利写入法律。但校外教育场所仍基本处于未受监管状态。人道主义者英国（Humanists</w:t>
      </w:r>
      <w:r>
        <w:t xml:space="preserve"> </w:t>
      </w:r>
      <w:r>
        <w:rPr>
          <w:rFonts w:hint="eastAsia"/>
        </w:rPr>
        <w:t xml:space="preserve">UK）首席执行官安德鲁·科普森（Andrew</w:t>
      </w:r>
      <w:r>
        <w:t xml:space="preserve"> </w:t>
      </w:r>
      <w:r>
        <w:rPr>
          <w:rFonts w:hint="eastAsia"/>
        </w:rPr>
        <w:t xml:space="preserve">Copson）表示：「在这一问题上开展了十多年的运动之后，我们很高兴看到打击非法学校丑闻的措施终于即将成为法律。」教育大臣莫尔文的史密斯女男爵（Baroness</w:t>
      </w:r>
      <w:r>
        <w:t xml:space="preserve"> Smith of </w:t>
      </w:r>
      <w:r>
        <w:rPr>
          <w:rFonts w:hint="eastAsia"/>
        </w:rPr>
        <w:t xml:space="preserve">Malvern）表示，将就家庭教育标准进行「广泛的沟通与咨询」。</w:t>
      </w:r>
    </w:p>
    <w:p>
      <w:pPr>
        <w:pStyle w:val="BodyText"/>
      </w:pPr>
      <w:r>
        <w:rPr>
          <w:b/>
          <w:bCs/>
        </w:rPr>
        <w:t xml:space="preserve">References</w:t>
      </w:r>
    </w:p>
    <w:p>
      <w:pPr>
        <w:pStyle w:val="BodyText"/>
      </w:pPr>
      <w:r>
        <w:t xml:space="preserve">[20] Humanists UK. (2026, April 29). New powers to close illegal schools as Children’s Wellbeing and Schools Bill set to become law. Humanists UK. https://humanists.uk/2026/04/29/new-powers-to-close-illegal-schools-as-childrens-wellbeing-and-schools-bill-set-to-become-law/</w:t>
      </w:r>
      <w:r>
        <w:t xml:space="preserve"> </w:t>
      </w:r>
      <w:r>
        <w:t xml:space="preserve">[21] UK Parliament. (2026, April 29). Children’s Wellbeing and Schools Bill. UK Parliament Bills Tracker. https://bills.parliament.uk/bills/3909</w:t>
      </w:r>
    </w:p>
    <w:p>
      <w:r>
        <w:pict>
          <v:rect style="width:0;height:1.5pt" o:hralign="center" o:hrstd="t" o:hr="t"/>
        </w:pict>
      </w:r>
    </w:p>
    <w:bookmarkEnd w:id="20"/>
    <w:bookmarkStart w:id="21" w:name="公共服务委员会听取nhs救护车服务与急诊科产能危机口头证据"/>
    <w:p>
      <w:pPr>
        <w:pStyle w:val="Heading3"/>
      </w:pPr>
      <w:r>
        <w:rPr>
          <w:rFonts w:hint="eastAsia"/>
        </w:rPr>
        <w:t xml:space="preserve">公共服务委员会听取NHS救护车服务与急诊科产能危机口头证据</w:t>
      </w:r>
    </w:p>
    <w:p>
      <w:pPr>
        <w:pStyle w:val="FirstParagraph"/>
      </w:pPr>
      <w:r>
        <w:rPr>
          <w:rFonts w:hint="eastAsia"/>
          <w:b/>
          <w:bCs/>
        </w:rPr>
        <w:t xml:space="preserve">摘要</w:t>
      </w:r>
    </w:p>
    <w:p>
      <w:pPr>
        <w:pStyle w:val="BodyText"/>
      </w:pPr>
      <w:r>
        <w:rPr>
          <w:rFonts w:hint="eastAsia"/>
        </w:rPr>
        <w:t xml:space="preserve">英国议会公共服务委员会4月29日就「救护车服务在支持急诊科产能中的作用」举行口头证据听证会。出席作证的包括：NHS英格兰紧急与急诊护理全国主任萨拉-简·马什（Sarah-Jane</w:t>
      </w:r>
      <w:r>
        <w:t xml:space="preserve"> </w:t>
      </w:r>
      <w:r>
        <w:rPr>
          <w:rFonts w:hint="eastAsia"/>
        </w:rPr>
        <w:t xml:space="preserve">Marsh）、NHS英格兰全国救护车医疗顾问菲内拉·瑞格利博士（Dr</w:t>
      </w:r>
      <w:r>
        <w:t xml:space="preserve"> Fenella Wrigley </w:t>
      </w:r>
      <w:r>
        <w:rPr>
          <w:rFonts w:hint="eastAsia"/>
        </w:rPr>
        <w:t xml:space="preserve">MBE）以及卫生和社会保健部二级护理国务大臣卡林·斯迈思议员（Karin</w:t>
      </w:r>
      <w:r>
        <w:t xml:space="preserve"> Smyth </w:t>
      </w:r>
      <w:r>
        <w:rPr>
          <w:rFonts w:hint="eastAsia"/>
        </w:rPr>
        <w:t xml:space="preserve">MP）。最新数据显示，诊断等候名单达168万人，19.9%等候超过6周（目标为1%）；择期手术等候名单为722万例（约611万名患者），约270万人等候超过18周。政府设定的目标为：2026年3月前65%在18周内完成，2026-27年度达到70%，本届议会结束前达到92%。NHS英格兰正被纳入卫生和社会保健部，裁减50%员工的工作正在进行中。联合工会（Unite）于2026年4月表示，NHS员工「已达极限」，裁减「正在危及患者安全」。</w:t>
      </w:r>
    </w:p>
    <w:p>
      <w:pPr>
        <w:pStyle w:val="BodyText"/>
      </w:pPr>
      <w:r>
        <w:rPr>
          <w:b/>
          <w:bCs/>
        </w:rPr>
        <w:t xml:space="preserve">References</w:t>
      </w:r>
    </w:p>
    <w:p>
      <w:pPr>
        <w:pStyle w:val="BodyText"/>
      </w:pPr>
      <w:r>
        <w:t xml:space="preserve">[22] UK Parliament Committees. (2026, April 29). The role of ambulance services in supporting A&amp;E capacity. UK Parliament. https://committees.parliament.uk/event/26879</w:t>
      </w:r>
    </w:p>
    <w:p>
      <w:r>
        <w:pict>
          <v:rect style="width:0;height:1.5pt" o:hralign="center" o:hrstd="t" o:hr="t"/>
        </w:pict>
      </w:r>
    </w:p>
    <w:bookmarkEnd w:id="21"/>
    <w:bookmarkStart w:id="22" w:name="英国移民新规针对协助欺诈申请的欧盟定居计划申请人"/>
    <w:p>
      <w:pPr>
        <w:pStyle w:val="Heading3"/>
      </w:pPr>
      <w:r>
        <w:rPr>
          <w:rFonts w:hint="eastAsia"/>
        </w:rPr>
        <w:t xml:space="preserve">英国移民新规针对协助欺诈申请的欧盟定居计划申请人</w:t>
      </w:r>
    </w:p>
    <w:p>
      <w:pPr>
        <w:pStyle w:val="FirstParagraph"/>
      </w:pPr>
      <w:r>
        <w:rPr>
          <w:rFonts w:hint="eastAsia"/>
          <w:b/>
          <w:bCs/>
        </w:rPr>
        <w:t xml:space="preserve">摘要</w:t>
      </w:r>
    </w:p>
    <w:p>
      <w:pPr>
        <w:pStyle w:val="BodyText"/>
      </w:pPr>
      <w:r>
        <w:rPr>
          <w:rFonts w:hint="eastAsia"/>
        </w:rPr>
        <w:t xml:space="preserve">英国内政部4月29日起实施新的《欧盟定居计划》适格性条款：凡协助他人以欺诈手段获得或试图获得英国居留许可的申请人，内政部可拒绝其申请。同一HC</w:t>
      </w:r>
      <w:r>
        <w:t xml:space="preserve"> </w:t>
      </w:r>
      <w:r>
        <w:rPr>
          <w:rFonts w:hint="eastAsia"/>
        </w:rPr>
        <w:t xml:space="preserve">1691法规变更包中还包括多项措施：自2026年3月26日起对阿富汗国民（技术工人签证）及喀麦隆、缅甸、苏丹国民（学生签证）的境外申请实施「签证制动」；4月7日起，受雇主担保的工人须在每个薪资周期内至少获得最低工资；4月8日起，乌克兰许可延期计划延长24个月；尼加拉瓜和圣卢西亚国民自4月8日起须申请访问签证而非电子旅行授权（ETA）。更广泛的背景是，英法于4月23日签署6.62亿英镑的多年期边境执法伙伴协议，法国北部执法人员增加42%至近1100人。</w:t>
      </w:r>
    </w:p>
    <w:p>
      <w:pPr>
        <w:pStyle w:val="BodyText"/>
      </w:pPr>
      <w:r>
        <w:rPr>
          <w:b/>
          <w:bCs/>
        </w:rPr>
        <w:t xml:space="preserve">References</w:t>
      </w:r>
    </w:p>
    <w:p>
      <w:pPr>
        <w:pStyle w:val="BodyText"/>
      </w:pPr>
      <w:r>
        <w:t xml:space="preserve">[23] UK Home Office. (2026, April 29). Immigration Rules Changes HC 1691. GOV.UK. https://assets.publishing.service.gov.uk/media/69a9a1f58fd807b03bbe92e5/E03553349_-</w:t>
      </w:r>
      <w:r>
        <w:rPr>
          <w:i/>
          <w:iCs/>
        </w:rPr>
        <w:t xml:space="preserve">HC_1691</w:t>
      </w:r>
      <w:r>
        <w:t xml:space="preserve">-_Immigration_Rules_Changes__Web_Accessible_.pdf</w:t>
      </w:r>
      <w:r>
        <w:t xml:space="preserve"> </w:t>
      </w:r>
      <w:r>
        <w:t xml:space="preserve">[24] Free Movement. (2026, April 29). Statement of changes HC 1691. Free Movement. https://freemovement.org.uk/statement-of-changes-hc-1691/</w:t>
      </w:r>
    </w:p>
    <w:p>
      <w:r>
        <w:pict>
          <v:rect style="width:0;height:1.5pt" o:hralign="center" o:hrstd="t" o:hr="t"/>
        </w:pict>
      </w:r>
    </w:p>
    <w:bookmarkEnd w:id="22"/>
    <w:bookmarkEnd w:id="23"/>
    <w:bookmarkStart w:id="24"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2026-04-29T14:06:50Z</dcterms:created>
  <dcterms:modified xsi:type="dcterms:W3CDTF">2026-04-29T14:06:50Z</dcterms:modified>
</cp:coreProperties>
</file>

<file path=docProps/custom.xml><?xml version="1.0" encoding="utf-8"?>
<Properties xmlns="http://schemas.openxmlformats.org/officeDocument/2006/custom-properties" xmlns:vt="http://schemas.openxmlformats.org/officeDocument/2006/docPropsVTypes"/>
</file>