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英国每日热点新闻-2026年4月30日"/>
    <w:p>
      <w:pPr>
        <w:pStyle w:val="Heading1"/>
      </w:pPr>
      <w:r>
        <w:rPr>
          <w:rFonts w:hint="eastAsia"/>
        </w:rPr>
        <w:t xml:space="preserve">英国每日热点新闻</w:t>
      </w:r>
      <w:r>
        <w:t xml:space="preserve"> — </w:t>
      </w:r>
      <w:r>
        <w:rPr>
          <w:rFonts w:hint="eastAsia"/>
        </w:rPr>
        <w:t xml:space="preserve">2026年4月30日</w:t>
      </w:r>
    </w:p>
    <w:bookmarkStart w:id="13" w:name="一经济与市场"/>
    <w:p>
      <w:pPr>
        <w:pStyle w:val="Heading2"/>
      </w:pPr>
      <w:r>
        <w:rPr>
          <w:rFonts w:hint="eastAsia"/>
        </w:rPr>
        <w:t xml:space="preserve">一、经济与市场</w:t>
      </w:r>
    </w:p>
    <w:bookmarkStart w:id="9" w:name="英国央行连续第二次按兵不动-维持基准利率3.75并发布三情景货币政策报告"/>
    <w:p>
      <w:pPr>
        <w:pStyle w:val="Heading3"/>
      </w:pPr>
      <w:r>
        <w:rPr>
          <w:rFonts w:hint="eastAsia"/>
        </w:rPr>
        <w:t xml:space="preserve">英国央行连续第二次按兵不动</w:t>
      </w:r>
      <w:r>
        <w:t xml:space="preserve"> </w:t>
      </w:r>
      <w:r>
        <w:rPr>
          <w:rFonts w:hint="eastAsia"/>
        </w:rPr>
        <w:t xml:space="preserve">维持基准利率3.75%并发布三情景货币政策报告</w:t>
      </w:r>
    </w:p>
    <w:p>
      <w:pPr>
        <w:pStyle w:val="FirstParagraph"/>
      </w:pPr>
      <w:r>
        <w:rPr>
          <w:rFonts w:hint="eastAsia"/>
          <w:b/>
          <w:bCs/>
        </w:rPr>
        <w:t xml:space="preserve">摘要</w:t>
      </w:r>
    </w:p>
    <w:p>
      <w:pPr>
        <w:pStyle w:val="BodyText"/>
      </w:pPr>
      <w:r>
        <w:rPr>
          <w:rFonts w:hint="eastAsia"/>
        </w:rPr>
        <w:t xml:space="preserve">英国央行（BoE）货币政策委员会于2026年4月30日召开会议，决定将基准利率维持在3.75%，这是继2026年2月从4.0%降息后的第二次连续暂停。鉴于2026年2月28日爆发的伊朗战争对通胀前景影响存在重大不确定性，央行在4月《货币政策报告》中罕见地发布了三种情景而非单一预测：基准情景A预计通胀将于2026年底略高于3.5%见顶，约三年后回归2%目标；最严重的情景C则预计通胀将于2027年初飙升至6.2%，届时「可能需要采取强有力的紧缩措施」。报告还预计截至2026年第二季度的一年内，居民实际收入将下降0.5%，降幅小于2月预测，原因是能源价格传导加速。决议公布前，市场曾消化近三次25个基点的加息预期。本周英国央行与美国联邦储备委员会、日本银行、欧洲中央银行同步按兵不动。央行行长安德鲁·贝利（Andrew</w:t>
      </w:r>
      <w:r>
        <w:t xml:space="preserve"> </w:t>
      </w:r>
      <w:r>
        <w:rPr>
          <w:rFonts w:hint="eastAsia"/>
        </w:rPr>
        <w:t xml:space="preserve">Bailey）强调：「无论发生什么，我们的职责就是确保通胀回到2%的目标。」</w:t>
      </w:r>
    </w:p>
    <w:p>
      <w:pPr>
        <w:pStyle w:val="BodyText"/>
      </w:pPr>
      <w:r>
        <w:rPr>
          <w:b/>
          <w:bCs/>
        </w:rPr>
        <w:t xml:space="preserve">References</w:t>
      </w:r>
    </w:p>
    <w:p>
      <w:pPr>
        <w:pStyle w:val="BodyText"/>
      </w:pPr>
      <w:r>
        <w:t xml:space="preserve">[1] Bank of England. (2026, April 30). Monetary Policy Summary and minutes of the Monetary Policy Committee meeting — April 2026. Bank of England. https://www.bankofengland.co.uk/monetary-policy-summary-and-minutes/2026/april-2026</w:t>
      </w:r>
      <w:r>
        <w:t xml:space="preserve"> </w:t>
      </w:r>
      <w:r>
        <w:t xml:space="preserve">[2] RTÉ. (2026, April 30). Bank of England holds interest rates at 3.75%. RTÉ News. https://www.rte.ie/news/business/2026/0430/1571061-bank-of-england-rates-decision/</w:t>
      </w:r>
      <w:r>
        <w:t xml:space="preserve"> </w:t>
      </w:r>
      <w:r>
        <w:t xml:space="preserve">[3] CNBC. (2026, April 30). Bank of England April 2026 interest rate decision amid Iran war. CNBC. https://www.cnbc.com/2026/04/30/bank-of-england-april-2026-interest-rate-decision-iran-war.html</w:t>
      </w:r>
    </w:p>
    <w:p>
      <w:r>
        <w:pict>
          <v:rect style="width:0;height:1.5pt" o:hralign="center" o:hrstd="t" o:hr="t"/>
        </w:pict>
      </w:r>
    </w:p>
    <w:bookmarkEnd w:id="9"/>
    <w:bookmarkStart w:id="10" w:name="富时100指数大涨132点-联合利华业绩超预期-联合公用事业增发后飙升11"/>
    <w:p>
      <w:pPr>
        <w:pStyle w:val="Heading3"/>
      </w:pPr>
      <w:r>
        <w:rPr>
          <w:rFonts w:hint="eastAsia"/>
        </w:rPr>
        <w:t xml:space="preserve">富时100指数大涨132点</w:t>
      </w:r>
      <w:r>
        <w:t xml:space="preserve"> </w:t>
      </w:r>
      <w:r>
        <w:rPr>
          <w:rFonts w:hint="eastAsia"/>
        </w:rPr>
        <w:t xml:space="preserve">联合利华业绩超预期</w:t>
      </w:r>
      <w:r>
        <w:t xml:space="preserve"> </w:t>
      </w:r>
      <w:r>
        <w:rPr>
          <w:rFonts w:hint="eastAsia"/>
        </w:rPr>
        <w:t xml:space="preserve">联合公用事业增发后飙升11%</w:t>
      </w:r>
    </w:p>
    <w:p>
      <w:pPr>
        <w:pStyle w:val="FirstParagraph"/>
      </w:pPr>
      <w:r>
        <w:rPr>
          <w:rFonts w:hint="eastAsia"/>
          <w:b/>
          <w:bCs/>
        </w:rPr>
        <w:t xml:space="preserve">摘要</w:t>
      </w:r>
    </w:p>
    <w:p>
      <w:pPr>
        <w:pStyle w:val="BodyText"/>
      </w:pPr>
      <w:r>
        <w:rPr>
          <w:rFonts w:hint="eastAsia"/>
        </w:rPr>
        <w:t xml:space="preserve">2026年4月30日，受英国央行维持基准利率3.75%提振，富时100指数收盘上涨132点至10,345点。布伦特原油一度突破每桶120美元，随后回落至约122美元；西德州中级原油（WTI）逼近每桶110美元，创三周新高。联合利华（Unilever）2026年第一季度基础销售增长3.8%，高于市场预期的3.65%，其中销量增长2.9%、价格上涨0.9%；公司宣布15亿欧元股票回购计划，并将全年指引下调至4%-6%区间「下端」。联合公用事业（United</w:t>
      </w:r>
      <w:r>
        <w:t xml:space="preserve"> </w:t>
      </w:r>
      <w:r>
        <w:rPr>
          <w:rFonts w:hint="eastAsia"/>
        </w:rPr>
        <w:t xml:space="preserve">Utilities）股价飙升11.2%，创历史新高，此前公司宣布8亿英镑增发以及将资本支出计划从90亿英镑上调至115亿英镑，目标监管回报率10%-11%。Endeavour</w:t>
      </w:r>
      <w:r>
        <w:t xml:space="preserve"> </w:t>
      </w:r>
      <w:r>
        <w:rPr>
          <w:rFonts w:hint="eastAsia"/>
        </w:rPr>
        <w:t xml:space="preserve">Mining因第一季度调整后EBITDA创下8.8亿美元纪录上涨4%。DCC在拒绝了ECP/KKR以5,800便士提出的收购要约后下跌5.7%。Whitbread宣布到2031年向股东返还20亿英镑并全面退出餐饮业务，股价下跌5.6%。黄金现货价约为每盎司4,627美元，英镑兑美元报1.349。</w:t>
      </w:r>
    </w:p>
    <w:p>
      <w:pPr>
        <w:pStyle w:val="BodyText"/>
      </w:pPr>
      <w:r>
        <w:rPr>
          <w:rFonts w:hint="eastAsia"/>
          <w:b/>
          <w:bCs/>
        </w:rPr>
        <w:t xml:space="preserve">分析</w:t>
      </w:r>
    </w:p>
    <w:p>
      <w:pPr>
        <w:pStyle w:val="BodyText"/>
      </w:pPr>
      <w:r>
        <w:rPr>
          <w:rFonts w:hint="eastAsia"/>
        </w:rPr>
        <w:t xml:space="preserve">杰富瑞（Jefferies）分析师Ahmed</w:t>
      </w:r>
      <w:r>
        <w:t xml:space="preserve"> </w:t>
      </w:r>
      <w:r>
        <w:rPr>
          <w:rFonts w:hint="eastAsia"/>
        </w:rPr>
        <w:t xml:space="preserve">Farman就联合公用事业的增发评论称：「在稳健资产负债表支撑下实现的更高增长是积极信号。」</w:t>
      </w:r>
    </w:p>
    <w:p>
      <w:pPr>
        <w:pStyle w:val="BodyText"/>
      </w:pPr>
      <w:r>
        <w:rPr>
          <w:b/>
          <w:bCs/>
        </w:rPr>
        <w:t xml:space="preserve">References</w:t>
      </w:r>
    </w:p>
    <w:p>
      <w:pPr>
        <w:pStyle w:val="BodyText"/>
      </w:pPr>
      <w:r>
        <w:t xml:space="preserve">[4] ProactiveInvestors UK. (2026, April 30). FTSE 100 live: Index surges as BoE holds, following Rolls-Royce, UU and Endeavour results. ProactiveInvestors. https://www.proactiveinvestors.co.uk/companies/news/1091480/ftse-100-live-index-surges-as-boe-holds-following-rolls-royce-uu-and-endeavour-results-1091480.html</w:t>
      </w:r>
    </w:p>
    <w:p>
      <w:r>
        <w:pict>
          <v:rect style="width:0;height:1.5pt" o:hralign="center" o:hrstd="t" o:hr="t"/>
        </w:pict>
      </w:r>
    </w:p>
    <w:bookmarkEnd w:id="10"/>
    <w:bookmarkStart w:id="11" w:name="英国企业财务困境激增37-6.2万家企业陷入严重困境"/>
    <w:p>
      <w:pPr>
        <w:pStyle w:val="Heading3"/>
      </w:pPr>
      <w:r>
        <w:rPr>
          <w:rFonts w:hint="eastAsia"/>
        </w:rPr>
        <w:t xml:space="preserve">英国企业财务困境激增37%</w:t>
      </w:r>
      <w:r>
        <w:t xml:space="preserve"> </w:t>
      </w:r>
      <w:r>
        <w:rPr>
          <w:rFonts w:hint="eastAsia"/>
        </w:rPr>
        <w:t xml:space="preserve">6.2万家企业陷入严重困境</w:t>
      </w:r>
    </w:p>
    <w:p>
      <w:pPr>
        <w:pStyle w:val="FirstParagraph"/>
      </w:pPr>
      <w:r>
        <w:rPr>
          <w:rFonts w:hint="eastAsia"/>
          <w:b/>
          <w:bCs/>
        </w:rPr>
        <w:t xml:space="preserve">摘要</w:t>
      </w:r>
    </w:p>
    <w:p>
      <w:pPr>
        <w:pStyle w:val="BodyText"/>
      </w:pPr>
      <w:r>
        <w:rPr>
          <w:rFonts w:hint="eastAsia"/>
        </w:rPr>
        <w:t xml:space="preserve">根据BTG重组（BTG</w:t>
      </w:r>
      <w:r>
        <w:t xml:space="preserve"> </w:t>
      </w:r>
      <w:r>
        <w:rPr>
          <w:rFonts w:hint="eastAsia"/>
        </w:rPr>
        <w:t xml:space="preserve">Restructuring）发布的数据，2026年第一季度英国处于「严重财务困境」的企业数量同比激增36.9%，达到62,193家；处于「显著财务困境」的企业同比增长9.6%，超过63.4万家。压力来源包括劳动力成本上升、2026年4月生效的国民保险（NI）上调、霍尔木兹海峡运输中断引发的能源通胀，以及消费需求疲软。休闲与文化行业66%的企业、运动与健身行业51%的企业陷入严重财务困境。4月30日布伦特原油站上每桶120美元，距离4月29日触及的126美元四年高位不远。劳埃德银行（Lloyds）将英国GDP增长预测下调至0.5%，警告存在滞胀风险。与此同时，英国4月零售价格通胀降至1%。CPA运营总监James</w:t>
      </w:r>
      <w:r>
        <w:t xml:space="preserve"> </w:t>
      </w:r>
      <w:r>
        <w:rPr>
          <w:rFonts w:hint="eastAsia"/>
        </w:rPr>
        <w:t xml:space="preserve">Salmon表示：「随着能源成本飙升和税收压力加剧，企业财务困境正在迅速恶化。」</w:t>
      </w:r>
    </w:p>
    <w:p>
      <w:pPr>
        <w:pStyle w:val="BodyText"/>
      </w:pPr>
      <w:r>
        <w:rPr>
          <w:b/>
          <w:bCs/>
        </w:rPr>
        <w:t xml:space="preserve">References</w:t>
      </w:r>
    </w:p>
    <w:p>
      <w:pPr>
        <w:pStyle w:val="BodyText"/>
      </w:pPr>
      <w:r>
        <w:t xml:space="preserve">[5] Credit Protection Association. (2026, April 30). UK business news today 30 April 2026: Economy, markets, insolvencies. CPA. https://cpa.co.uk/uk-business-news-today-30-april-2026-economy-markets-insolvencies/</w:t>
      </w:r>
      <w:r>
        <w:t xml:space="preserve"> </w:t>
      </w:r>
      <w:r>
        <w:t xml:space="preserve">[6] Bloomberg. (2026, April 29). Distressed UK firms pile up as war enters third month, BTG says. Bloomberg. https://www.bloomberg.com/news/articles/2026-04-29/distressed-uk-firms-pile-up-as-war-enters-third-month-btg-says</w:t>
      </w:r>
    </w:p>
    <w:p>
      <w:r>
        <w:pict>
          <v:rect style="width:0;height:1.5pt" o:hralign="center" o:hrstd="t" o:hr="t"/>
        </w:pict>
      </w:r>
    </w:p>
    <w:bookmarkEnd w:id="11"/>
    <w:bookmarkStart w:id="12" w:name="罗罗股东大会通过25亿英镑回购-信用评级回归投资级-安格尔西smr合约落定"/>
    <w:p>
      <w:pPr>
        <w:pStyle w:val="Heading3"/>
      </w:pPr>
      <w:r>
        <w:rPr>
          <w:rFonts w:hint="eastAsia"/>
        </w:rPr>
        <w:t xml:space="preserve">罗罗股东大会通过25亿英镑回购</w:t>
      </w:r>
      <w:r>
        <w:t xml:space="preserve"> </w:t>
      </w:r>
      <w:r>
        <w:rPr>
          <w:rFonts w:hint="eastAsia"/>
        </w:rPr>
        <w:t xml:space="preserve">信用评级回归投资级</w:t>
      </w:r>
      <w:r>
        <w:t xml:space="preserve"> </w:t>
      </w:r>
      <w:r>
        <w:rPr>
          <w:rFonts w:hint="eastAsia"/>
        </w:rPr>
        <w:t xml:space="preserve">安格尔西SMR合约落定</w:t>
      </w:r>
    </w:p>
    <w:p>
      <w:pPr>
        <w:pStyle w:val="FirstParagraph"/>
      </w:pPr>
      <w:r>
        <w:rPr>
          <w:rFonts w:hint="eastAsia"/>
          <w:b/>
          <w:bCs/>
        </w:rPr>
        <w:t xml:space="preserve">摘要</w:t>
      </w:r>
    </w:p>
    <w:p>
      <w:pPr>
        <w:pStyle w:val="BodyText"/>
      </w:pPr>
      <w:r>
        <w:rPr>
          <w:rFonts w:hint="eastAsia"/>
        </w:rPr>
        <w:t xml:space="preserve">罗尔斯·罗伊斯控股公司（Rolls-Royce</w:t>
      </w:r>
      <w:r>
        <w:t xml:space="preserve"> Holdings </w:t>
      </w:r>
      <w:r>
        <w:rPr>
          <w:rFonts w:hint="eastAsia"/>
        </w:rPr>
        <w:t xml:space="preserve">plc）于2026年4月30日上午11时在德比召开年度股东大会。首席执行官图凡·埃尔金比尔吉奇（Tufan</w:t>
      </w:r>
      <w:r>
        <w:t xml:space="preserve"> </w:t>
      </w:r>
      <w:r>
        <w:rPr>
          <w:rFonts w:hint="eastAsia"/>
        </w:rPr>
        <w:t xml:space="preserve">Erginbilgic）确认全年指引不变：基础经营利润40亿至42亿英镑，自由现金流36亿至38亿英镑。穆迪（Moody’s）将信用评级上调至A3、惠誉（Fitch）上调至A-，展望均为稳定，公司由此全面重返投资级。25亿英镑回购计划已完成逾7.5亿英镑，作为2026年至2028年间70亿至90亿英镑资本回报计划的一部分。第一季度民用航空大型发动机飞行小时同比增长5%，达到2019年水平的115%；原始设备交付量增长18%，进厂维修增长12%。国防业务原始设备交付量同比增长20%。动力系统业务3月31日订单储备达73亿英镑，新增订单同比增长50%。罗罗SMR与英国大不列颠核能（GBE-N）就威尔士安格尔西三座小型模块化反应堆合约定稿，并与捷克ČEZ集团签署商务条款。埃尔金比尔吉奇表示：「我们正在打造一个更具韧性和敏捷性的罗尔斯·罗伊斯，拥有三大高绩效部门、净现金资产负债表和持续改善的运营指标。」</w:t>
      </w:r>
    </w:p>
    <w:p>
      <w:pPr>
        <w:pStyle w:val="BodyText"/>
      </w:pPr>
      <w:r>
        <w:rPr>
          <w:b/>
          <w:bCs/>
        </w:rPr>
        <w:t xml:space="preserve">References</w:t>
      </w:r>
    </w:p>
    <w:p>
      <w:pPr>
        <w:pStyle w:val="BodyText"/>
      </w:pPr>
      <w:r>
        <w:t xml:space="preserve">[7] Rolls-Royce Holdings plc. (2026, April 30). Rolls-Royce Holdings plc — AGM statement and trading update. Rolls-Royce. https://www.rolls-royce.com/media/press-releases/2026/30-04-2026-rr-holdings-plc-agm-statement-and-trading-update.aspx</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查尔斯三世结束访美行程-伊朗战争阴影笼罩英美关系"/>
    <w:p>
      <w:pPr>
        <w:pStyle w:val="Heading3"/>
      </w:pPr>
      <w:r>
        <w:rPr>
          <w:rFonts w:hint="eastAsia"/>
        </w:rPr>
        <w:t xml:space="preserve">查尔斯三世结束访美行程</w:t>
      </w:r>
      <w:r>
        <w:t xml:space="preserve"> </w:t>
      </w:r>
      <w:r>
        <w:rPr>
          <w:rFonts w:hint="eastAsia"/>
        </w:rPr>
        <w:t xml:space="preserve">伊朗战争阴影笼罩英美关系</w:t>
      </w:r>
    </w:p>
    <w:p>
      <w:pPr>
        <w:pStyle w:val="FirstParagraph"/>
      </w:pPr>
      <w:r>
        <w:rPr>
          <w:rFonts w:hint="eastAsia"/>
          <w:b/>
          <w:bCs/>
        </w:rPr>
        <w:t xml:space="preserve">摘要</w:t>
      </w:r>
    </w:p>
    <w:p>
      <w:pPr>
        <w:pStyle w:val="BodyText"/>
      </w:pPr>
      <w:r>
        <w:rPr>
          <w:rFonts w:hint="eastAsia"/>
        </w:rPr>
        <w:t xml:space="preserve">英国国王查尔斯三世与卡米拉王后于2026年4月30日结束为期四天的国事访问，在白宫接受美国总统特朗普及第一夫人梅拉尼娅的正式送别。这是自2007年伊丽莎白二世女王访美以来，英国君主首次对美国进行国事访问，亦为美国独立250周年纪念活动的一部分。送别仪式后，王室前往阿灵顿国家公墓向无名战士墓敬献花圈，随后出席弗吉尼亚州弗兰特罗亚尔的「美国250」活动。此次访问被2026年2月28日爆发的伊朗战争投下的英美紧张关系阴影笼罩。特朗普此前公开批评英国首相斯塔默拒绝美国使用英国基地对伊朗发起进攻性打击，称其「不是温斯顿·丘吉尔」。4月29日，特朗普声称查尔斯三世「本会在伊朗问题上帮助我们」，白金汉宫予以反驳，强调君主依宪不参与政治事务。英国其后允许「特定且有限的防御性」使用英国基地，包括在源头摧毁伊朗导弹。英国首相斯塔默4月29日表示：「我们不会被拖入这场战争。这不是我们的战争。」</w:t>
      </w:r>
    </w:p>
    <w:p>
      <w:pPr>
        <w:pStyle w:val="BodyText"/>
      </w:pPr>
      <w:r>
        <w:rPr>
          <w:b/>
          <w:bCs/>
        </w:rPr>
        <w:t xml:space="preserve">References</w:t>
      </w:r>
    </w:p>
    <w:p>
      <w:pPr>
        <w:pStyle w:val="BodyText"/>
      </w:pPr>
      <w:r>
        <w:t xml:space="preserve">[8] CNN. (2026, April 30). King Charles, Queen Camilla wrap up US state visit. CNN. https://edition.cnn.com/2026/04/30/us/live-news/king-charles-queen-camilla-us-visit</w:t>
      </w:r>
      <w:r>
        <w:t xml:space="preserve"> </w:t>
      </w:r>
      <w:r>
        <w:t xml:space="preserve">[9] KSAT/Associated Press. (2026, April 30). King Charles concludes US state visit at White House. KSAT. https://www.ksat.com/news/2026/04/30/king-charles-us-state-visit/</w:t>
      </w:r>
      <w:r>
        <w:t xml:space="preserve"> </w:t>
      </w:r>
      <w:r>
        <w:t xml:space="preserve">[10] ABC News. (2026, April 30). King Charles, Queen Camilla bid farewell at the White House. ABC News. https://abcnews.go.com/Politics/king-charles-queen-camilla-white-house-farewell/</w:t>
      </w:r>
    </w:p>
    <w:p>
      <w:r>
        <w:pict>
          <v:rect style="width:0;height:1.5pt" o:hralign="center" o:hrstd="t" o:hr="t"/>
        </w:pict>
      </w:r>
    </w:p>
    <w:bookmarkEnd w:id="14"/>
    <w:bookmarkStart w:id="15" w:name="调查披露英国tyche侦察卫星对伊朗过顶次数激增300"/>
    <w:p>
      <w:pPr>
        <w:pStyle w:val="Heading3"/>
      </w:pPr>
      <w:r>
        <w:rPr>
          <w:rFonts w:hint="eastAsia"/>
        </w:rPr>
        <w:t xml:space="preserve">调查披露：英国Tyche侦察卫星对伊朗过顶次数激增300%</w:t>
      </w:r>
    </w:p>
    <w:p>
      <w:pPr>
        <w:pStyle w:val="FirstParagraph"/>
      </w:pPr>
      <w:r>
        <w:rPr>
          <w:rFonts w:hint="eastAsia"/>
          <w:b/>
          <w:bCs/>
        </w:rPr>
        <w:t xml:space="preserve">摘要</w:t>
      </w:r>
    </w:p>
    <w:p>
      <w:pPr>
        <w:pStyle w:val="BodyText"/>
      </w:pPr>
      <w:r>
        <w:rPr>
          <w:rFonts w:hint="eastAsia"/>
        </w:rPr>
        <w:t xml:space="preserve">英国独立调查媒体Declassified</w:t>
      </w:r>
      <w:r>
        <w:t xml:space="preserve"> </w:t>
      </w:r>
      <w:r>
        <w:rPr>
          <w:rFonts w:hint="eastAsia"/>
        </w:rPr>
        <w:t xml:space="preserve">UK于2026年4月30日发布调查报道指出，英国国防部侦察卫星Tyche（2024年8月由「猎鹰9号」发射、由英国太空司令部运营）在2025年4月至6月间对伊朗的过顶次数激增300%：4月12次、5月39次、6月50次。Tyche具备5公里幅宽内90厘米成像分辨率能力。该卫星在伊朗多处军事设施——包括位于大不里士以北的伊朗革命卫队（IRGC）阿曼德导弹基地、位于德黑兰的IRGC航天部队防空指挥部以及帕尔钦军事综合体——遭到美国和以色列军队打击前不久曾对其实施过顶。英国国防部否认轨道经过刻意调整，但已停止回应媒体质询。英国国防大臣约翰·希利（John</w:t>
      </w:r>
      <w:r>
        <w:t xml:space="preserve"> </w:t>
      </w:r>
      <w:r>
        <w:rPr>
          <w:rFonts w:hint="eastAsia"/>
        </w:rPr>
        <w:t xml:space="preserve">Healey）表示：「英国太空司令部每日监控伊朗导弹活动。」此次调查对英国政府宣称的纯「防御性」介入立场提出质疑。英国首相斯塔默2026年4月29日重申：「我们不会被拖入这场战争。这不是我们的战争。」</w:t>
      </w:r>
    </w:p>
    <w:p>
      <w:pPr>
        <w:pStyle w:val="BodyText"/>
      </w:pPr>
      <w:r>
        <w:rPr>
          <w:b/>
          <w:bCs/>
        </w:rPr>
        <w:t xml:space="preserve">References</w:t>
      </w:r>
    </w:p>
    <w:p>
      <w:pPr>
        <w:pStyle w:val="BodyText"/>
      </w:pPr>
      <w:r>
        <w:t xml:space="preserve">[11] Declassified UK. (2026, April 30). UK played hidden intelligence role in Iran war, data suggests. Declassified UK. https://www.declassifieduk.org/uk-played-hidden-intelligence-role-in-iran-war-data-suggests/</w:t>
      </w:r>
      <w:r>
        <w:t xml:space="preserve"> </w:t>
      </w:r>
      <w:r>
        <w:t xml:space="preserve">[12] Consortium News. (2026, April 30). UK satellite tracked Iran sites before strikes. Consortium News. https://consortiumnews.com/2026/04/30/uk-satellite-iran/</w:t>
      </w:r>
    </w:p>
    <w:p>
      <w:r>
        <w:pict>
          <v:rect style="width:0;height:1.5pt" o:hralign="center" o:hrstd="t" o:hr="t"/>
        </w:pict>
      </w:r>
    </w:p>
    <w:bookmarkEnd w:id="15"/>
    <w:bookmarkStart w:id="16" w:name="英国2026地方选举倒计时-改革党有望历史性突破-工党面临溃败风险"/>
    <w:p>
      <w:pPr>
        <w:pStyle w:val="Heading3"/>
      </w:pPr>
      <w:r>
        <w:rPr>
          <w:rFonts w:hint="eastAsia"/>
        </w:rPr>
        <w:t xml:space="preserve">英国2026地方选举倒计时</w:t>
      </w:r>
      <w:r>
        <w:t xml:space="preserve"> </w:t>
      </w:r>
      <w:r>
        <w:rPr>
          <w:rFonts w:hint="eastAsia"/>
        </w:rPr>
        <w:t xml:space="preserve">改革党有望历史性突破</w:t>
      </w:r>
      <w:r>
        <w:t xml:space="preserve"> </w:t>
      </w:r>
      <w:r>
        <w:rPr>
          <w:rFonts w:hint="eastAsia"/>
        </w:rPr>
        <w:t xml:space="preserve">工党面临溃败风险</w:t>
      </w:r>
    </w:p>
    <w:p>
      <w:pPr>
        <w:pStyle w:val="FirstParagraph"/>
      </w:pPr>
      <w:r>
        <w:rPr>
          <w:rFonts w:hint="eastAsia"/>
          <w:b/>
          <w:bCs/>
        </w:rPr>
        <w:t xml:space="preserve">摘要</w:t>
      </w:r>
    </w:p>
    <w:p>
      <w:pPr>
        <w:pStyle w:val="BodyText"/>
      </w:pPr>
      <w:r>
        <w:rPr>
          <w:rFonts w:hint="eastAsia"/>
        </w:rPr>
        <w:t xml:space="preserve">距离2026年5月7日英国地方选举仅剩七天。英格兰选民将在136个地方政府的2,969个选区改选5,066名议员，同时举行苏格兰议会和威尔士议会选举。议会已于4月29日休会，5月13日重启。改革党（Reform</w:t>
      </w:r>
      <w:r>
        <w:t xml:space="preserve"> </w:t>
      </w:r>
      <w:r>
        <w:rPr>
          <w:rFonts w:hint="eastAsia"/>
        </w:rPr>
        <w:t xml:space="preserve">UK）全国民调约27%，预计将拿下埃塞克斯、诺福克和萨福克郡议会，在保守党乡村腹地实现历史性政治版图重组；该党已于2025年赢得沃里克郡、达勒姆郡和肯特郡。工党全国民调约20%（远低于2022年的35%），预计将损失数百个席位，在内伦敦巴金-达根纳姆、卡姆登等多个区面临被绿党（在新党魁扎克·波兰斯基领导下民调升至12%-14%）夺走的风险。2023年事实上破产的伯明翰市，101个席位中出现71名独立候选人。苏格兰民调显示：苏格兰民族党（SNP）34.6%、改革党18.6%、工党18.0%。</w:t>
      </w:r>
    </w:p>
    <w:p>
      <w:pPr>
        <w:pStyle w:val="BodyText"/>
      </w:pPr>
      <w:r>
        <w:rPr>
          <w:rFonts w:hint="eastAsia"/>
          <w:b/>
          <w:bCs/>
        </w:rPr>
        <w:t xml:space="preserve">分析</w:t>
      </w:r>
    </w:p>
    <w:p>
      <w:pPr>
        <w:pStyle w:val="BodyText"/>
      </w:pPr>
      <w:r>
        <w:rPr>
          <w:rFonts w:hint="eastAsia"/>
        </w:rPr>
        <w:t xml:space="preserve">Hyphen记者Taj</w:t>
      </w:r>
      <w:r>
        <w:t xml:space="preserve"> </w:t>
      </w:r>
      <w:r>
        <w:rPr>
          <w:rFonts w:hint="eastAsia"/>
        </w:rPr>
        <w:t xml:space="preserve">Ali分析称：「随着英国选民投票日益分裂为五个政党（苏格兰和威尔士为六个），许多自治市可能会从工党或保守党执政转向『无多数党控制』的局面。」</w:t>
      </w:r>
    </w:p>
    <w:p>
      <w:pPr>
        <w:pStyle w:val="BodyText"/>
      </w:pPr>
      <w:r>
        <w:rPr>
          <w:b/>
          <w:bCs/>
        </w:rPr>
        <w:t xml:space="preserve">References</w:t>
      </w:r>
    </w:p>
    <w:p>
      <w:pPr>
        <w:pStyle w:val="BodyText"/>
      </w:pPr>
      <w:r>
        <w:t xml:space="preserve">[13] Hyphen. (2026, April 30). Local elections May 2026: Birmingham, realignment, Labour, Reform, Green Party. Hyphen. https://hyphenonline.com/2026/04/30/local-elections-may-2026-birmingham-realignment-labour-reform-green-party/</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伦敦警察厅部署palantir-ai-600余名警员被列入调查"/>
    <w:p>
      <w:pPr>
        <w:pStyle w:val="Heading3"/>
      </w:pPr>
      <w:r>
        <w:rPr>
          <w:rFonts w:hint="eastAsia"/>
        </w:rPr>
        <w:t xml:space="preserve">伦敦警察厅部署Palantir</w:t>
      </w:r>
      <w:r>
        <w:t xml:space="preserve"> AI </w:t>
      </w:r>
      <w:r>
        <w:rPr>
          <w:rFonts w:hint="eastAsia"/>
        </w:rPr>
        <w:t xml:space="preserve">600余名警员被列入调查</w:t>
      </w:r>
    </w:p>
    <w:p>
      <w:pPr>
        <w:pStyle w:val="FirstParagraph"/>
      </w:pPr>
      <w:r>
        <w:rPr>
          <w:rFonts w:hint="eastAsia"/>
          <w:b/>
          <w:bCs/>
        </w:rPr>
        <w:t xml:space="preserve">摘要</w:t>
      </w:r>
    </w:p>
    <w:p>
      <w:pPr>
        <w:pStyle w:val="BodyText"/>
      </w:pPr>
      <w:r>
        <w:rPr>
          <w:rFonts w:hint="eastAsia"/>
        </w:rPr>
        <w:t xml:space="preserve">伦敦警察厅（Metropolitan</w:t>
      </w:r>
      <w:r>
        <w:t xml:space="preserve"> Police </w:t>
      </w:r>
      <w:r>
        <w:rPr>
          <w:rFonts w:hint="eastAsia"/>
        </w:rPr>
        <w:t xml:space="preserve">Service）部署美国Palantir公司的AI分析平台，对约30,000余名警员的职业操守数据进行分析，并对警用设备实施24小时全天候地理位置追踪。截至2026年4月30日，该系统已对600余名警员发起调查。其中两名警员因严重腐败被逮捕，另外两名被停职；98名警员因轮班排班IT滥用被调查，500名收到预防通知；42名高级警官因混合办公政策违规被评估；12名警员因未申报共济会成员身份面临严重失职指控，另有30名收到预防通知。伦敦警察厅在合同金额低于50万英镑的门槛下与Palantir签约，规避了伦敦市长萨迪克·汗（Sadiq</w:t>
      </w:r>
      <w:r>
        <w:t xml:space="preserve"> </w:t>
      </w:r>
      <w:r>
        <w:rPr>
          <w:rFonts w:hint="eastAsia"/>
        </w:rPr>
        <w:t xml:space="preserve">Khan）的审查。伦敦警察联合会（Met</w:t>
      </w:r>
      <w:r>
        <w:t xml:space="preserve"> Police </w:t>
      </w:r>
      <w:r>
        <w:rPr>
          <w:rFonts w:hint="eastAsia"/>
        </w:rPr>
        <w:t xml:space="preserve">Federation）正考虑提起法律诉讼。这是英国首次大规模使用商业AI对整个警察系统的员工实施调查。联合会秘书长Matt</w:t>
      </w:r>
      <w:r>
        <w:t xml:space="preserve"> </w:t>
      </w:r>
      <w:r>
        <w:rPr>
          <w:rFonts w:hint="eastAsia"/>
        </w:rPr>
        <w:t xml:space="preserve">Cane批评称：「伦敦各地勇敢尽职的同事不应受到他们『老大哥式上司』如此程度的猜疑。」</w:t>
      </w:r>
    </w:p>
    <w:p>
      <w:pPr>
        <w:pStyle w:val="BodyText"/>
      </w:pPr>
      <w:r>
        <w:rPr>
          <w:b/>
          <w:bCs/>
        </w:rPr>
        <w:t xml:space="preserve">References</w:t>
      </w:r>
    </w:p>
    <w:p>
      <w:pPr>
        <w:pStyle w:val="BodyText"/>
      </w:pPr>
      <w:r>
        <w:t xml:space="preserve">[14] The Register. (2026, April 30). Met Police Palantir deployment triggers cop probes. The Register. https://www.theregister.com/2026/04/30/met_police_palantir_deployment_cop_probe/</w:t>
      </w:r>
      <w:r>
        <w:t xml:space="preserve"> </w:t>
      </w:r>
      <w:r>
        <w:t xml:space="preserve">[15] Computing.co.uk. (2026, April 30). Met Police uses Palantir to investigate own officers. Computing. https://www.computing.co.uk/news/2026/met-police-palantir-officers</w:t>
      </w:r>
      <w:r>
        <w:t xml:space="preserve"> </w:t>
      </w:r>
      <w:r>
        <w:t xml:space="preserve">[16] LBC. (2026, April 30). Met Police accused of</w:t>
      </w:r>
      <w:r>
        <w:t xml:space="preserve"> </w:t>
      </w:r>
      <w:r>
        <w:t xml:space="preserve">“Big Brother”</w:t>
      </w:r>
      <w:r>
        <w:t xml:space="preserve"> </w:t>
      </w:r>
      <w:r>
        <w:t xml:space="preserve">AI surveillance of officers. LBC. https://www.lbc.co.uk/news/met-police-palantir-ai-officers/</w:t>
      </w:r>
    </w:p>
    <w:p>
      <w:r>
        <w:pict>
          <v:rect style="width:0;height:1.5pt" o:hralign="center" o:hrstd="t" o:hr="t"/>
        </w:pict>
      </w:r>
    </w:p>
    <w:bookmarkEnd w:id="18"/>
    <w:bookmarkStart w:id="19" w:name="英国政府调查43企业过去一年遭遇网络攻击"/>
    <w:p>
      <w:pPr>
        <w:pStyle w:val="Heading3"/>
      </w:pPr>
      <w:r>
        <w:rPr>
          <w:rFonts w:hint="eastAsia"/>
        </w:rPr>
        <w:t xml:space="preserve">英国政府调查：43%企业过去一年遭遇网络攻击</w:t>
      </w:r>
    </w:p>
    <w:p>
      <w:pPr>
        <w:pStyle w:val="FirstParagraph"/>
      </w:pPr>
      <w:r>
        <w:rPr>
          <w:rFonts w:hint="eastAsia"/>
          <w:b/>
          <w:bCs/>
        </w:rPr>
        <w:t xml:space="preserve">摘要</w:t>
      </w:r>
    </w:p>
    <w:p>
      <w:pPr>
        <w:pStyle w:val="BodyText"/>
      </w:pPr>
      <w:r>
        <w:rPr>
          <w:rFonts w:hint="eastAsia"/>
        </w:rPr>
        <w:t xml:space="preserve">英国政府于2026年4月30日发布《2025-2026年网络安全漏洞调查》，显示43%的英国企业（约61.2万家）在过去一年中遭遇网络漏洞或攻击事件，慈善机构受影响比例为28%（约5.7万家）。在企业事件中，钓鱼攻击占比85%，是「迄今最主要」的攻击向量。25%遭遇攻击的企业每周都会受到攻击；慈善机构每周遭攻击的比例从去年的18%升至26%。仅有15%的企业审查直接供应商的网络风险，仅6%评估更广泛的供应链。14%的企业和22%的慈善机构持有未加密的个人数据。49%的企业、34%的慈善机构制定了「不支付赎金」政策。该报告发布之际，正值通讯管理局（Ofcom）2026年4月30日要求社交媒体平台依据《在线安全法》提交儿童安全合规材料的截止日，违规者最高可被处以全球营业额10%的罚款。</w:t>
      </w:r>
    </w:p>
    <w:p>
      <w:pPr>
        <w:pStyle w:val="BodyText"/>
      </w:pPr>
      <w:r>
        <w:rPr>
          <w:rFonts w:hint="eastAsia"/>
          <w:b/>
          <w:bCs/>
        </w:rPr>
        <w:t xml:space="preserve">分析</w:t>
      </w:r>
    </w:p>
    <w:p>
      <w:pPr>
        <w:pStyle w:val="BodyText"/>
      </w:pPr>
      <w:r>
        <w:rPr>
          <w:rFonts w:hint="eastAsia"/>
        </w:rPr>
        <w:t xml:space="preserve">文章评论指出：「真正的问题不在于AI，而在于员工仍会点击伪装成『IT支持』的可疑邮件。」</w:t>
      </w:r>
    </w:p>
    <w:p>
      <w:pPr>
        <w:pStyle w:val="BodyText"/>
      </w:pPr>
      <w:r>
        <w:rPr>
          <w:b/>
          <w:bCs/>
        </w:rPr>
        <w:t xml:space="preserve">References</w:t>
      </w:r>
    </w:p>
    <w:p>
      <w:pPr>
        <w:pStyle w:val="BodyText"/>
      </w:pPr>
      <w:r>
        <w:t xml:space="preserve">[17] The Register. (2026, April 30). Almost half of UK firms hit by cyber breach in past year. The Register. https://www.theregister.com/2026/04/30/almost_half_of_uk_firms/</w:t>
      </w:r>
      <w:r>
        <w:t xml:space="preserve"> </w:t>
      </w:r>
      <w:r>
        <w:t xml:space="preserve">[18] UK Government. (2026, April 30). Cyber Security Breaches Survey 2025–2026. GOV.UK. https://www.gov.uk/government/statistics/cyber-security-breaches-survey-2025-2026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2" w:name="四社会与民生"/>
    <w:p>
      <w:pPr>
        <w:pStyle w:val="Heading2"/>
      </w:pPr>
      <w:r>
        <w:rPr>
          <w:rFonts w:hint="eastAsia"/>
        </w:rPr>
        <w:t xml:space="preserve">四、社会与民生</w:t>
      </w:r>
    </w:p>
    <w:bookmarkStart w:id="21" w:name="政府发布timms评审4月进度更新-邀请残障人士参与pip改革"/>
    <w:p>
      <w:pPr>
        <w:pStyle w:val="Heading3"/>
      </w:pPr>
      <w:r>
        <w:rPr>
          <w:rFonts w:hint="eastAsia"/>
        </w:rPr>
        <w:t xml:space="preserve">政府发布Timms评审4月进度更新</w:t>
      </w:r>
      <w:r>
        <w:t xml:space="preserve"> </w:t>
      </w:r>
      <w:r>
        <w:rPr>
          <w:rFonts w:hint="eastAsia"/>
        </w:rPr>
        <w:t xml:space="preserve">邀请残障人士参与PIP改革</w:t>
      </w:r>
    </w:p>
    <w:p>
      <w:pPr>
        <w:pStyle w:val="FirstParagraph"/>
      </w:pPr>
      <w:r>
        <w:rPr>
          <w:rFonts w:hint="eastAsia"/>
          <w:b/>
          <w:bCs/>
        </w:rPr>
        <w:t xml:space="preserve">摘要</w:t>
      </w:r>
    </w:p>
    <w:p>
      <w:pPr>
        <w:pStyle w:val="BodyText"/>
      </w:pPr>
      <w:r>
        <w:rPr>
          <w:rFonts w:hint="eastAsia"/>
        </w:rPr>
        <w:t xml:space="preserve">英国就业与养老金部（DWP）于2026年4月30日发布《Timms评审》联合主席4月进度更新，文件由联合主席Sharon</w:t>
      </w:r>
      <w:r>
        <w:t xml:space="preserve"> Brennan、Clenton </w:t>
      </w:r>
      <w:r>
        <w:rPr>
          <w:rFonts w:hint="eastAsia"/>
        </w:rPr>
        <w:t xml:space="preserve">Farquharson博士（CBE勋衔）和社会保障与残障事务大臣Stephen</w:t>
      </w:r>
      <w:r>
        <w:t xml:space="preserve"> </w:t>
      </w:r>
      <w:r>
        <w:rPr>
          <w:rFonts w:hint="eastAsia"/>
        </w:rPr>
        <w:t xml:space="preserve">Timms爵士共同签发。该评审针对个人独立津贴（PIP）改革，继续接受证据提交至2026年5月28日23时59分，预计于2026年秋季向就业与养老金大臣呈交报告。PIP目前为英格兰和威尔士300余万名申领者提供支持。本次更新提供易读版（17页）、大字版、音频、英国手语视频及威尔士语版本。这是2024-2026年更广泛福利改革的一部分：《通用信贷（取消两子女上限）法》已于2026年3月18日获御准、4月6日生效，预计到2030年将使约45万名儿童脱贫。5月13日开议的新会期预计将包括《法院与裁判所法案》。文件将PIP定义为「使残障人士实现更好健康、更高生活水平和更大独立性的工具」。</w:t>
      </w:r>
    </w:p>
    <w:p>
      <w:pPr>
        <w:pStyle w:val="BodyText"/>
      </w:pPr>
      <w:r>
        <w:rPr>
          <w:b/>
          <w:bCs/>
        </w:rPr>
        <w:t xml:space="preserve">References</w:t>
      </w:r>
    </w:p>
    <w:p>
      <w:pPr>
        <w:pStyle w:val="BodyText"/>
      </w:pPr>
      <w:r>
        <w:t xml:space="preserve">[19] Department for Work and Pensions. (2026, April 30). The Timms Review: Co-chair update April 2026. GOV.UK. https://www.gov.uk/government/publications/the-timms-review-co-chair-update-april-2026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4" w:name="五其他重要事件"/>
    <w:p>
      <w:pPr>
        <w:pStyle w:val="Heading2"/>
      </w:pPr>
      <w:r>
        <w:rPr>
          <w:rFonts w:hint="eastAsia"/>
        </w:rPr>
        <w:t xml:space="preserve">五、其他重要事件</w:t>
      </w:r>
    </w:p>
    <w:bookmarkStart w:id="23" w:name="英国议会休会-2024-2026会期落幕-国王演讲定于5月13日"/>
    <w:p>
      <w:pPr>
        <w:pStyle w:val="Heading3"/>
      </w:pPr>
      <w:r>
        <w:rPr>
          <w:rFonts w:hint="eastAsia"/>
        </w:rPr>
        <w:t xml:space="preserve">英国议会休会</w:t>
      </w:r>
      <w:r>
        <w:t xml:space="preserve"> </w:t>
      </w:r>
      <w:r>
        <w:rPr>
          <w:rFonts w:hint="eastAsia"/>
        </w:rPr>
        <w:t xml:space="preserve">2024-2026会期落幕</w:t>
      </w:r>
      <w:r>
        <w:t xml:space="preserve"> </w:t>
      </w:r>
      <w:r>
        <w:rPr>
          <w:rFonts w:hint="eastAsia"/>
        </w:rPr>
        <w:t xml:space="preserve">国王演讲定于5月13日</w:t>
      </w:r>
    </w:p>
    <w:p>
      <w:pPr>
        <w:pStyle w:val="FirstParagraph"/>
      </w:pPr>
      <w:r>
        <w:rPr>
          <w:rFonts w:hint="eastAsia"/>
          <w:b/>
          <w:bCs/>
        </w:rPr>
        <w:t xml:space="preserve">摘要</w:t>
      </w:r>
    </w:p>
    <w:p>
      <w:pPr>
        <w:pStyle w:val="BodyText"/>
      </w:pPr>
      <w:r>
        <w:rPr>
          <w:rFonts w:hint="eastAsia"/>
        </w:rPr>
        <w:t xml:space="preserve">英国2024-2026年议会会期于2026年4月29日下午1时54分正式休会，议会将于2026年5月13日（星期三）上午11时25分重启，举行国会开幕典礼并由国王发表演讲。休会令在上议院由议长林赛·霍伊尔爵士（Sir</w:t>
      </w:r>
      <w:r>
        <w:t xml:space="preserve"> Lindsay </w:t>
      </w:r>
      <w:r>
        <w:rPr>
          <w:rFonts w:hint="eastAsia"/>
        </w:rPr>
        <w:t xml:space="preserve">Hoyle）主持下代表国王查尔斯三世宣读，下议院议员到场聆听。政府本会期立法成就包括：完成上议院剩余世袭贵族的全面清退、推动大屠杀纪念馆赋权立法、实现「冷战结束以来最大规模的可持续国防开支增长」、出台要求对重大政策进行独立经济评估的《财政稳定条例》。《通用信贷（取消两子女上限）法》于2026年3月18日获御准。5月13日的国王演讲预计将包含《人工智能法案》（已由科技大臣Liz</w:t>
      </w:r>
      <w:r>
        <w:t xml:space="preserve"> </w:t>
      </w:r>
      <w:r>
        <w:rPr>
          <w:rFonts w:hint="eastAsia"/>
        </w:rPr>
        <w:t xml:space="preserve">Kendall在4月28日演讲中确认）、《法院与裁判所法案》以及进一步的福利改革立法。本次休会距5月7日地方选举仅七天。两院5月1日（星期五）均不开会。代表国王宣读的休会词称议会「致力于实现冷战结束以来最大规模的可持续国防开支增长」。</w:t>
      </w:r>
    </w:p>
    <w:p>
      <w:pPr>
        <w:pStyle w:val="BodyText"/>
      </w:pPr>
      <w:r>
        <w:rPr>
          <w:b/>
          <w:bCs/>
        </w:rPr>
        <w:t xml:space="preserve">References</w:t>
      </w:r>
    </w:p>
    <w:p>
      <w:pPr>
        <w:pStyle w:val="BodyText"/>
      </w:pPr>
      <w:r>
        <w:t xml:space="preserve">[20] UK Parliament. (2026, April 30). Prorogation of Parliament 2026. UK Parliament. https://www.parliament.uk/business/news/2026/april-2026/prorogation-of-parliament-2026/</w:t>
      </w:r>
      <w:r>
        <w:t xml:space="preserve"> </w:t>
      </w:r>
      <w:r>
        <w:t xml:space="preserve">[21] AJ Bell. (2026, April 30). Parliament prorogued ahead of 13 May King’s Speech. AJ Bell. https://www.ajbell.co.uk/news/2026-04-30-parliament-prorogued</w:t>
      </w:r>
      <w:r>
        <w:t xml:space="preserve"> </w:t>
      </w:r>
      <w:r>
        <w:t xml:space="preserve">[22] Parallel Parliament. (2026, April 30). 2024-26 session closes; State Opening 13 May 2026. Parallel Parliament. https://www.parallelparliament.co.uk/news/2026-04-30-prorogation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2026-04-30T14:01:11Z</dcterms:created>
  <dcterms:modified xsi:type="dcterms:W3CDTF">2026-04-30T14:01:11Z</dcterms:modified>
</cp:coreProperties>
</file>

<file path=docProps/custom.xml><?xml version="1.0" encoding="utf-8"?>
<Properties xmlns="http://schemas.openxmlformats.org/officeDocument/2006/custom-properties" xmlns:vt="http://schemas.openxmlformats.org/officeDocument/2006/docPropsVTypes"/>
</file>