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每日热点新闻-2026年5月1日"/>
    <w:p>
      <w:pPr>
        <w:pStyle w:val="Heading1"/>
      </w:pPr>
      <w:r>
        <w:rPr>
          <w:rFonts w:hint="eastAsia"/>
        </w:rPr>
        <w:t xml:space="preserve">中国每日热点新闻</w:t>
      </w:r>
      <w:r>
        <w:t xml:space="preserve"> — </w:t>
      </w:r>
      <w:r>
        <w:rPr>
          <w:rFonts w:hint="eastAsia"/>
        </w:rPr>
        <w:t xml:space="preserve">2026年5月1日</w:t>
      </w:r>
    </w:p>
    <w:bookmarkStart w:id="12" w:name="一经济与市场"/>
    <w:p>
      <w:pPr>
        <w:pStyle w:val="Heading2"/>
      </w:pPr>
      <w:r>
        <w:rPr>
          <w:rFonts w:hint="eastAsia"/>
        </w:rPr>
        <w:t xml:space="preserve">一、经济与市场</w:t>
      </w:r>
    </w:p>
    <w:bookmarkStart w:id="9" w:name="中国对非洲53国零关税政策5月1日正式生效"/>
    <w:p>
      <w:pPr>
        <w:pStyle w:val="Heading3"/>
      </w:pPr>
      <w:r>
        <w:rPr>
          <w:rFonts w:hint="eastAsia"/>
        </w:rPr>
        <w:t xml:space="preserve">中国对非洲53国零关税政策5月1日正式生效</w:t>
      </w:r>
    </w:p>
    <w:p>
      <w:pPr>
        <w:pStyle w:val="FirstParagraph"/>
      </w:pPr>
      <w:r>
        <w:rPr>
          <w:rFonts w:hint="eastAsia"/>
          <w:b/>
          <w:bCs/>
        </w:rPr>
        <w:t xml:space="preserve">摘要</w:t>
      </w:r>
    </w:p>
    <w:p>
      <w:pPr>
        <w:pStyle w:val="BodyText"/>
      </w:pPr>
      <w:r>
        <w:rPr>
          <w:rFonts w:hint="eastAsia"/>
        </w:rPr>
        <w:t xml:space="preserve">中国对非洲53个建交国所有税目产品实施零关税政策于2026年5月1日零时正式生效。当日凌晨,首批24吨南非苹果在深圳湾口岸完成清关,关税税率由原来的10%降至零。本轮政策为期两年,执行期为2026年5月1日至2028年4月30日,覆盖20个非最不发达非洲国家。海关总署数据显示,2025年中非贸易额达3480亿美元,2026年第一季度中国自非洲进口额为921.6亿美元。清华大学国际关系学系教授唐晓阳就政策属性指出,该安排「不以对方对等开放为前提条件」。2026年恰逢中非建立外交关系70周年。</w:t>
      </w:r>
    </w:p>
    <w:p>
      <w:pPr>
        <w:pStyle w:val="BodyText"/>
      </w:pPr>
      <w:r>
        <w:rPr>
          <w:rFonts w:hint="eastAsia"/>
          <w:b/>
          <w:bCs/>
        </w:rPr>
        <w:t xml:space="preserve">分析</w:t>
      </w:r>
    </w:p>
    <w:p>
      <w:pPr>
        <w:pStyle w:val="BodyText"/>
      </w:pPr>
      <w:r>
        <w:rPr>
          <w:rFonts w:hint="eastAsia"/>
        </w:rPr>
        <w:t xml:space="preserve">清华大学国际关系学系教授唐晓阳表示,中方此次零关税安排「不以对方对等开放为前提条件」,体现了中国对非合作中重视非洲发展阶段差异、给予单边优惠的政策逻辑。该评论强调政策的非对称互惠特征,以及在中非建交70周年节点推动贸易便利化的象征意义。</w:t>
      </w:r>
    </w:p>
    <w:p>
      <w:pPr>
        <w:pStyle w:val="BodyText"/>
      </w:pPr>
      <w:r>
        <w:rPr>
          <w:b/>
          <w:bCs/>
        </w:rPr>
        <w:t xml:space="preserve">References</w:t>
      </w:r>
    </w:p>
    <w:p>
      <w:pPr>
        <w:pStyle w:val="BodyText"/>
      </w:pPr>
      <w:r>
        <w:t xml:space="preserve">[1] Xinhua. (2026, May 1). China’s expanded zero-tariff policy for African countries takes effect. Xinhua. https://english.news.cn/20260501/4a61884b19384e9995c54ba065ca32c5/c.html</w:t>
      </w:r>
    </w:p>
    <w:p>
      <w:r>
        <w:pict>
          <v:rect style="width:0;height:1.5pt" o:hralign="center" o:hrstd="t" o:hr="t"/>
        </w:pict>
      </w:r>
    </w:p>
    <w:bookmarkEnd w:id="9"/>
    <w:bookmarkStart w:id="10" w:name="空客获中国南航厦航214亿美元a320neo大单"/>
    <w:p>
      <w:pPr>
        <w:pStyle w:val="Heading3"/>
      </w:pPr>
      <w:r>
        <w:rPr>
          <w:rFonts w:hint="eastAsia"/>
        </w:rPr>
        <w:t xml:space="preserve">空客获中国南航厦航214亿美元A320neo大单</w:t>
      </w:r>
    </w:p>
    <w:p>
      <w:pPr>
        <w:pStyle w:val="FirstParagraph"/>
      </w:pPr>
      <w:r>
        <w:rPr>
          <w:rFonts w:hint="eastAsia"/>
          <w:b/>
          <w:bCs/>
        </w:rPr>
        <w:t xml:space="preserve">摘要</w:t>
      </w:r>
    </w:p>
    <w:p>
      <w:pPr>
        <w:pStyle w:val="BodyText"/>
      </w:pPr>
      <w:r>
        <w:rPr>
          <w:rFonts w:hint="eastAsia"/>
        </w:rPr>
        <w:t xml:space="preserve">空中客车公司宣布,与中国南方航空、厦门航空达成总额214亿美元的采购协议,共订购137架A320neo系列飞机,交付窗口为2028年至2032年。该笔订单是当前中国航空公司新一轮订机周期的组成部分,周期内累计订单已超过350架、总金额约550亿美元。空客在中国市场的份额已由2008年的20%上升至超过50%,位于天津的第三条A320总装线已于2025年10月投产。空客首席执行官傅里(Guillaume</w:t>
      </w:r>
      <w:r>
        <w:t xml:space="preserve"> </w:t>
      </w:r>
      <w:r>
        <w:rPr>
          <w:rFonts w:hint="eastAsia"/>
        </w:rPr>
        <w:t xml:space="preserve">Faury)就此表示,「中国航空市场蕴含巨大潜力」。该交易仍需获得相关股东及国资监管部门批准方可生效。</w:t>
      </w:r>
    </w:p>
    <w:p>
      <w:pPr>
        <w:pStyle w:val="BodyText"/>
      </w:pPr>
      <w:r>
        <w:rPr>
          <w:rFonts w:hint="eastAsia"/>
          <w:b/>
          <w:bCs/>
        </w:rPr>
        <w:t xml:space="preserve">分析</w:t>
      </w:r>
    </w:p>
    <w:p>
      <w:pPr>
        <w:pStyle w:val="BodyText"/>
      </w:pPr>
      <w:r>
        <w:rPr>
          <w:rFonts w:hint="eastAsia"/>
        </w:rPr>
        <w:t xml:space="preserve">空客首席执行官傅里(Guillaume</w:t>
      </w:r>
      <w:r>
        <w:t xml:space="preserve"> </w:t>
      </w:r>
      <w:r>
        <w:rPr>
          <w:rFonts w:hint="eastAsia"/>
        </w:rPr>
        <w:t xml:space="preserve">Faury)指出「中国航空市场蕴含巨大潜力」,并强调天津总装线扩能将进一步提升空客对中国客户的本地化交付能力。其表态突出在波音商用机交付前景仍存不确定性的背景下,空客凭借在华生产布局正持续扩大市场份额。</w:t>
      </w:r>
    </w:p>
    <w:p>
      <w:pPr>
        <w:pStyle w:val="BodyText"/>
      </w:pPr>
      <w:r>
        <w:rPr>
          <w:b/>
          <w:bCs/>
        </w:rPr>
        <w:t xml:space="preserve">References</w:t>
      </w:r>
    </w:p>
    <w:p>
      <w:pPr>
        <w:pStyle w:val="BodyText"/>
      </w:pPr>
      <w:r>
        <w:t xml:space="preserve">[2] Xinhua. (2026, May 1). Airbus secures landmark order from Chinese airlines. Xinhua. https://english.news.cn/20260501/f7190010d527458fb822bf0d864982d0/c.html</w:t>
      </w:r>
      <w:r>
        <w:t xml:space="preserve"> </w:t>
      </w:r>
      <w:r>
        <w:t xml:space="preserve">[3] Bloomberg News. (2026, April 29). Airbus in major deal with China Southern valued at $21.4 billion. Bloomberg. https://www.bloomberg.com/news/articles/2026-04-29/airbus-in-major-deal-with-china-southern-valued-at-21-4-billion</w:t>
      </w:r>
      <w:r>
        <w:t xml:space="preserve"> </w:t>
      </w:r>
      <w:r>
        <w:t xml:space="preserve">[4] South China Morning Post. (2026, April 29). China Southern Airlines orders Airbus jets worth US$21B as Boeing deal remains rumour. South China Morning Post. https://www.scmp.com/economy/china-economy/article/3351900/china-southern-airlines-orders-airbus-jets-worth-us21b-boeing-deal-remains-rumour</w:t>
      </w:r>
    </w:p>
    <w:p>
      <w:r>
        <w:pict>
          <v:rect style="width:0;height:1.5pt" o:hralign="center" o:hrstd="t" o:hr="t"/>
        </w:pict>
      </w:r>
    </w:p>
    <w:bookmarkEnd w:id="10"/>
    <w:bookmarkStart w:id="11" w:name="周边国家高端智库论坛在京举办-共议区域一体化"/>
    <w:p>
      <w:pPr>
        <w:pStyle w:val="Heading3"/>
      </w:pPr>
      <w:r>
        <w:rPr>
          <w:rFonts w:hint="eastAsia"/>
        </w:rPr>
        <w:t xml:space="preserve">周边国家高端智库论坛在京举办</w:t>
      </w:r>
      <w:r>
        <w:t xml:space="preserve"> </w:t>
      </w:r>
      <w:r>
        <w:rPr>
          <w:rFonts w:hint="eastAsia"/>
        </w:rPr>
        <w:t xml:space="preserve">共议区域一体化</w:t>
      </w:r>
    </w:p>
    <w:p>
      <w:pPr>
        <w:pStyle w:val="FirstParagraph"/>
      </w:pPr>
      <w:r>
        <w:rPr>
          <w:rFonts w:hint="eastAsia"/>
          <w:b/>
          <w:bCs/>
        </w:rPr>
        <w:t xml:space="preserve">摘要</w:t>
      </w:r>
    </w:p>
    <w:p>
      <w:pPr>
        <w:pStyle w:val="BodyText"/>
      </w:pPr>
      <w:r>
        <w:rPr>
          <w:rFonts w:hint="eastAsia"/>
        </w:rPr>
        <w:t xml:space="preserve">2026年中国与周边国家高端智库论坛于5月1日在北京举行。会议数据显示,中国已成为18个周边国家的最大贸易伙伴,与周边国家累计签署25份共建「一带一路」合作备忘录;2025年「一带一路」相关贸易同比增长6.3%,达到23.6万亿元人民币(约合3.44万亿美元);中国—东盟双边贸易额于2025年首次突破1万亿美元,中国—东盟自贸区3.0版已于2026年正式启动。中国社会科学院院长高翔在论坛上表示,「贸易和投资自由化……正在推动区域一体化进程」。泰国前副总理披尼·扎禄颂巴(Phinij</w:t>
      </w:r>
      <w:r>
        <w:t xml:space="preserve"> </w:t>
      </w:r>
      <w:r>
        <w:rPr>
          <w:rFonts w:hint="eastAsia"/>
        </w:rPr>
        <w:t xml:space="preserve">Jarusombat)评价称,中国「十五五」规划是「一份合作的愿景」。</w:t>
      </w:r>
    </w:p>
    <w:p>
      <w:pPr>
        <w:pStyle w:val="BodyText"/>
      </w:pPr>
      <w:r>
        <w:rPr>
          <w:rFonts w:hint="eastAsia"/>
          <w:b/>
          <w:bCs/>
        </w:rPr>
        <w:t xml:space="preserve">分析</w:t>
      </w:r>
    </w:p>
    <w:p>
      <w:pPr>
        <w:pStyle w:val="BodyText"/>
      </w:pPr>
      <w:r>
        <w:rPr>
          <w:rFonts w:hint="eastAsia"/>
        </w:rPr>
        <w:t xml:space="preserve">中国社会科学院院长高翔在论坛主旨发言中称「贸易和投资自由化……正在推动区域一体化进程」,强调多边机制对周边经济联通的支撑作用。泰国前副总理披尼·扎禄颂巴进一步指出,「十五五」规划展现的是「一份合作的愿景」,认为该规划为周边国家提供了可对接的发展路径。</w:t>
      </w:r>
    </w:p>
    <w:p>
      <w:pPr>
        <w:pStyle w:val="BodyText"/>
      </w:pPr>
      <w:r>
        <w:rPr>
          <w:b/>
          <w:bCs/>
        </w:rPr>
        <w:t xml:space="preserve">References</w:t>
      </w:r>
    </w:p>
    <w:p>
      <w:pPr>
        <w:pStyle w:val="BodyText"/>
      </w:pPr>
      <w:r>
        <w:t xml:space="preserve">[5] Xinhua. (2026, May 1). High-level think tank forum highlights China’s neighborhood diplomacy. Xinhua. https://english.news.cn/20260501/e8de287a836b4297a96d705abda86271/c.html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商务部强烈反对美fcc对华电子检测及电信新限制措施"/>
    <w:p>
      <w:pPr>
        <w:pStyle w:val="Heading3"/>
      </w:pPr>
      <w:r>
        <w:rPr>
          <w:rFonts w:hint="eastAsia"/>
        </w:rPr>
        <w:t xml:space="preserve">商务部强烈反对美FCC对华电子检测及电信新限制措施</w:t>
      </w:r>
    </w:p>
    <w:p>
      <w:pPr>
        <w:pStyle w:val="FirstParagraph"/>
      </w:pPr>
      <w:r>
        <w:rPr>
          <w:rFonts w:hint="eastAsia"/>
          <w:b/>
          <w:bCs/>
        </w:rPr>
        <w:t xml:space="preserve">摘要</w:t>
      </w:r>
    </w:p>
    <w:p>
      <w:pPr>
        <w:pStyle w:val="BodyText"/>
      </w:pPr>
      <w:r>
        <w:rPr>
          <w:rFonts w:hint="eastAsia"/>
        </w:rPr>
        <w:t xml:space="preserve">中国商务部于2026年5月1日发表声明,坚决反对美国联邦通信委员会(FCC)4月30日全票通过的两项新措施:一是将约126家中国实验室排除在美国市场电子产品认证检测之外,这些实验室承担了全球约75%的电子产品检测业务;二是限制中国移动、中国电信、中国联通在美运营数据中心。FCC主席布伦丹·卡尔(Brendan</w:t>
      </w:r>
      <w:r>
        <w:t xml:space="preserve"> </w:t>
      </w:r>
      <w:r>
        <w:rPr>
          <w:rFonts w:hint="eastAsia"/>
        </w:rPr>
        <w:t xml:space="preserve">Carr)将上述决定称为「保护我们的网络免受这些不良行为者侵害的行动」。商务部回应称,美方「背弃了技术中立原则,泛化国家安全概念」,要求美方「立即停止错误做法,撤销相关措施」,并表示中方将采取「必要措施」维护自身权益。业内估计该限制波及规模约300亿美元的中国电子检测产业。</w:t>
      </w:r>
    </w:p>
    <w:p>
      <w:pPr>
        <w:pStyle w:val="BodyText"/>
      </w:pPr>
      <w:r>
        <w:rPr>
          <w:rFonts w:hint="eastAsia"/>
          <w:b/>
          <w:bCs/>
        </w:rPr>
        <w:t xml:space="preserve">分析</w:t>
      </w:r>
    </w:p>
    <w:p>
      <w:pPr>
        <w:pStyle w:val="BodyText"/>
      </w:pPr>
      <w:r>
        <w:rPr>
          <w:rFonts w:hint="eastAsia"/>
        </w:rPr>
        <w:t xml:space="preserve">中国商务部声明指出,美方相关举措「背弃了技术中立原则,泛化国家安全概念」,并要求美方「立即停止错误做法,撤销相关措施」。FCC主席布伦丹·卡尔则将投票结果定性为「保护我们的网络免受这些不良行为者侵害的行动」。两方表态反映出中美在电信网络安全与产业政策领域的分歧进一步加深。</w:t>
      </w:r>
    </w:p>
    <w:p>
      <w:pPr>
        <w:pStyle w:val="BodyText"/>
      </w:pPr>
      <w:r>
        <w:rPr>
          <w:b/>
          <w:bCs/>
        </w:rPr>
        <w:t xml:space="preserve">References</w:t>
      </w:r>
    </w:p>
    <w:p>
      <w:pPr>
        <w:pStyle w:val="BodyText"/>
      </w:pPr>
      <w:r>
        <w:t xml:space="preserve">[6] Xinhua. (2026, May 1). MOFCOM opposes new U.S. FCC measures targeting Chinese labs and telecoms. Xinhua. https://english.news.cn/20260501/2869a7852247450daa0947184d3ac30e/c.html</w:t>
      </w:r>
      <w:r>
        <w:t xml:space="preserve"> </w:t>
      </w:r>
      <w:r>
        <w:t xml:space="preserve">[7] South China Morning Post. (2026, April 30). US telecoms agency votes to expand tech crackdown on China. South China Morning Post. https://www.scmp.com/news/world/united-states-canada/article/3352083/us-telecoms-agency-votes-expand-tech-crackdown-china</w:t>
      </w:r>
    </w:p>
    <w:p>
      <w:r>
        <w:pict>
          <v:rect style="width:0;height:1.5pt" o:hralign="center" o:hrstd="t" o:hr="t"/>
        </w:pict>
      </w:r>
    </w:p>
    <w:bookmarkEnd w:id="13"/>
    <w:bookmarkStart w:id="14" w:name="中国接任联合国安理会5月轮值主席国"/>
    <w:p>
      <w:pPr>
        <w:pStyle w:val="Heading3"/>
      </w:pPr>
      <w:r>
        <w:rPr>
          <w:rFonts w:hint="eastAsia"/>
        </w:rPr>
        <w:t xml:space="preserve">中国接任联合国安理会5月轮值主席国</w:t>
      </w:r>
    </w:p>
    <w:p>
      <w:pPr>
        <w:pStyle w:val="FirstParagraph"/>
      </w:pPr>
      <w:r>
        <w:rPr>
          <w:rFonts w:hint="eastAsia"/>
          <w:b/>
          <w:bCs/>
        </w:rPr>
        <w:t xml:space="preserve">摘要</w:t>
      </w:r>
    </w:p>
    <w:p>
      <w:pPr>
        <w:pStyle w:val="BodyText"/>
      </w:pPr>
      <w:r>
        <w:rPr>
          <w:rFonts w:hint="eastAsia"/>
        </w:rPr>
        <w:t xml:space="preserve">中国于2026年5月正式接任联合国安理会轮值主席国,常驻联合国代表傅聪大使担任本月安理会主席。中国外交部发言人林剑在4月30日例行记者会上表示,中方将本着「负责任和建设性的精神」履职,推动有关问题政治解决,履行「联合国宪章赋予的责任」。本届轮值适逢敏感国际时局:伊朗战争自2026年2月28日爆发以来已持续两个月,霍尔木兹海峡处于关闭状态;加沙冲突仍在延宕。中俄此前已于2026年4月7日联合否决了一份关于重开霍尔木兹海峡的安理会决议草案。傅聪5月1日在纽约联合国总部举行记者会,介绍了中方担任主席期间的安理会工作议程。</w:t>
      </w:r>
    </w:p>
    <w:p>
      <w:pPr>
        <w:pStyle w:val="BodyText"/>
      </w:pPr>
      <w:r>
        <w:rPr>
          <w:rFonts w:hint="eastAsia"/>
          <w:b/>
          <w:bCs/>
        </w:rPr>
        <w:t xml:space="preserve">分析</w:t>
      </w:r>
    </w:p>
    <w:p>
      <w:pPr>
        <w:pStyle w:val="BodyText"/>
      </w:pPr>
      <w:r>
        <w:rPr>
          <w:rFonts w:hint="eastAsia"/>
        </w:rPr>
        <w:t xml:space="preserve">中国外交部发言人林剑就轮值表态称,中方将以「负责任和建设性的精神」履行「联合国宪章赋予的责任」,推动政治解决热点问题。这一表述延续了中方在霍尔木兹海峡及加沙议题上一贯倡导政治外交解决、反对单边制裁与军事手段的立场,凸显中方在月度议程设置中可能的偏向。</w:t>
      </w:r>
    </w:p>
    <w:p>
      <w:pPr>
        <w:pStyle w:val="BodyText"/>
      </w:pPr>
      <w:r>
        <w:rPr>
          <w:b/>
          <w:bCs/>
        </w:rPr>
        <w:t xml:space="preserve">References</w:t>
      </w:r>
    </w:p>
    <w:p>
      <w:pPr>
        <w:pStyle w:val="BodyText"/>
      </w:pPr>
      <w:r>
        <w:t xml:space="preserve">[8] Permanent Mission of the People’s Republic of China to the UN. (2026, May 1). China assumes UN Security Council presidency for May 2026. China Mission to UN. https://un.china-mission.gov.cn/eng/zt_0/zgdralhlzzx/</w:t>
      </w:r>
      <w:r>
        <w:t xml:space="preserve"> </w:t>
      </w:r>
      <w:r>
        <w:t xml:space="preserve">[9] UN Web TV. (2026, May 1). Press conference by Ambassador Fu Cong, President of the Security Council for May 2026. United Nations. https://webtv.un.org/en/asset/k1a/k1aklnvnvn</w:t>
      </w:r>
      <w:r>
        <w:t xml:space="preserve"> </w:t>
      </w:r>
      <w:r>
        <w:t xml:space="preserve">[10] United Press International. (2026, April 30). China takes over UN Security Council rotating presidency for May. UPI. https://www.upi.com/Top_News/World-News/2026/04/30/un-security-council-rotating-presidency/9031777595015/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4"/>
    <w:bookmarkEnd w:id="15"/>
    <w:bookmarkStart w:id="18" w:name="三科技与产业"/>
    <w:p>
      <w:pPr>
        <w:pStyle w:val="Heading2"/>
      </w:pPr>
      <w:r>
        <w:rPr>
          <w:rFonts w:hint="eastAsia"/>
        </w:rPr>
        <w:t xml:space="preserve">三、科技与产业</w:t>
      </w:r>
    </w:p>
    <w:bookmarkStart w:id="16" w:name="第九届数字中国建设峰会在福州举行-聚焦数据驱动应用"/>
    <w:p>
      <w:pPr>
        <w:pStyle w:val="Heading3"/>
      </w:pPr>
      <w:r>
        <w:rPr>
          <w:rFonts w:hint="eastAsia"/>
        </w:rPr>
        <w:t xml:space="preserve">第九届数字中国建设峰会在福州举行</w:t>
      </w:r>
      <w:r>
        <w:t xml:space="preserve"> </w:t>
      </w:r>
      <w:r>
        <w:rPr>
          <w:rFonts w:hint="eastAsia"/>
        </w:rPr>
        <w:t xml:space="preserve">聚焦数据驱动应用</w:t>
      </w:r>
    </w:p>
    <w:p>
      <w:pPr>
        <w:pStyle w:val="FirstParagraph"/>
      </w:pPr>
      <w:r>
        <w:rPr>
          <w:rFonts w:hint="eastAsia"/>
          <w:b/>
          <w:bCs/>
        </w:rPr>
        <w:t xml:space="preserve">摘要</w:t>
      </w:r>
    </w:p>
    <w:p>
      <w:pPr>
        <w:pStyle w:val="BodyText"/>
      </w:pPr>
      <w:r>
        <w:rPr>
          <w:rFonts w:hint="eastAsia"/>
        </w:rPr>
        <w:t xml:space="preserve">第九届数字中国建设峰会于2026年4月30日至5月1日在福建福州举行,展览面积达5.6万平方米,约400家企业参展,包括阿里巴巴、中兴通讯、南方电网等;现场展示6000余项技术成果,其中65%为首次公开亮相。本届峰会由国家发改委、国家数据局、国家网信办、工业和信息化部联合主办。国家数据局局长刘烈宏指出,数据驱动型应用正快速扩展。宇树科技首席执行官王兴兴(2025年公司销售人形机器人5500台)就具身智能瓶颈表示,高质量数据是关键制约,「需要海量的运动和任务数据」。本届峰会与「十五五」规划专设数字化、智能化篇章及全面推进「人工智能+」行动相呼应。</w:t>
      </w:r>
    </w:p>
    <w:p>
      <w:pPr>
        <w:pStyle w:val="BodyText"/>
      </w:pPr>
      <w:r>
        <w:rPr>
          <w:rFonts w:hint="eastAsia"/>
          <w:b/>
          <w:bCs/>
        </w:rPr>
        <w:t xml:space="preserve">分析</w:t>
      </w:r>
    </w:p>
    <w:p>
      <w:pPr>
        <w:pStyle w:val="BodyText"/>
      </w:pPr>
      <w:r>
        <w:rPr>
          <w:rFonts w:hint="eastAsia"/>
        </w:rPr>
        <w:t xml:space="preserve">国家数据局局长刘烈宏在论坛上指出,数据驱动型应用正出现明显扩展。宇树科技首席执行官王兴兴进一步强调,具身智能发展瓶颈在于高质量数据供给,「需要海量的运动和任务数据」。两位发言人将「十五五」规划「AI</w:t>
      </w:r>
      <w:r>
        <w:t xml:space="preserve"> </w:t>
      </w:r>
      <w:r>
        <w:rPr>
          <w:rFonts w:hint="eastAsia"/>
        </w:rPr>
        <w:t xml:space="preserve">Plus」行动的政策方向与产业链当前的数据基础设施需求直接挂钩。</w:t>
      </w:r>
    </w:p>
    <w:p>
      <w:pPr>
        <w:pStyle w:val="BodyText"/>
      </w:pPr>
      <w:r>
        <w:rPr>
          <w:b/>
          <w:bCs/>
        </w:rPr>
        <w:t xml:space="preserve">References</w:t>
      </w:r>
    </w:p>
    <w:p>
      <w:pPr>
        <w:pStyle w:val="BodyText"/>
      </w:pPr>
      <w:r>
        <w:t xml:space="preserve">[11] Xinhua. (2026, May 1). Ninth Digital China Summit opens in Fuzhou. Xinhua. https://english.news.cn/20260501/1f492be0c3a5420689c5f49a49492dc7/c.html</w:t>
      </w:r>
    </w:p>
    <w:p>
      <w:r>
        <w:pict>
          <v:rect style="width:0;height:1.5pt" o:hralign="center" o:hrstd="t" o:hr="t"/>
        </w:pict>
      </w:r>
    </w:p>
    <w:bookmarkEnd w:id="16"/>
    <w:bookmarkStart w:id="17" w:name="广汽govy-aircab飞行汽车完成首飞-搭载人形机器人测试"/>
    <w:p>
      <w:pPr>
        <w:pStyle w:val="Heading3"/>
      </w:pPr>
      <w:r>
        <w:rPr>
          <w:rFonts w:hint="eastAsia"/>
        </w:rPr>
        <w:t xml:space="preserve">广汽GOVY</w:t>
      </w:r>
      <w:r>
        <w:t xml:space="preserve"> </w:t>
      </w:r>
      <w:r>
        <w:rPr>
          <w:rFonts w:hint="eastAsia"/>
        </w:rPr>
        <w:t xml:space="preserve">AirCab飞行汽车完成首飞</w:t>
      </w:r>
      <w:r>
        <w:t xml:space="preserve"> </w:t>
      </w:r>
      <w:r>
        <w:rPr>
          <w:rFonts w:hint="eastAsia"/>
        </w:rPr>
        <w:t xml:space="preserve">搭载人形机器人测试</w:t>
      </w:r>
    </w:p>
    <w:p>
      <w:pPr>
        <w:pStyle w:val="FirstParagraph"/>
      </w:pPr>
      <w:r>
        <w:rPr>
          <w:rFonts w:hint="eastAsia"/>
          <w:b/>
          <w:bCs/>
        </w:rPr>
        <w:t xml:space="preserve">摘要</w:t>
      </w:r>
    </w:p>
    <w:p>
      <w:pPr>
        <w:pStyle w:val="BodyText"/>
      </w:pPr>
      <w:r>
        <w:rPr>
          <w:rFonts w:hint="eastAsia"/>
        </w:rPr>
        <w:t xml:space="preserve">广汽集团GOVY</w:t>
      </w:r>
      <w:r>
        <w:t xml:space="preserve"> </w:t>
      </w:r>
      <w:r>
        <w:rPr>
          <w:rFonts w:hint="eastAsia"/>
        </w:rPr>
        <w:t xml:space="preserve">AirCab电动垂直起降飞行器(eVTOL)于2026年5月1日完成首次飞行,搭载人形机器人作为载荷压力测试,被视为低空经济与人形机器人产业融合的标志性事件。该机型为双座构型,采用6轴12旋翼布局,90%以上结构由碳纤维复合材料制成,配备鸥翼门和5G智能座舱。目前项目处于适航取证阶段,计划于2026年底前完成首批交付,售价不超过168万元人民币(约23.39万美元)。截至2026年1月,该机型已收到逾2000份意向订单,订单总金额达33亿元人民币。2025年中国共有人形机器人企业140余家,产品型号超过330款。</w:t>
      </w:r>
    </w:p>
    <w:p>
      <w:pPr>
        <w:pStyle w:val="BodyText"/>
      </w:pPr>
      <w:r>
        <w:rPr>
          <w:rFonts w:hint="eastAsia"/>
          <w:b/>
          <w:bCs/>
        </w:rPr>
        <w:t xml:space="preserve">分析</w:t>
      </w:r>
    </w:p>
    <w:p>
      <w:pPr>
        <w:pStyle w:val="BodyText"/>
      </w:pPr>
      <w:r>
        <w:rPr>
          <w:rFonts w:hint="eastAsia"/>
          <w:i/>
          <w:iCs/>
        </w:rPr>
        <w:t xml:space="preserve">(本则消息源未提供独立分析评论。)</w:t>
      </w:r>
    </w:p>
    <w:p>
      <w:pPr>
        <w:pStyle w:val="BodyText"/>
      </w:pPr>
      <w:r>
        <w:rPr>
          <w:b/>
          <w:bCs/>
        </w:rPr>
        <w:t xml:space="preserve">References</w:t>
      </w:r>
    </w:p>
    <w:p>
      <w:pPr>
        <w:pStyle w:val="BodyText"/>
      </w:pPr>
      <w:r>
        <w:t xml:space="preserve">[12] Xinhua. (2026, May 1). GAC GOVY AirCab eVTOL completes maiden flight with humanoid robot payload. Xinhua. https://english.news.cn/20260501/5195411047dc4bc8b20f23d0fbe95147/c.html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四社会与民生"/>
    <w:p>
      <w:pPr>
        <w:pStyle w:val="Heading2"/>
      </w:pPr>
      <w:r>
        <w:rPr>
          <w:rFonts w:hint="eastAsia"/>
        </w:rPr>
        <w:t xml:space="preserve">四、社会与民生</w:t>
      </w:r>
    </w:p>
    <w:bookmarkStart w:id="19" w:name="中老铁路迎五一客流高峰-全国跨区域人员流动预计15.2亿人次"/>
    <w:p>
      <w:pPr>
        <w:pStyle w:val="Heading3"/>
      </w:pPr>
      <w:r>
        <w:rPr>
          <w:rFonts w:hint="eastAsia"/>
        </w:rPr>
        <w:t xml:space="preserve">中老铁路迎「五一」客流高峰</w:t>
      </w:r>
      <w:r>
        <w:t xml:space="preserve"> </w:t>
      </w:r>
      <w:r>
        <w:rPr>
          <w:rFonts w:hint="eastAsia"/>
        </w:rPr>
        <w:t xml:space="preserve">全国跨区域人员流动预计15.2亿人次</w:t>
      </w:r>
    </w:p>
    <w:p>
      <w:pPr>
        <w:pStyle w:val="FirstParagraph"/>
      </w:pPr>
      <w:r>
        <w:rPr>
          <w:rFonts w:hint="eastAsia"/>
          <w:b/>
          <w:bCs/>
        </w:rPr>
        <w:t xml:space="preserve">摘要</w:t>
      </w:r>
    </w:p>
    <w:p>
      <w:pPr>
        <w:pStyle w:val="BodyText"/>
      </w:pPr>
      <w:r>
        <w:rPr>
          <w:rFonts w:hint="eastAsia"/>
        </w:rPr>
        <w:t xml:space="preserve">中老铁路作为「一带一路」旗舰项目,自2021年12月开通运营以来,昆明至万象国际旅客列车目前每日开行四列。交通运输部预测,2026年5月1日至5日的「五一」假期(五天)期间,全国跨区域人员流动量将达到15.2亿人次,同比增长4%,日均约3.04亿人次;其中5月1日为铁路客流最高峰,预计发送旅客2400万人次。公路出行占总流动量的91.6%,日均机动车流量约6400万辆,为日常水平的两倍;新能源汽车在高速公路车流中的占比约25%,同比增长33%。</w:t>
      </w:r>
    </w:p>
    <w:p>
      <w:pPr>
        <w:pStyle w:val="BodyText"/>
      </w:pPr>
      <w:r>
        <w:rPr>
          <w:rFonts w:hint="eastAsia"/>
          <w:b/>
          <w:bCs/>
        </w:rPr>
        <w:t xml:space="preserve">分析</w:t>
      </w:r>
    </w:p>
    <w:p>
      <w:pPr>
        <w:pStyle w:val="BodyText"/>
      </w:pPr>
      <w:r>
        <w:rPr>
          <w:rFonts w:hint="eastAsia"/>
          <w:i/>
          <w:iCs/>
        </w:rPr>
        <w:t xml:space="preserve">(本则消息源未提供独立分析评论。)</w:t>
      </w:r>
    </w:p>
    <w:p>
      <w:pPr>
        <w:pStyle w:val="BodyText"/>
      </w:pPr>
      <w:r>
        <w:rPr>
          <w:b/>
          <w:bCs/>
        </w:rPr>
        <w:t xml:space="preserve">References</w:t>
      </w:r>
    </w:p>
    <w:p>
      <w:pPr>
        <w:pStyle w:val="BodyText"/>
      </w:pPr>
      <w:r>
        <w:t xml:space="preserve">[13] Xinhua. (2026, May 1). China-Laos Railway gears up for May Day travel rush. Xinhua. https://english.news.cn/20260501/ea8adf19f7c54970ab6ad6fe2f80d1cc/c.html</w:t>
      </w:r>
    </w:p>
    <w:p>
      <w:r>
        <w:pict>
          <v:rect style="width:0;height:1.5pt" o:hralign="center" o:hrstd="t" o:hr="t"/>
        </w:pict>
      </w:r>
    </w:p>
    <w:bookmarkEnd w:id="19"/>
    <w:bookmarkStart w:id="20" w:name="湖北石首麋鹿保护区智能监测升级-全球野生种群超6000头"/>
    <w:p>
      <w:pPr>
        <w:pStyle w:val="Heading3"/>
      </w:pPr>
      <w:r>
        <w:rPr>
          <w:rFonts w:hint="eastAsia"/>
        </w:rPr>
        <w:t xml:space="preserve">湖北石首麋鹿保护区智能监测升级</w:t>
      </w:r>
      <w:r>
        <w:t xml:space="preserve"> </w:t>
      </w:r>
      <w:r>
        <w:rPr>
          <w:rFonts w:hint="eastAsia"/>
        </w:rPr>
        <w:t xml:space="preserve">全球野生种群超6000头</w:t>
      </w:r>
    </w:p>
    <w:p>
      <w:pPr>
        <w:pStyle w:val="FirstParagraph"/>
      </w:pPr>
      <w:r>
        <w:rPr>
          <w:rFonts w:hint="eastAsia"/>
          <w:b/>
          <w:bCs/>
        </w:rPr>
        <w:t xml:space="preserve">摘要</w:t>
      </w:r>
    </w:p>
    <w:p>
      <w:pPr>
        <w:pStyle w:val="BodyText"/>
      </w:pPr>
      <w:r>
        <w:rPr>
          <w:rFonts w:hint="eastAsia"/>
        </w:rPr>
        <w:t xml:space="preserve">湖北石首麋鹿国家级自然保护区野生动物专家杨涛持续推进麋鹿(学名Elaphurus</w:t>
      </w:r>
      <w:r>
        <w:t xml:space="preserve"> </w:t>
      </w:r>
      <w:r>
        <w:rPr>
          <w:rFonts w:hint="eastAsia"/>
        </w:rPr>
        <w:t xml:space="preserve">davidianus,亦称大卫神父鹿)智能监测体系建设,从业已有15年。截至2025年底,该保护区麋鹿种群数量已超过2900头,全国麋鹿总数达到约1.5万头,全球野生麋鹿数量逾6000头,其中石首构成「全球最大的麋鹿野生种群」。新建智能监测系统综合运用红外相机、高清视频监控和无人机巡护手段。中国在20世纪初麋鹿曾一度本土灭绝,自1985年起从英国庄园陆续引种重建种群,新修订的《野生动物保护法》进一步强化了保护力度。</w:t>
      </w:r>
    </w:p>
    <w:p>
      <w:pPr>
        <w:pStyle w:val="BodyText"/>
      </w:pPr>
      <w:r>
        <w:rPr>
          <w:rFonts w:hint="eastAsia"/>
          <w:b/>
          <w:bCs/>
        </w:rPr>
        <w:t xml:space="preserve">分析</w:t>
      </w:r>
    </w:p>
    <w:p>
      <w:pPr>
        <w:pStyle w:val="BodyText"/>
      </w:pPr>
      <w:r>
        <w:rPr>
          <w:rFonts w:hint="eastAsia"/>
          <w:i/>
          <w:iCs/>
        </w:rPr>
        <w:t xml:space="preserve">(本则消息源未提供独立分析评论。)</w:t>
      </w:r>
    </w:p>
    <w:p>
      <w:pPr>
        <w:pStyle w:val="BodyText"/>
      </w:pPr>
      <w:r>
        <w:rPr>
          <w:b/>
          <w:bCs/>
        </w:rPr>
        <w:t xml:space="preserve">References</w:t>
      </w:r>
    </w:p>
    <w:p>
      <w:pPr>
        <w:pStyle w:val="BodyText"/>
      </w:pPr>
      <w:r>
        <w:t xml:space="preserve">[14] Xinhua. (2026, May 1). Wildlife specialist advances smart monitoring of milu deer in Hubei. Xinhua. https://english.news.cn/20260501/c37d4ce9f6cc482da1163670bb4f3766/c.html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4" w:name="五其他重要事件"/>
    <w:p>
      <w:pPr>
        <w:pStyle w:val="Heading2"/>
      </w:pPr>
      <w:r>
        <w:rPr>
          <w:rFonts w:hint="eastAsia"/>
        </w:rPr>
        <w:t xml:space="preserve">五、其他重要事件</w:t>
      </w:r>
    </w:p>
    <w:bookmarkStart w:id="22" w:name="中国对非零关税生效-肯尼亚咖啡业看好对华出口前景"/>
    <w:p>
      <w:pPr>
        <w:pStyle w:val="Heading3"/>
      </w:pPr>
      <w:r>
        <w:rPr>
          <w:rFonts w:hint="eastAsia"/>
        </w:rPr>
        <w:t xml:space="preserve">中国对非零关税生效</w:t>
      </w:r>
      <w:r>
        <w:t xml:space="preserve"> </w:t>
      </w:r>
      <w:r>
        <w:rPr>
          <w:rFonts w:hint="eastAsia"/>
        </w:rPr>
        <w:t xml:space="preserve">肯尼亚咖啡业看好对华出口前景</w:t>
      </w:r>
    </w:p>
    <w:p>
      <w:pPr>
        <w:pStyle w:val="FirstParagraph"/>
      </w:pPr>
      <w:r>
        <w:rPr>
          <w:rFonts w:hint="eastAsia"/>
          <w:b/>
          <w:bCs/>
        </w:rPr>
        <w:t xml:space="preserve">摘要</w:t>
      </w:r>
    </w:p>
    <w:p>
      <w:pPr>
        <w:pStyle w:val="BodyText"/>
      </w:pPr>
      <w:r>
        <w:rPr>
          <w:rFonts w:hint="eastAsia"/>
        </w:rPr>
        <w:t xml:space="preserve">随着中国对非洲零关税政策于2026年5月1日正式实施,肯尼亚咖啡产业释放积极信号,基安布郡(Kiambu</w:t>
      </w:r>
      <w:r>
        <w:t xml:space="preserve"> </w:t>
      </w:r>
      <w:r>
        <w:rPr>
          <w:rFonts w:hint="eastAsia"/>
        </w:rPr>
        <w:t xml:space="preserve">County)的种植户与加工商表示出口前景看好。此前,肯尼亚咖啡、牛油果、茶叶等农产品输华面临8%至30%不等的关税。海关数据显示,2026年第一季度中国自非洲进口咖啡同比增长70.4%,可可同比增长56.8%。2025年中非贸易总额达3480亿美元,同比增长17.7%。该零关税安排是国家主席习近平在中非合作论坛(FOCAC)峰会上作出的承诺,与「十五五」规划深化对外开放方向相一致。</w:t>
      </w:r>
    </w:p>
    <w:p>
      <w:pPr>
        <w:pStyle w:val="BodyText"/>
      </w:pPr>
      <w:r>
        <w:rPr>
          <w:rFonts w:hint="eastAsia"/>
          <w:b/>
          <w:bCs/>
        </w:rPr>
        <w:t xml:space="preserve">分析</w:t>
      </w:r>
    </w:p>
    <w:p>
      <w:pPr>
        <w:pStyle w:val="BodyText"/>
      </w:pPr>
      <w:r>
        <w:rPr>
          <w:rFonts w:hint="eastAsia"/>
          <w:i/>
          <w:iCs/>
        </w:rPr>
        <w:t xml:space="preserve">(本则消息源未提供独立分析评论。)</w:t>
      </w:r>
    </w:p>
    <w:p>
      <w:pPr>
        <w:pStyle w:val="BodyText"/>
      </w:pPr>
      <w:r>
        <w:rPr>
          <w:b/>
          <w:bCs/>
        </w:rPr>
        <w:t xml:space="preserve">References</w:t>
      </w:r>
    </w:p>
    <w:p>
      <w:pPr>
        <w:pStyle w:val="BodyText"/>
      </w:pPr>
      <w:r>
        <w:t xml:space="preserve">[15] Xinhua. (2026, May 1). Kenyan coffee industry upbeat as China’s zero-tariff policy takes effect. Xinhua. https://english.news.cn/20260501/e166852e6014417e95f9a72caee75007/c.html</w:t>
      </w:r>
      <w:r>
        <w:t xml:space="preserve"> </w:t>
      </w:r>
      <w:r>
        <w:t xml:space="preserve">[16] AllAfrica / Capital FM. (2026, May 1). Kenya coffee sector eyes China gains under zero-tariff regime. AllAfrica. https://allafrica.com/stories/202605010069.html</w:t>
      </w:r>
    </w:p>
    <w:p>
      <w:r>
        <w:pict>
          <v:rect style="width:0;height:1.5pt" o:hralign="center" o:hrstd="t" o:hr="t"/>
        </w:pict>
      </w:r>
    </w:p>
    <w:bookmarkEnd w:id="22"/>
    <w:bookmarkStart w:id="23" w:name="联合国秘书长古特雷斯警告霍尔木兹封锁三种经济情景"/>
    <w:p>
      <w:pPr>
        <w:pStyle w:val="Heading3"/>
      </w:pPr>
      <w:r>
        <w:rPr>
          <w:rFonts w:hint="eastAsia"/>
        </w:rPr>
        <w:t xml:space="preserve">联合国秘书长古特雷斯警告霍尔木兹封锁三种经济情景</w:t>
      </w:r>
    </w:p>
    <w:p>
      <w:pPr>
        <w:pStyle w:val="FirstParagraph"/>
      </w:pPr>
      <w:r>
        <w:rPr>
          <w:rFonts w:hint="eastAsia"/>
          <w:b/>
          <w:bCs/>
        </w:rPr>
        <w:t xml:space="preserve">摘要</w:t>
      </w:r>
    </w:p>
    <w:p>
      <w:pPr>
        <w:pStyle w:val="BodyText"/>
      </w:pPr>
      <w:r>
        <w:rPr>
          <w:rFonts w:hint="eastAsia"/>
        </w:rPr>
        <w:t xml:space="preserve">联合国秘书长安东尼奥·古特雷斯(António</w:t>
      </w:r>
      <w:r>
        <w:t xml:space="preserve"> </w:t>
      </w:r>
      <w:r>
        <w:rPr>
          <w:rFonts w:hint="eastAsia"/>
        </w:rPr>
        <w:t xml:space="preserve">Guterres)于2026年4月30日发表声明(由新华社于5月1日刊发),围绕霍尔木兹海峡封锁持续时间提出全球经济三种情景:最坏情景下,若封锁持续至2026年底,全球通胀将超过6%,经济增长降至约2%,出现衰退风险;中间情景下,若年中解除中断,全球增长率为2.5%,通胀5.4%,新增贫困人口3200万、严重饥饿人口4500万;最佳情景下,经济增长由3.4%放缓至3.1%,通胀由3.8%升至4.4%。古特雷斯强调「航行权与航行自由必须得到恢复」,并警告相关后果将「呈指数级而非累积式」扩散。中国作为海湾原油主要买家,对相关能源与供应链冲击具有直接敞口。</w:t>
      </w:r>
    </w:p>
    <w:p>
      <w:pPr>
        <w:pStyle w:val="BodyText"/>
      </w:pPr>
      <w:r>
        <w:rPr>
          <w:rFonts w:hint="eastAsia"/>
          <w:b/>
          <w:bCs/>
        </w:rPr>
        <w:t xml:space="preserve">分析</w:t>
      </w:r>
    </w:p>
    <w:p>
      <w:pPr>
        <w:pStyle w:val="BodyText"/>
      </w:pPr>
      <w:r>
        <w:rPr>
          <w:rFonts w:hint="eastAsia"/>
        </w:rPr>
        <w:t xml:space="preserve">联合国秘书长古特雷斯指出,「航行权与航行自由必须得到恢复」,并强调封锁带来的全球经济冲击将「呈指数级而非累积式」放大。这一表述凸显国际机构对霍尔木兹局势外溢效应的高度关注,亦为中国等主要油气进口方提供了量化的政策评估参照。</w:t>
      </w:r>
    </w:p>
    <w:p>
      <w:pPr>
        <w:pStyle w:val="BodyText"/>
      </w:pPr>
      <w:r>
        <w:rPr>
          <w:b/>
          <w:bCs/>
        </w:rPr>
        <w:t xml:space="preserve">References</w:t>
      </w:r>
    </w:p>
    <w:p>
      <w:pPr>
        <w:pStyle w:val="BodyText"/>
      </w:pPr>
      <w:r>
        <w:t xml:space="preserve">[17] Xinhua. (2026, May 1). UN chief Guterres outlines three economic scenarios over Hormuz closure. Xinhua. https://english.news.cn/20260501/4efcef85c28f47bdb3f87d01bafb64d6/c.html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2026-05-01T08:40:51Z</dcterms:created>
  <dcterms:modified xsi:type="dcterms:W3CDTF">2026-05-01T08:40:51Z</dcterms:modified>
</cp:coreProperties>
</file>

<file path=docProps/custom.xml><?xml version="1.0" encoding="utf-8"?>
<Properties xmlns="http://schemas.openxmlformats.org/officeDocument/2006/custom-properties" xmlns:vt="http://schemas.openxmlformats.org/officeDocument/2006/docPropsVTypes"/>
</file>