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日本每日热点新闻-2026年5月1日"/>
    <w:p>
      <w:pPr>
        <w:pStyle w:val="Heading1"/>
      </w:pPr>
      <w:r>
        <w:rPr>
          <w:rFonts w:hint="eastAsia"/>
        </w:rPr>
        <w:t xml:space="preserve">日本每日热点新闻</w:t>
      </w:r>
      <w:r>
        <w:t xml:space="preserve"> — </w:t>
      </w:r>
      <w:r>
        <w:rPr>
          <w:rFonts w:hint="eastAsia"/>
        </w:rPr>
        <w:t xml:space="preserve">2026年5月1日</w:t>
      </w:r>
    </w:p>
    <w:bookmarkStart w:id="12" w:name="一经济与市场"/>
    <w:p>
      <w:pPr>
        <w:pStyle w:val="Heading2"/>
      </w:pPr>
      <w:r>
        <w:rPr>
          <w:rFonts w:hint="eastAsia"/>
        </w:rPr>
        <w:t xml:space="preserve">一、经济与市场</w:t>
      </w:r>
    </w:p>
    <w:bookmarkStart w:id="9" w:name="日本东京4月核心cpi再度放缓-持续低于日银目标加深加息观望"/>
    <w:p>
      <w:pPr>
        <w:pStyle w:val="Heading3"/>
      </w:pPr>
      <w:r>
        <w:rPr>
          <w:rFonts w:hint="eastAsia"/>
        </w:rPr>
        <w:t xml:space="preserve">日本东京4月核心CPI再度放缓</w:t>
      </w:r>
      <w:r>
        <w:t xml:space="preserve"> </w:t>
      </w:r>
      <w:r>
        <w:rPr>
          <w:rFonts w:hint="eastAsia"/>
        </w:rPr>
        <w:t xml:space="preserve">持续低于日银目标加深加息观望</w:t>
      </w:r>
    </w:p>
    <w:p>
      <w:pPr>
        <w:pStyle w:val="FirstParagraph"/>
      </w:pPr>
      <w:r>
        <w:rPr>
          <w:rFonts w:hint="eastAsia"/>
          <w:b/>
          <w:bCs/>
        </w:rPr>
        <w:t xml:space="preserve">摘要</w:t>
      </w:r>
    </w:p>
    <w:p>
      <w:pPr>
        <w:pStyle w:val="BodyText"/>
      </w:pPr>
      <w:r>
        <w:rPr>
          <w:rFonts w:hint="eastAsia"/>
        </w:rPr>
        <w:t xml:space="preserve">日本总务省2026年5月1日发布数据显示，东京都区部4月核心消费者物价指数（剔除生鲜食品）同比上涨1.5%，低于3月的1.7%，亦不及市场预期的1.8%，连续第三个月低于日本银行（BoJ）2%的政策目标。整体CPI同比上涨1.5%（3月为1.4%），剔除生鲜食品和能源后的核心核心CPI同比上涨1.9%，较3月的2.3%回落，创14个月新低。能源价格同比下降4.6%，反映日本政府燃料补贴仍在持续；剔除生鲜的食品价格同比上涨4.6%。该数据于日本进入黄金周之际公布，紧随日本银行4月28日决定将政策利率连续第三次会议维持在0.75%、并将2026财年增长预期由1.0%下调至0.5%、核心通胀预期由1.9%上调至2.8%（理由为中东及霍尔木兹海峡局势冲击）。</w:t>
      </w:r>
    </w:p>
    <w:p>
      <w:pPr>
        <w:pStyle w:val="BodyText"/>
      </w:pPr>
      <w:r>
        <w:rPr>
          <w:rFonts w:hint="eastAsia"/>
          <w:b/>
          <w:bCs/>
        </w:rPr>
        <w:t xml:space="preserve">分析</w:t>
      </w:r>
    </w:p>
    <w:p>
      <w:pPr>
        <w:pStyle w:val="BodyText"/>
      </w:pPr>
      <w:r>
        <w:t xml:space="preserve">Sompi Institute </w:t>
      </w:r>
      <w:r>
        <w:rPr>
          <w:rFonts w:hint="eastAsia"/>
        </w:rPr>
        <w:t xml:space="preserve">Plus高级经济学家小池正人（Masato</w:t>
      </w:r>
      <w:r>
        <w:t xml:space="preserve"> </w:t>
      </w:r>
      <w:r>
        <w:rPr>
          <w:rFonts w:hint="eastAsia"/>
        </w:rPr>
        <w:t xml:space="preserve">Koike）指出：「核心消费者通胀很可能因中东冲突带来的成本推动因素而加速上行，这不仅会推高能源价格，也会推高多类商品价格。」</w:t>
      </w:r>
    </w:p>
    <w:p>
      <w:pPr>
        <w:pStyle w:val="BodyText"/>
      </w:pPr>
      <w:r>
        <w:rPr>
          <w:b/>
          <w:bCs/>
        </w:rPr>
        <w:t xml:space="preserve">References</w:t>
      </w:r>
    </w:p>
    <w:p>
      <w:pPr>
        <w:pStyle w:val="BodyText"/>
      </w:pPr>
      <w:r>
        <w:t xml:space="preserve">[1] Kihara, L. (2026, May 1). Core inflation in Tokyo stays below BOJ target in April. Reuters via Yahoo Finance. https://finance.yahoo.com/economy/policy/articles/core-inflation-tokyo-stays-below-235030178.html</w:t>
      </w:r>
      <w:r>
        <w:t xml:space="preserve"> </w:t>
      </w:r>
      <w:r>
        <w:t xml:space="preserve">[2] Bloomberg News. (2026, April 30). Tokyo Inflation Cools Further, Backing BOJ Caution on Rate Hikes. Bloomberg. https://www.bloomberg.com/news/articles/2026-04-30/tokyo-inflation-cools-further-backing-boj-caution-on-rate-hikes</w:t>
      </w:r>
    </w:p>
    <w:p>
      <w:r>
        <w:pict>
          <v:rect style="width:0;height:1.5pt" o:hralign="center" o:hrstd="t" o:hr="t"/>
        </w:pict>
      </w:r>
    </w:p>
    <w:bookmarkEnd w:id="9"/>
    <w:bookmarkStart w:id="10" w:name="日本21个月来首次干预汇市后日元企稳-财务省次官三村警告或再出手"/>
    <w:p>
      <w:pPr>
        <w:pStyle w:val="Heading3"/>
      </w:pPr>
      <w:r>
        <w:rPr>
          <w:rFonts w:hint="eastAsia"/>
        </w:rPr>
        <w:t xml:space="preserve">日本21个月来首次干预汇市后日元企稳</w:t>
      </w:r>
      <w:r>
        <w:t xml:space="preserve"> </w:t>
      </w:r>
      <w:r>
        <w:rPr>
          <w:rFonts w:hint="eastAsia"/>
        </w:rPr>
        <w:t xml:space="preserve">财务省次官三村警告或再出手</w:t>
      </w:r>
    </w:p>
    <w:p>
      <w:pPr>
        <w:pStyle w:val="FirstParagraph"/>
      </w:pPr>
      <w:r>
        <w:rPr>
          <w:rFonts w:hint="eastAsia"/>
          <w:b/>
          <w:bCs/>
        </w:rPr>
        <w:t xml:space="preserve">摘要</w:t>
      </w:r>
    </w:p>
    <w:p>
      <w:pPr>
        <w:pStyle w:val="BodyText"/>
      </w:pPr>
      <w:r>
        <w:rPr>
          <w:rFonts w:hint="eastAsia"/>
        </w:rPr>
        <w:t xml:space="preserve">日本于4月30日在外汇市场实施约21个月以来的首次干预，此前美元兑日元汇率突破160关口、触及2024年7月以来的最弱水平，干预后日元一度回升至约155，5月1日早盘报约157。日本财务省财务官三村淳（Atsushi</w:t>
      </w:r>
      <w:r>
        <w:t xml:space="preserve"> </w:t>
      </w:r>
      <w:r>
        <w:rPr>
          <w:rFonts w:hint="eastAsia"/>
        </w:rPr>
        <w:t xml:space="preserve">Mimura）5月1日就干预传闻不予置评，但表示市场仍存在投机性压力。财务大臣片山皋月（Satsuki</w:t>
      </w:r>
      <w:r>
        <w:t xml:space="preserve"> </w:t>
      </w:r>
      <w:r>
        <w:rPr>
          <w:rFonts w:hint="eastAsia"/>
        </w:rPr>
        <w:t xml:space="preserve">Katayama）4月30日称：「我们一直在讨论的果断行动，时机终于即将到来。」路透社援引两位消息人士证实了干预行动。5月1日美元兑日元小幅走低0.25%至156.99，但本周日元有望累计上涨1.8%，为2月中旬以来最强周表现；日经225指数当日上涨0.59%，东证指数上涨0.13%。三村警告称，在黄金周流动性偏薄期间不排除再次干预的可能。</w:t>
      </w:r>
    </w:p>
    <w:p>
      <w:pPr>
        <w:pStyle w:val="BodyText"/>
      </w:pPr>
      <w:r>
        <w:rPr>
          <w:rFonts w:hint="eastAsia"/>
          <w:b/>
          <w:bCs/>
        </w:rPr>
        <w:t xml:space="preserve">分析</w:t>
      </w:r>
    </w:p>
    <w:p>
      <w:pPr>
        <w:pStyle w:val="BodyText"/>
      </w:pPr>
      <w:r>
        <w:rPr>
          <w:rFonts w:hint="eastAsia"/>
        </w:rPr>
        <w:t xml:space="preserve">三村重申「果断行动的时机即将到来」；片山皋月要求记者「假期期间随身携带智能手机以备不时之需」。澳大利亚国民银行（NAB）利率策略主管Ken</w:t>
      </w:r>
      <w:r>
        <w:t xml:space="preserve"> </w:t>
      </w:r>
      <w:r>
        <w:rPr>
          <w:rFonts w:hint="eastAsia"/>
        </w:rPr>
        <w:t xml:space="preserve">Crompton表示，日本面临持续支撑日元的「根本性逆风」；联邦银行（CBA）高级外汇策略师Kristina</w:t>
      </w:r>
      <w:r>
        <w:t xml:space="preserve"> </w:t>
      </w:r>
      <w:r>
        <w:rPr>
          <w:rFonts w:hint="eastAsia"/>
        </w:rPr>
        <w:t xml:space="preserve">Clifton指出：「干预的效果通常是短暂的。」</w:t>
      </w:r>
    </w:p>
    <w:p>
      <w:pPr>
        <w:pStyle w:val="BodyText"/>
      </w:pPr>
      <w:r>
        <w:rPr>
          <w:b/>
          <w:bCs/>
        </w:rPr>
        <w:t xml:space="preserve">References</w:t>
      </w:r>
    </w:p>
    <w:p>
      <w:pPr>
        <w:pStyle w:val="BodyText"/>
      </w:pPr>
      <w:r>
        <w:t xml:space="preserve">[3] Seoul Economic Daily. (2026, May 1). Japan intervenes in forex market for first time in 21 months. Seoul Economic Daily English. https://en.sedaily.com/international/2026/05/01/japan-intervenes-in-forex-market-for-first-time-in-21-months</w:t>
      </w:r>
      <w:r>
        <w:t xml:space="preserve"> </w:t>
      </w:r>
      <w:r>
        <w:t xml:space="preserve">[4] Bloomberg News. (2026, May 1). Japan’s Mimura Declines to Comment on Yen Intervention Chatter. Bloomberg. https://www.bloomberg.com/news/articles/2026-05-01/japan-s-mimura-declines-to-comment-on-yen-intervention-chatter</w:t>
      </w:r>
      <w:r>
        <w:t xml:space="preserve"> </w:t>
      </w:r>
      <w:r>
        <w:t xml:space="preserve">[5] Bloomberg News. (2026, May 1). Yen Rally Is at Risk of Fading Fast Without More Intervention. Bloomberg. https://www.bloomberg.com/news/articles/2026-05-01/yen-rally-is-at-risk-of-fading-fast-without-more-intervention</w:t>
      </w:r>
      <w:r>
        <w:t xml:space="preserve"> </w:t>
      </w:r>
      <w:r>
        <w:t xml:space="preserve">[6] InvestingLive. (2026, May 1). Asia-Pacific FX news wrap: Japan warns of more intervention if needed. InvestingLive. https://investinglive.com/news/investinglive-asia-pacific-fx-news-wrap-japan-warns-of-more-intervention-if-needed-20260501/</w:t>
      </w:r>
    </w:p>
    <w:p>
      <w:r>
        <w:pict>
          <v:rect style="width:0;height:1.5pt" o:hralign="center" o:hrstd="t" o:hr="t"/>
        </w:pict>
      </w:r>
    </w:p>
    <w:bookmarkEnd w:id="10"/>
    <w:bookmarkStart w:id="11" w:name="日本启动第二轮战略石油储备释放-应对霍尔木兹海峡持续中断"/>
    <w:p>
      <w:pPr>
        <w:pStyle w:val="Heading3"/>
      </w:pPr>
      <w:r>
        <w:rPr>
          <w:rFonts w:hint="eastAsia"/>
        </w:rPr>
        <w:t xml:space="preserve">日本启动第二轮战略石油储备释放</w:t>
      </w:r>
      <w:r>
        <w:t xml:space="preserve"> </w:t>
      </w:r>
      <w:r>
        <w:rPr>
          <w:rFonts w:hint="eastAsia"/>
        </w:rPr>
        <w:t xml:space="preserve">应对霍尔木兹海峡持续中断</w:t>
      </w:r>
    </w:p>
    <w:p>
      <w:pPr>
        <w:pStyle w:val="FirstParagraph"/>
      </w:pPr>
      <w:r>
        <w:rPr>
          <w:rFonts w:hint="eastAsia"/>
          <w:b/>
          <w:bCs/>
        </w:rPr>
        <w:t xml:space="preserve">摘要</w:t>
      </w:r>
    </w:p>
    <w:p>
      <w:pPr>
        <w:pStyle w:val="BodyText"/>
      </w:pPr>
      <w:r>
        <w:rPr>
          <w:rFonts w:hint="eastAsia"/>
        </w:rPr>
        <w:t xml:space="preserve">日本2026年5月1日在鹿儿岛县志布志国家石油储备基地启动第二阶段战略石油储备释放，其余九处基地将陆续跟进。第二阶段释放总量约580万千升（约3600万桶，相当于国内约20天消费量），价值约5400亿日元（约34亿美元），将供应给ENEOS、出光兴产、Cosmo石油及太阳石油。此前3月中旬已实施第一阶段（30天用量）释放。日本首相高市早苗（Sanae</w:t>
      </w:r>
      <w:r>
        <w:t xml:space="preserve"> </w:t>
      </w:r>
      <w:r>
        <w:rPr>
          <w:rFonts w:hint="eastAsia"/>
        </w:rPr>
        <w:t xml:space="preserve">Takaichi）表示，已通过绕开霍尔木兹海峡的路线（沙特红海沿岸延布港、阿联酋富查伊拉港）确保了5月约60%的原油需求。自2026年2月底美国与以色列对伊朗实施军事行动后，霍尔木兹海峡实际上处于封锁状态，原油流量从约2000万桶/日降至约200万桶/日。日本约93-95%的原油来自中东，目前储备总量可覆盖约230天需求（含国家储备143天）。</w:t>
      </w:r>
    </w:p>
    <w:p>
      <w:pPr>
        <w:pStyle w:val="BodyText"/>
      </w:pPr>
      <w:r>
        <w:rPr>
          <w:rFonts w:hint="eastAsia"/>
          <w:b/>
          <w:bCs/>
        </w:rPr>
        <w:t xml:space="preserve">分析</w:t>
      </w:r>
    </w:p>
    <w:p>
      <w:pPr>
        <w:pStyle w:val="BodyText"/>
      </w:pPr>
      <w:r>
        <w:rPr>
          <w:rFonts w:hint="eastAsia"/>
        </w:rPr>
        <w:t xml:space="preserve">日本首相高市早苗表示：「我们已确保5月约60%的供应前景。」</w:t>
      </w:r>
    </w:p>
    <w:p>
      <w:pPr>
        <w:pStyle w:val="BodyText"/>
      </w:pPr>
      <w:r>
        <w:rPr>
          <w:b/>
          <w:bCs/>
        </w:rPr>
        <w:t xml:space="preserve">References</w:t>
      </w:r>
    </w:p>
    <w:p>
      <w:pPr>
        <w:pStyle w:val="BodyText"/>
      </w:pPr>
      <w:r>
        <w:t xml:space="preserve">[7] Reuters. (2026, May 1). Japan begins second phase of strategic oil reserve release. InvestingLive. https://investinglive.com/news/investinglive-asia-pacific-fx-news-wrap-japan-warns-of-more-intervention-if-needed-20260501/</w:t>
      </w:r>
      <w:r>
        <w:t xml:space="preserve"> </w:t>
      </w:r>
      <w:r>
        <w:t xml:space="preserve">[8] Xinhua. (2026, April 24). Japan to release additional oil reserves from May. Xinhua News. https://english.news.cn/20260424/1c813eaca833486cb133b438f0b1853f/c.html</w:t>
      </w:r>
      <w:r>
        <w:t xml:space="preserve"> </w:t>
      </w:r>
      <w:r>
        <w:t xml:space="preserve">[9] Nikkei Asia. (2026, April 25). Japan PM says to release extra 20 days oil reserves from May. Nikkei Asia. https://asia.nikkei.com/business/energy/japan-pm-says-to-release-extra-20-days-oil-reserves-from-may</w:t>
      </w:r>
      <w:r>
        <w:t xml:space="preserve"> </w:t>
      </w:r>
      <w:r>
        <w:t xml:space="preserve">[10] The Peninsula. (2026, April 25). Japan to release additional oil reserves from May 1. Peninsula Qatar. https://thepeninsulaqatar.com/article/25/04/2026/japan-to-release-additional-oil-reserves-from-may-1</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日本联合115个国家和地区在npt筹委会发表核武器联合声明"/>
    <w:p>
      <w:pPr>
        <w:pStyle w:val="Heading3"/>
      </w:pPr>
      <w:r>
        <w:rPr>
          <w:rFonts w:hint="eastAsia"/>
        </w:rPr>
        <w:t xml:space="preserve">日本联合115个国家和地区在NPT筹委会发表核武器联合声明</w:t>
      </w:r>
    </w:p>
    <w:p>
      <w:pPr>
        <w:pStyle w:val="FirstParagraph"/>
      </w:pPr>
      <w:r>
        <w:rPr>
          <w:rFonts w:hint="eastAsia"/>
          <w:b/>
          <w:bCs/>
        </w:rPr>
        <w:t xml:space="preserve">摘要</w:t>
      </w:r>
    </w:p>
    <w:p>
      <w:pPr>
        <w:pStyle w:val="BodyText"/>
      </w:pPr>
      <w:r>
        <w:rPr>
          <w:rFonts w:hint="eastAsia"/>
        </w:rPr>
        <w:t xml:space="preserve">日本裁军大使市川富美子（Tomiko</w:t>
      </w:r>
      <w:r>
        <w:t xml:space="preserve"> </w:t>
      </w:r>
      <w:r>
        <w:rPr>
          <w:rFonts w:hint="eastAsia"/>
        </w:rPr>
        <w:t xml:space="preserve">Ichikawa）2026年5月1日在纽约联合国总部召开的《不扩散核武器条约》（NPT）2026年审议大会筹备委员会会议上，宣读了由115个国家和地区共同附议的联合声明。该声明呼吁保存被爆者（hibakusha，原子弹爆炸幸存者）的证言，并推动迈向「无核武器世界」。在五个核武器国家中，仅英国一国附议了该声明，美国、俄罗斯、中国和法国均未参与共同附议。此次筹委会会议为2026年NPT审议大会作准备，日本作为唯一遭受过原子弹轰炸的国家持续在国际场合推动核裁军议程。</w:t>
      </w:r>
    </w:p>
    <w:p>
      <w:pPr>
        <w:pStyle w:val="BodyText"/>
      </w:pPr>
      <w:r>
        <w:rPr>
          <w:b/>
          <w:bCs/>
        </w:rPr>
        <w:t xml:space="preserve">References</w:t>
      </w:r>
    </w:p>
    <w:p>
      <w:pPr>
        <w:pStyle w:val="BodyText"/>
      </w:pPr>
      <w:r>
        <w:t xml:space="preserve">[11] The Japan Times. (2026, May 1). Japan and 115 nations issue joint statement at NPT meeting. The Japan Times. https://www.japantimes.co.jp/news/2026/05/01/japan/npt-meeting-joint-statement/</w:t>
      </w:r>
    </w:p>
    <w:p>
      <w:r>
        <w:pict>
          <v:rect style="width:0;height:1.5pt" o:hralign="center" o:hrstd="t" o:hr="t"/>
        </w:pict>
      </w:r>
    </w:p>
    <w:bookmarkEnd w:id="13"/>
    <w:bookmarkStart w:id="14" w:name="日本首相高市早苗访问越南-在全球不确定性中深化全面战略伙伴关系"/>
    <w:p>
      <w:pPr>
        <w:pStyle w:val="Heading3"/>
      </w:pPr>
      <w:r>
        <w:rPr>
          <w:rFonts w:hint="eastAsia"/>
        </w:rPr>
        <w:t xml:space="preserve">日本首相高市早苗访问越南</w:t>
      </w:r>
      <w:r>
        <w:t xml:space="preserve"> </w:t>
      </w:r>
      <w:r>
        <w:rPr>
          <w:rFonts w:hint="eastAsia"/>
        </w:rPr>
        <w:t xml:space="preserve">在全球不确定性中深化全面战略伙伴关系</w:t>
      </w:r>
    </w:p>
    <w:p>
      <w:pPr>
        <w:pStyle w:val="FirstParagraph"/>
      </w:pPr>
      <w:r>
        <w:rPr>
          <w:rFonts w:hint="eastAsia"/>
          <w:b/>
          <w:bCs/>
        </w:rPr>
        <w:t xml:space="preserve">摘要</w:t>
      </w:r>
    </w:p>
    <w:p>
      <w:pPr>
        <w:pStyle w:val="BodyText"/>
      </w:pPr>
      <w:r>
        <w:rPr>
          <w:rFonts w:hint="eastAsia"/>
        </w:rPr>
        <w:t xml:space="preserve">日本首相高市早苗（Sanae</w:t>
      </w:r>
      <w:r>
        <w:t xml:space="preserve"> </w:t>
      </w:r>
      <w:r>
        <w:rPr>
          <w:rFonts w:hint="eastAsia"/>
        </w:rPr>
        <w:t xml:space="preserve">Takaichi）于2026年5月1日至3日对越南进行正式访问，这是她在2026年2月连任后的首次地区出访。此次访问旨在深化双方于2023年11月升级为「面向亚洲与世界和平繁荣的全面战略伙伴关系」的双边合作框架。合作领域涵盖关键矿物加工与供应链韧性、绿色转型与脱碳、半导体与人工智能开发、包括城市轨道交通在内的基础设施建设，以及通过联合实验室开展的科技合作。日越双方还宣布通过「亚洲能源与资源供应韧性伙伴关系」提供约100亿美元的合作融资，用于应急响应和结构性举措。此次访问的背景是霍尔木兹海峡运输中断及美国对地区供应链施加的关税压力。</w:t>
      </w:r>
    </w:p>
    <w:p>
      <w:pPr>
        <w:pStyle w:val="BodyText"/>
      </w:pPr>
      <w:r>
        <w:rPr>
          <w:b/>
          <w:bCs/>
        </w:rPr>
        <w:t xml:space="preserve">References</w:t>
      </w:r>
    </w:p>
    <w:p>
      <w:pPr>
        <w:pStyle w:val="BodyText"/>
      </w:pPr>
      <w:r>
        <w:t xml:space="preserve">[12] VietnamPlus. (2026, May 1). Vietnam, Japan strengthen comprehensive strategic partnership amid global uncertainty. Vietnam News Agency. https://en.vietnamplus.vn/vietnam-japan-strengthen-comprehensive-strategic-partnership-amid-global-uncertainty-post342039.vnp</w:t>
      </w:r>
      <w:r>
        <w:t xml:space="preserve"> </w:t>
      </w:r>
      <w:r>
        <w:t xml:space="preserve">[13] Ministry of Foreign Affairs of Japan. (2026, May 1). Prime Minister Takaichi’s Visit to Vietnam. MOFA Japan. https://www.mofa.go.jp/s_sa/sea1/vn/pageite_000001_01600.html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三科技与产业"/>
    <w:p>
      <w:pPr>
        <w:pStyle w:val="Heading2"/>
      </w:pPr>
      <w:r>
        <w:rPr>
          <w:rFonts w:hint="eastAsia"/>
        </w:rPr>
        <w:t xml:space="preserve">三、科技与产业</w:t>
      </w:r>
    </w:p>
    <w:bookmarkStart w:id="16" w:name="日本航空在羽田机场启动人形机器人试点-应对劳动力短缺"/>
    <w:p>
      <w:pPr>
        <w:pStyle w:val="Heading3"/>
      </w:pPr>
      <w:r>
        <w:rPr>
          <w:rFonts w:hint="eastAsia"/>
        </w:rPr>
        <w:t xml:space="preserve">日本航空在羽田机场启动人形机器人试点</w:t>
      </w:r>
      <w:r>
        <w:t xml:space="preserve"> </w:t>
      </w:r>
      <w:r>
        <w:rPr>
          <w:rFonts w:hint="eastAsia"/>
        </w:rPr>
        <w:t xml:space="preserve">应对劳动力短缺</w:t>
      </w:r>
    </w:p>
    <w:p>
      <w:pPr>
        <w:pStyle w:val="FirstParagraph"/>
      </w:pPr>
      <w:r>
        <w:rPr>
          <w:rFonts w:hint="eastAsia"/>
          <w:b/>
          <w:bCs/>
        </w:rPr>
        <w:t xml:space="preserve">摘要</w:t>
      </w:r>
    </w:p>
    <w:p>
      <w:pPr>
        <w:pStyle w:val="BodyText"/>
      </w:pPr>
      <w:r>
        <w:rPr>
          <w:rFonts w:hint="eastAsia"/>
        </w:rPr>
        <w:t xml:space="preserve">日本航空（JAL）与GMO</w:t>
      </w:r>
      <w:r>
        <w:t xml:space="preserve"> AI &amp; </w:t>
      </w:r>
      <w:r>
        <w:rPr>
          <w:rFonts w:hint="eastAsia"/>
        </w:rPr>
        <w:t xml:space="preserve">Robotics公司2026年5月在东京羽田机场启动了日本首个机场地勤作业人形机器人示范项目，试验将持续至2028年。所采用的Unitree</w:t>
      </w:r>
      <w:r>
        <w:t xml:space="preserve"> </w:t>
      </w:r>
      <w:r>
        <w:rPr>
          <w:rFonts w:hint="eastAsia"/>
        </w:rPr>
        <w:t xml:space="preserve">G1机器人（中国制造）身高132厘米、重35公斤、具备23个自由度，配备3D激光雷达、深度摄像头和语音输入功能，9000毫安时电池可支持2-3小时运行。第一阶段（2026年5月）任务为在停机坪上搬运行李集装箱、操作飞机货舱装载杆，未来将拓展至客舱清洁与飞机牵引。日本航空地勤服务公司社长铃木义晖（Yoshiteru</w:t>
      </w:r>
      <w:r>
        <w:t xml:space="preserve"> </w:t>
      </w:r>
      <w:r>
        <w:rPr>
          <w:rFonts w:hint="eastAsia"/>
        </w:rPr>
        <w:t xml:space="preserve">Suzuki）表示，机器人是补充而非替代约4000名地勤员工。羽田机场2025年旅客吞吐量超6000万人次，日本2025年接待入境游客创纪录的4270万人次，2026年前两月入境人次已超700万。日本劳动年龄人口预计2023至2060年间将下降31%，GMO</w:t>
      </w:r>
      <w:r>
        <w:t xml:space="preserve"> </w:t>
      </w:r>
      <w:r>
        <w:rPr>
          <w:rFonts w:hint="eastAsia"/>
        </w:rPr>
        <w:t xml:space="preserve">Internet集团已将2026年定为「人形机器人元年」。</w:t>
      </w:r>
    </w:p>
    <w:p>
      <w:pPr>
        <w:pStyle w:val="BodyText"/>
      </w:pPr>
      <w:r>
        <w:rPr>
          <w:rFonts w:hint="eastAsia"/>
          <w:b/>
          <w:bCs/>
        </w:rPr>
        <w:t xml:space="preserve">分析</w:t>
      </w:r>
    </w:p>
    <w:p>
      <w:pPr>
        <w:pStyle w:val="BodyText"/>
      </w:pPr>
      <w:r>
        <w:rPr>
          <w:rFonts w:hint="eastAsia"/>
        </w:rPr>
        <w:t xml:space="preserve">日本航空表示：「通过将尖端AI技术与人形形态的独特灵活性相结合，该项目旨在通过节省人力和减轻工作负担实现可持续的运营结构。」铃木义晖补充指出：「关键的安全管理职能仍将交由人类负责。」</w:t>
      </w:r>
    </w:p>
    <w:p>
      <w:pPr>
        <w:pStyle w:val="BodyText"/>
      </w:pPr>
      <w:r>
        <w:rPr>
          <w:b/>
          <w:bCs/>
        </w:rPr>
        <w:t xml:space="preserve">References</w:t>
      </w:r>
    </w:p>
    <w:p>
      <w:pPr>
        <w:pStyle w:val="BodyText"/>
      </w:pPr>
      <w:r>
        <w:t xml:space="preserve">[14] CNBC. (2026, May 1). Japan Airlines tests humanoid robots at Haneda to address labor shortages. CNBC. https://www.cnbc.com/2026/05/01/japan-airlines-humanoid-robots-haneda-labor-shortage.html</w:t>
      </w:r>
      <w:r>
        <w:t xml:space="preserve"> </w:t>
      </w:r>
      <w:r>
        <w:t xml:space="preserve">[15] Airside International. (2026, May 1). Japan Airlines pilots humanoid ground handling robots. Airside International. https://airsideint.com/japan-airlines-pilots-humanoid-ground-handling-robots/</w:t>
      </w:r>
      <w:r>
        <w:t xml:space="preserve"> </w:t>
      </w:r>
      <w:r>
        <w:t xml:space="preserve">[16] Interesting Engineering. (2026, May 1). Japan deploys humanoid robots at Haneda Airport. Interesting Engineering. https://interestingengineering.com/ai-robotics/japan-humanoid-robots-haneda-airport</w:t>
      </w:r>
      <w:r>
        <w:t xml:space="preserve"> </w:t>
      </w:r>
      <w:r>
        <w:t xml:space="preserve">[17] Japan Airlines. (2026, April). JAL launches humanoid robot demonstration at Haneda Airport. JAL Press Release. https://press.jal.co.jp/en/release/202604/009502.html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19" w:name="四社会与民生"/>
    <w:p>
      <w:pPr>
        <w:pStyle w:val="Heading2"/>
      </w:pPr>
      <w:r>
        <w:rPr>
          <w:rFonts w:hint="eastAsia"/>
        </w:rPr>
        <w:t xml:space="preserve">四、社会与民生</w:t>
      </w:r>
    </w:p>
    <w:bookmarkStart w:id="18" w:name="数千劳工冒雨在东京游行-日本五一集会聚焦薪资与能源成本"/>
    <w:p>
      <w:pPr>
        <w:pStyle w:val="Heading3"/>
      </w:pPr>
      <w:r>
        <w:rPr>
          <w:rFonts w:hint="eastAsia"/>
        </w:rPr>
        <w:t xml:space="preserve">数千劳工冒雨在东京游行</w:t>
      </w:r>
      <w:r>
        <w:t xml:space="preserve"> </w:t>
      </w:r>
      <w:r>
        <w:rPr>
          <w:rFonts w:hint="eastAsia"/>
        </w:rPr>
        <w:t xml:space="preserve">日本五一集会聚焦薪资与能源成本</w:t>
      </w:r>
    </w:p>
    <w:p>
      <w:pPr>
        <w:pStyle w:val="FirstParagraph"/>
      </w:pPr>
      <w:r>
        <w:rPr>
          <w:rFonts w:hint="eastAsia"/>
          <w:b/>
          <w:bCs/>
        </w:rPr>
        <w:t xml:space="preserve">摘要</w:t>
      </w:r>
    </w:p>
    <w:p>
      <w:pPr>
        <w:pStyle w:val="BodyText"/>
      </w:pPr>
      <w:r>
        <w:rPr>
          <w:rFonts w:hint="eastAsia"/>
        </w:rPr>
        <w:t xml:space="preserve">2026年5月1日（周五），数千名劳工冒雨穿行东京街头，纪念国际劳动节，提出提高工资、性别平等、改善医疗以及缓解伊朗战争与霍尔木兹海峡中断引发的能源成本压力等诉求。日本劳动组合总联合会（连合，Rengo，约678万会员）举行了中央五一集会；该组织在2026年春季劳资谈判（春斗，shuntō）中实现了平均5.26%的薪资上调，为连续第三年取得显著加薪成果。连合会长吉野友子（Tomoko</w:t>
      </w:r>
      <w:r>
        <w:t xml:space="preserve"> </w:t>
      </w:r>
      <w:r>
        <w:rPr>
          <w:rFonts w:hint="eastAsia"/>
        </w:rPr>
        <w:t xml:space="preserve">Yoshino）强调，实际工资增长必须保持正向趋势，并指出消费物价上涨（尤其是伊朗战争推高的能源价格）正在侵蚀名义工资涨幅。日本首相高市早苗（Sanae</w:t>
      </w:r>
      <w:r>
        <w:t xml:space="preserve"> </w:t>
      </w:r>
      <w:r>
        <w:rPr>
          <w:rFonts w:hint="eastAsia"/>
        </w:rPr>
        <w:t xml:space="preserve">Takaichi）4月29日出席了第97届五一中央集会，呼吁企业继续提高工资水平。</w:t>
      </w:r>
    </w:p>
    <w:p>
      <w:pPr>
        <w:pStyle w:val="BodyText"/>
      </w:pPr>
      <w:r>
        <w:rPr>
          <w:rFonts w:hint="eastAsia"/>
          <w:b/>
          <w:bCs/>
        </w:rPr>
        <w:t xml:space="preserve">分析</w:t>
      </w:r>
    </w:p>
    <w:p>
      <w:pPr>
        <w:pStyle w:val="BodyText"/>
      </w:pPr>
      <w:r>
        <w:rPr>
          <w:rFonts w:hint="eastAsia"/>
        </w:rPr>
        <w:t xml:space="preserve">吉野友子表示：「要使实际工资增长保持正向趋势，仍需更多努力。」东京一名工会建筑工人伊藤忠（Tadashi</w:t>
      </w:r>
      <w:r>
        <w:t xml:space="preserve"> </w:t>
      </w:r>
      <w:r>
        <w:rPr>
          <w:rFonts w:hint="eastAsia"/>
        </w:rPr>
        <w:t xml:space="preserve">Ito）说：「大家都在抢工作，合同往往流向工资最低的地方。我们认为和平第一。」</w:t>
      </w:r>
    </w:p>
    <w:p>
      <w:pPr>
        <w:pStyle w:val="BodyText"/>
      </w:pPr>
      <w:r>
        <w:rPr>
          <w:b/>
          <w:bCs/>
        </w:rPr>
        <w:t xml:space="preserve">References</w:t>
      </w:r>
    </w:p>
    <w:p>
      <w:pPr>
        <w:pStyle w:val="BodyText"/>
      </w:pPr>
      <w:r>
        <w:t xml:space="preserve">[18] Associated Press. (2026, May 1). What to know about May Day demonstrations as workers face rising energy costs. Yakima Herald via AP. https://www.yakimaherald.com/news/nation_and_world/world/what-to-know-about-may-day-demonstrations-as-workers-face-rising-energy-costs-due-to/article_392a5e99-64a1-560a-8c2c-df3098fc9a10.html</w:t>
      </w:r>
      <w:r>
        <w:t xml:space="preserve"> </w:t>
      </w:r>
      <w:r>
        <w:t xml:space="preserve">[19] Japan Today. (2026, May 1). Workers observe May Day in Tokyo. Japan Today. https://japantoday.com/category/national/Workers-observe-May-Day-in-Tokyo</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1" w:name="五其他重要事件"/>
    <w:p>
      <w:pPr>
        <w:pStyle w:val="Heading2"/>
      </w:pPr>
      <w:r>
        <w:rPr>
          <w:rFonts w:hint="eastAsia"/>
        </w:rPr>
        <w:t xml:space="preserve">五、其他重要事件</w:t>
      </w:r>
    </w:p>
    <w:bookmarkStart w:id="20" w:name="evo-japan-2026在东京国际展示场开幕-吸引全球格斗游戏选手汇聚"/>
    <w:p>
      <w:pPr>
        <w:pStyle w:val="Heading3"/>
      </w:pPr>
      <w:r>
        <w:t xml:space="preserve">EVO Japan </w:t>
      </w:r>
      <w:r>
        <w:rPr>
          <w:rFonts w:hint="eastAsia"/>
        </w:rPr>
        <w:t xml:space="preserve">2026在东京国际展示场开幕</w:t>
      </w:r>
      <w:r>
        <w:t xml:space="preserve"> </w:t>
      </w:r>
      <w:r>
        <w:rPr>
          <w:rFonts w:hint="eastAsia"/>
        </w:rPr>
        <w:t xml:space="preserve">吸引全球格斗游戏选手汇聚</w:t>
      </w:r>
    </w:p>
    <w:p>
      <w:pPr>
        <w:pStyle w:val="FirstParagraph"/>
      </w:pPr>
      <w:r>
        <w:rPr>
          <w:rFonts w:hint="eastAsia"/>
          <w:b/>
          <w:bCs/>
        </w:rPr>
        <w:t xml:space="preserve">摘要</w:t>
      </w:r>
    </w:p>
    <w:p>
      <w:pPr>
        <w:pStyle w:val="BodyText"/>
      </w:pPr>
      <w:r>
        <w:rPr>
          <w:rFonts w:hint="eastAsia"/>
        </w:rPr>
        <w:t xml:space="preserve">日本年度格斗游戏锦标赛EVO</w:t>
      </w:r>
      <w:r>
        <w:t xml:space="preserve"> Japan </w:t>
      </w:r>
      <w:r>
        <w:rPr>
          <w:rFonts w:hint="eastAsia"/>
        </w:rPr>
        <w:t xml:space="preserve">2026于2026年5月1日（周四）在东京江东区东京国际展示场（Tokyo</w:t>
      </w:r>
      <w:r>
        <w:t xml:space="preserve"> Big </w:t>
      </w:r>
      <w:r>
        <w:rPr>
          <w:rFonts w:hint="eastAsia"/>
        </w:rPr>
        <w:t xml:space="preserve">Sight）开幕，赛事持续至5月3日（周六）。本届赛事为EVO</w:t>
      </w:r>
      <w:r>
        <w:t xml:space="preserve"> </w:t>
      </w:r>
      <w:r>
        <w:rPr>
          <w:rFonts w:hint="eastAsia"/>
        </w:rPr>
        <w:t xml:space="preserve">Japan系列史上规模最大，《街头霸王6》（Street</w:t>
      </w:r>
      <w:r>
        <w:t xml:space="preserve"> Fighter </w:t>
      </w:r>
      <w:r>
        <w:rPr>
          <w:rFonts w:hint="eastAsia"/>
        </w:rPr>
        <w:t xml:space="preserve">6）单项个人参赛者约7700人，成为该游戏迄今最大的赛事分组，亦创下格斗游戏赛事单项分组规模的历史纪录。本届共设12个比赛项目，总奖金池3000万日元；单项奖金最高的是Riot</w:t>
      </w:r>
      <w:r>
        <w:t xml:space="preserve"> </w:t>
      </w:r>
      <w:r>
        <w:rPr>
          <w:rFonts w:hint="eastAsia"/>
        </w:rPr>
        <w:t xml:space="preserve">Games新作《2XKO》，达87,125美元（含75,000美元加码奖金）。铃木摩托株式会社（Suzuki</w:t>
      </w:r>
      <w:r>
        <w:t xml:space="preserve"> Motor </w:t>
      </w:r>
      <w:r>
        <w:rPr>
          <w:rFonts w:hint="eastAsia"/>
        </w:rPr>
        <w:t xml:space="preserve">Corporation）担任赞助商，并展出与《街头霸王6》联名的「隼Hayabusa</w:t>
      </w:r>
      <w:r>
        <w:t xml:space="preserve"> Tuned by </w:t>
      </w:r>
      <w:r>
        <w:rPr>
          <w:rFonts w:hint="eastAsia"/>
        </w:rPr>
        <w:t xml:space="preserve">JURI」摩托车。国际参赛阵容包括巴基斯坦的Arslan</w:t>
      </w:r>
      <w:r>
        <w:t xml:space="preserve"> </w:t>
      </w:r>
      <w:r>
        <w:rPr>
          <w:rFonts w:hint="eastAsia"/>
        </w:rPr>
        <w:t xml:space="preserve">Ash、美国的Punk、多米尼加的MenaRD，以及日本选手GO1、ときど（Tokido）、ふ～ど（Fuudo）和中国选手小孩（Xiaohai）。赛事由EVO</w:t>
      </w:r>
      <w:r>
        <w:t xml:space="preserve"> </w:t>
      </w:r>
      <w:r>
        <w:rPr>
          <w:rFonts w:hint="eastAsia"/>
        </w:rPr>
        <w:t xml:space="preserve">Twitch及YouTube进行全程直播，恰逢日本黄金周（4月29日至5月6日），日本2025年接待入境游客创下4270万人次的历史纪录。</w:t>
      </w:r>
    </w:p>
    <w:p>
      <w:pPr>
        <w:pStyle w:val="BodyText"/>
      </w:pPr>
      <w:r>
        <w:rPr>
          <w:b/>
          <w:bCs/>
        </w:rPr>
        <w:t xml:space="preserve">References</w:t>
      </w:r>
    </w:p>
    <w:p>
      <w:pPr>
        <w:pStyle w:val="BodyText"/>
      </w:pPr>
      <w:r>
        <w:t xml:space="preserve">[20] Shacknews. (2026, May 1). EVO Japan 2026 schedule, prize pool, brackets, games and VOD. Shacknews. https://www.shacknews.com/article/148906/evo-japan-2026-schedule-prize-pool-brackets-games-vod</w:t>
      </w:r>
      <w:r>
        <w:t xml:space="preserve"> </w:t>
      </w:r>
      <w:r>
        <w:t xml:space="preserve">[21] Liquipedia. (2026, May 1). Evolution Championship Series/2026/Japan. Liquipedia Fighters. https://liquipedia.net/fighters/Evolution_Championship_Series/2026/Japan</w:t>
      </w:r>
      <w:r>
        <w:t xml:space="preserve"> </w:t>
      </w:r>
      <w:r>
        <w:t xml:space="preserve">[22] EventHubs. (2026, April 30). EVO Japan 2026 results. EventHubs. https://www.eventhubs.com/news/2026/apr/30/evo-japan-2026-results/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2026-05-01T09:00:13Z</dcterms:created>
  <dcterms:modified xsi:type="dcterms:W3CDTF">2026-05-01T09:00:13Z</dcterms:modified>
</cp:coreProperties>
</file>

<file path=docProps/custom.xml><?xml version="1.0" encoding="utf-8"?>
<Properties xmlns="http://schemas.openxmlformats.org/officeDocument/2006/custom-properties" xmlns:vt="http://schemas.openxmlformats.org/officeDocument/2006/docPropsVTypes"/>
</file>