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英国每日热点新闻-2026年5月1日"/>
    <w:p>
      <w:pPr>
        <w:pStyle w:val="Heading1"/>
      </w:pPr>
      <w:r>
        <w:rPr>
          <w:rFonts w:hint="eastAsia"/>
        </w:rPr>
        <w:t xml:space="preserve">英国每日热点新闻</w:t>
      </w:r>
      <w:r>
        <w:t xml:space="preserve"> — </w:t>
      </w:r>
      <w:r>
        <w:rPr>
          <w:rFonts w:hint="eastAsia"/>
        </w:rPr>
        <w:t xml:space="preserve">2026年5月1日</w:t>
      </w:r>
    </w:p>
    <w:bookmarkStart w:id="13" w:name="一经济与市场"/>
    <w:p>
      <w:pPr>
        <w:pStyle w:val="Heading2"/>
      </w:pPr>
      <w:r>
        <w:rPr>
          <w:rFonts w:hint="eastAsia"/>
        </w:rPr>
        <w:t xml:space="preserve">一、经济与市场</w:t>
      </w:r>
    </w:p>
    <w:bookmarkStart w:id="9" w:name="国民西敏寺银行一季度利润增12至20亿英镑-同步下调英国gdp预测至0.4"/>
    <w:p>
      <w:pPr>
        <w:pStyle w:val="Heading3"/>
      </w:pPr>
      <w:r>
        <w:rPr>
          <w:rFonts w:hint="eastAsia"/>
        </w:rPr>
        <w:t xml:space="preserve">国民西敏寺银行一季度利润增12%至20亿英镑</w:t>
      </w:r>
      <w:r>
        <w:t xml:space="preserve"> </w:t>
      </w:r>
      <w:r>
        <w:rPr>
          <w:rFonts w:hint="eastAsia"/>
        </w:rPr>
        <w:t xml:space="preserve">同步下调英国GDP预测至0.4%</w:t>
      </w:r>
    </w:p>
    <w:p>
      <w:pPr>
        <w:pStyle w:val="FirstParagraph"/>
      </w:pPr>
      <w:r>
        <w:rPr>
          <w:rFonts w:hint="eastAsia"/>
          <w:b/>
          <w:bCs/>
        </w:rPr>
        <w:t xml:space="preserve">摘要</w:t>
      </w:r>
    </w:p>
    <w:p>
      <w:pPr>
        <w:pStyle w:val="BodyText"/>
      </w:pPr>
      <w:r>
        <w:rPr>
          <w:rFonts w:hint="eastAsia"/>
        </w:rPr>
        <w:t xml:space="preserve">英国国民西敏寺银行集团（NatWest</w:t>
      </w:r>
      <w:r>
        <w:t xml:space="preserve"> </w:t>
      </w:r>
      <w:r>
        <w:rPr>
          <w:rFonts w:hint="eastAsia"/>
        </w:rPr>
        <w:t xml:space="preserve">Group）于2026年5月1日发布2026年第一季度业绩：归属股东利润14亿英镑，每股收益17.9便士，同比增长15.5%；税前营业利润20亿英镑，同比增长12%，超越市场预期的19亿英镑。剔除一次性项目后总收入42亿英镑，净利息收入同比增长12.2%至34亿英镑，净息差升至247个基点。有形股本回报率达18.2%，超过其2026年「高于17%」的目标。该行将全年收入指引上调至172亿至176亿英镑区间上限。同期计提2.83亿英镑减值，其中1.4亿英镑反映中东冲突带来的预测调整，并将英国2026年GDP增速预测由1.0%下调至0.4%，房价增速预测由3.4%下调至0.7%。受非利息收入低于预期7%影响，当日股价下跌3%。</w:t>
      </w:r>
    </w:p>
    <w:p>
      <w:pPr>
        <w:pStyle w:val="BodyText"/>
      </w:pPr>
      <w:r>
        <w:rPr>
          <w:rFonts w:hint="eastAsia"/>
          <w:b/>
          <w:bCs/>
        </w:rPr>
        <w:t xml:space="preserve">分析</w:t>
      </w:r>
    </w:p>
    <w:p>
      <w:pPr>
        <w:pStyle w:val="BodyText"/>
      </w:pPr>
      <w:r>
        <w:rPr>
          <w:rFonts w:hint="eastAsia"/>
        </w:rPr>
        <w:t xml:space="preserve">国民西敏寺银行首席执行官保罗·思韦特（Paul</w:t>
      </w:r>
      <w:r>
        <w:t xml:space="preserve"> </w:t>
      </w:r>
      <w:r>
        <w:rPr>
          <w:rFonts w:hint="eastAsia"/>
        </w:rPr>
        <w:t xml:space="preserve">Thwaite）表示：「我们有信心达成业绩指引。然而，我们也认识到当前市场环境存在不确定性。」</w:t>
      </w:r>
    </w:p>
    <w:p>
      <w:pPr>
        <w:pStyle w:val="BodyText"/>
      </w:pPr>
      <w:r>
        <w:rPr>
          <w:b/>
          <w:bCs/>
        </w:rPr>
        <w:t xml:space="preserve">References</w:t>
      </w:r>
    </w:p>
    <w:p>
      <w:pPr>
        <w:pStyle w:val="BodyText"/>
      </w:pPr>
      <w:r>
        <w:t xml:space="preserve">[1] NatWest Group. (2026, May 1). Q1 2026 Interim Management Statement. NatWest Group Investor Relations. https://investors.natwestgroup.com/results-centre</w:t>
      </w:r>
      <w:r>
        <w:t xml:space="preserve"> </w:t>
      </w:r>
      <w:r>
        <w:t xml:space="preserve">[2] RTE Business. (2026, May 1). NatWest quarterly results. RTE. https://www.rte.ie/news/business/2026/0501/1571230-natwest-quarterly-results/</w:t>
      </w:r>
      <w:r>
        <w:t xml:space="preserve"> </w:t>
      </w:r>
      <w:r>
        <w:t xml:space="preserve">[3] Bloomberg. (2026, May 1). UK House Prices Rise for Fourth Straight Month, Nationwide Says. Bloomberg. https://www.bloomberg.com/news/articles/2026-05-01/uk-house-prices-rise-for-fourth-straight-month-nationwide-says</w:t>
      </w:r>
    </w:p>
    <w:p>
      <w:r>
        <w:pict>
          <v:rect style="width:0;height:1.5pt" o:hralign="center" o:hrstd="t" o:hr="t"/>
        </w:pict>
      </w:r>
    </w:p>
    <w:bookmarkEnd w:id="9"/>
    <w:bookmarkStart w:id="10" w:name="全英房贷协会4月房价指数环比上涨0.4-连续第四月走高"/>
    <w:p>
      <w:pPr>
        <w:pStyle w:val="Heading3"/>
      </w:pPr>
      <w:r>
        <w:rPr>
          <w:rFonts w:hint="eastAsia"/>
        </w:rPr>
        <w:t xml:space="preserve">全英房贷协会4月房价指数环比上涨0.4%</w:t>
      </w:r>
      <w:r>
        <w:t xml:space="preserve"> </w:t>
      </w:r>
      <w:r>
        <w:rPr>
          <w:rFonts w:hint="eastAsia"/>
        </w:rPr>
        <w:t xml:space="preserve">连续第四月走高</w:t>
      </w:r>
    </w:p>
    <w:p>
      <w:pPr>
        <w:pStyle w:val="FirstParagraph"/>
      </w:pPr>
      <w:r>
        <w:rPr>
          <w:rFonts w:hint="eastAsia"/>
          <w:b/>
          <w:bCs/>
        </w:rPr>
        <w:t xml:space="preserve">摘要</w:t>
      </w:r>
    </w:p>
    <w:p>
      <w:pPr>
        <w:pStyle w:val="BodyText"/>
      </w:pPr>
      <w:r>
        <w:rPr>
          <w:rFonts w:hint="eastAsia"/>
        </w:rPr>
        <w:t xml:space="preserve">英国全英房贷协会（Nationwide</w:t>
      </w:r>
      <w:r>
        <w:t xml:space="preserve"> Building </w:t>
      </w:r>
      <w:r>
        <w:rPr>
          <w:rFonts w:hint="eastAsia"/>
        </w:rPr>
        <w:t xml:space="preserve">Society）2026年5月1日公布的4月房价指数显示，英国平均房价环比（未经季节调整）上涨0.4%，至278,880英镑，连续第四个月上扬，扭转了路透社此前预期的下跌0.3%。同比涨幅由3月的2.2%升至3.0%，高于预期的2.2%，建立在3月环比上涨0.9%的基础之上。尽管GfK消费者信心指数创下2023年以来最低、伊朗战争推高能源价格令按揭利率维持高位，房地产市场仍保持回升势头。家庭债务占收入比已降至约20年来最低水平。</w:t>
      </w:r>
    </w:p>
    <w:p>
      <w:pPr>
        <w:pStyle w:val="BodyText"/>
      </w:pPr>
      <w:r>
        <w:rPr>
          <w:rFonts w:hint="eastAsia"/>
          <w:b/>
          <w:bCs/>
        </w:rPr>
        <w:t xml:space="preserve">分析</w:t>
      </w:r>
    </w:p>
    <w:p>
      <w:pPr>
        <w:pStyle w:val="BodyText"/>
      </w:pPr>
      <w:r>
        <w:rPr>
          <w:rFonts w:hint="eastAsia"/>
        </w:rPr>
        <w:t xml:space="preserve">全英房贷协会首席经济学家罗伯特·加德纳（Robert</w:t>
      </w:r>
      <w:r>
        <w:t xml:space="preserve"> </w:t>
      </w:r>
      <w:r>
        <w:rPr>
          <w:rFonts w:hint="eastAsia"/>
        </w:rPr>
        <w:t xml:space="preserve">Gardner）表示：「尽管中东局势及随后的能源价格上涨带来不确定性，英国住房市场在年初放缓后继续恢复动能。鉴于消费者信心指标已显著走弱，这一表现颇为出人意料。」</w:t>
      </w:r>
    </w:p>
    <w:p>
      <w:pPr>
        <w:pStyle w:val="BodyText"/>
      </w:pPr>
      <w:r>
        <w:rPr>
          <w:b/>
          <w:bCs/>
        </w:rPr>
        <w:t xml:space="preserve">References</w:t>
      </w:r>
    </w:p>
    <w:p>
      <w:pPr>
        <w:pStyle w:val="BodyText"/>
      </w:pPr>
      <w:r>
        <w:t xml:space="preserve">[4] Nationwide Building Society. (2026, May 1). House Price Index — April 2026. Nationwide. https://www.nationwide.co.uk/media/hpi/</w:t>
      </w:r>
      <w:r>
        <w:t xml:space="preserve"> </w:t>
      </w:r>
      <w:r>
        <w:t xml:space="preserve">[5] Bloomberg. (2026, May 1). UK House Prices Rise for Fourth Straight Month, Nationwide Says. Bloomberg. https://www.bloomberg.com/news/articles/2026-05-01/uk-house-prices-rise-for-fourth-straight-month-nationwide-says</w:t>
      </w:r>
      <w:r>
        <w:t xml:space="preserve"> </w:t>
      </w:r>
      <w:r>
        <w:t xml:space="preserve">[6] The Intermediary. (2026, May 1). House prices rise by 3.0% in April — Nationwide. The Intermediary. https://theintermediary.co.uk/2026/05/house-prices-rise-by-3-0-in-april-nationwide/</w:t>
      </w:r>
    </w:p>
    <w:p>
      <w:r>
        <w:pict>
          <v:rect style="width:0;height:1.5pt" o:hralign="center" o:hrstd="t" o:hr="t"/>
        </w:pict>
      </w:r>
    </w:p>
    <w:bookmarkEnd w:id="10"/>
    <w:bookmarkStart w:id="11" w:name="英国4月制造业pmi升至53.7-创近四年新高但成本压力骤升"/>
    <w:p>
      <w:pPr>
        <w:pStyle w:val="Heading3"/>
      </w:pPr>
      <w:r>
        <w:rPr>
          <w:rFonts w:hint="eastAsia"/>
        </w:rPr>
        <w:t xml:space="preserve">英国4月制造业PMI升至53.7</w:t>
      </w:r>
      <w:r>
        <w:t xml:space="preserve"> </w:t>
      </w:r>
      <w:r>
        <w:rPr>
          <w:rFonts w:hint="eastAsia"/>
        </w:rPr>
        <w:t xml:space="preserve">创近四年新高但成本压力骤升</w:t>
      </w:r>
    </w:p>
    <w:p>
      <w:pPr>
        <w:pStyle w:val="FirstParagraph"/>
      </w:pPr>
      <w:r>
        <w:rPr>
          <w:rFonts w:hint="eastAsia"/>
          <w:b/>
          <w:bCs/>
        </w:rPr>
        <w:t xml:space="preserve">摘要</w:t>
      </w:r>
    </w:p>
    <w:p>
      <w:pPr>
        <w:pStyle w:val="BodyText"/>
      </w:pPr>
      <w:r>
        <w:rPr>
          <w:rFonts w:hint="eastAsia"/>
        </w:rPr>
        <w:t xml:space="preserve">标普全球（S&amp;P</w:t>
      </w:r>
      <w:r>
        <w:t xml:space="preserve"> </w:t>
      </w:r>
      <w:r>
        <w:rPr>
          <w:rFonts w:hint="eastAsia"/>
        </w:rPr>
        <w:t xml:space="preserve">Global）2026年5月1日发布数据显示，英国4月制造业采购经理人指数（PMI）终值升至53.7，高于3月的51.0，为2022年5月以来47个月最高水平，略超初值53.6，连续第六个月位于荣枯线50之上。产出在过去七个月中第六次扩张，新订单连续第五个月增长，接近近四年高点，主要受美国、中国、日本和印度需求推动；就业人数自2024年10月以来首次回升。但霍尔木兹海峡封闭推升原材料价格，投入价格通胀加速至近四年最高，供应商交货时间为近四年来延长最快，产出价格连续第五个月上涨，涨速创2022年11月以来最高，企业信心降至12个月低点。</w:t>
      </w:r>
    </w:p>
    <w:p>
      <w:pPr>
        <w:pStyle w:val="BodyText"/>
      </w:pPr>
      <w:r>
        <w:rPr>
          <w:rFonts w:hint="eastAsia"/>
          <w:b/>
          <w:bCs/>
        </w:rPr>
        <w:t xml:space="preserve">分析</w:t>
      </w:r>
    </w:p>
    <w:p>
      <w:pPr>
        <w:pStyle w:val="BodyText"/>
      </w:pPr>
      <w:r>
        <w:rPr>
          <w:rFonts w:hint="eastAsia"/>
        </w:rPr>
        <w:t xml:space="preserve">标普全球新闻稿指出，本月投入价格上涨幅度「在该调查34年历史中位居最快之列，仅在2021—2022年疫情相关通胀飙升期间罕见地被超越」。</w:t>
      </w:r>
    </w:p>
    <w:p>
      <w:pPr>
        <w:pStyle w:val="BodyText"/>
      </w:pPr>
      <w:r>
        <w:rPr>
          <w:b/>
          <w:bCs/>
        </w:rPr>
        <w:t xml:space="preserve">References</w:t>
      </w:r>
    </w:p>
    <w:p>
      <w:pPr>
        <w:pStyle w:val="BodyText"/>
      </w:pPr>
      <w:r>
        <w:t xml:space="preserve">[7] Proactive Investors. (2026, May 1). UK manufacturing PMI hits near four-year high in April — S&amp;P Global. Proactive Investors. https://www.proactiveinvestors.co.uk/companies/news/1091588/uk-manufacturing-pmi-hits-near-four-year-high-in-april-s-p-global-1091588.html</w:t>
      </w:r>
      <w:r>
        <w:t xml:space="preserve"> </w:t>
      </w:r>
      <w:r>
        <w:t xml:space="preserve">[8] S&amp;P Global PMI. (2026, May 1). UK Manufacturing PMI — April 2026. S&amp;P Global. https://www.pmi.spglobal.com/Public/Home/PressRelease/9cfb1b999f1349a9b94a6108b1e9778d</w:t>
      </w:r>
    </w:p>
    <w:p>
      <w:r>
        <w:pict>
          <v:rect style="width:0;height:1.5pt" o:hralign="center" o:hrstd="t" o:hr="t"/>
        </w:pict>
      </w:r>
    </w:p>
    <w:bookmarkEnd w:id="11"/>
    <w:bookmarkStart w:id="12" w:name="英国央行3月货币与信贷数据净按揭借款升至62亿英镑"/>
    <w:p>
      <w:pPr>
        <w:pStyle w:val="Heading3"/>
      </w:pPr>
      <w:r>
        <w:rPr>
          <w:rFonts w:hint="eastAsia"/>
        </w:rPr>
        <w:t xml:space="preserve">英国央行3月货币与信贷数据：净按揭借款升至62亿英镑</w:t>
      </w:r>
    </w:p>
    <w:p>
      <w:pPr>
        <w:pStyle w:val="FirstParagraph"/>
      </w:pPr>
      <w:r>
        <w:rPr>
          <w:rFonts w:hint="eastAsia"/>
          <w:b/>
          <w:bCs/>
        </w:rPr>
        <w:t xml:space="preserve">摘要</w:t>
      </w:r>
    </w:p>
    <w:p>
      <w:pPr>
        <w:pStyle w:val="BodyText"/>
      </w:pPr>
      <w:r>
        <w:rPr>
          <w:rFonts w:hint="eastAsia"/>
        </w:rPr>
        <w:t xml:space="preserve">英格兰银行（BoE）于2026年5月1日发布3月货币与信贷数据：净按揭借款由2月的52亿英镑升至62亿英镑，高于过去六个月均值49亿英镑；用于购房的净按揭批准量由62,700笔升至63,500笔，再按揭批准量由41,200笔大幅跳升至51,300笔。净消费信贷为19亿英镑，略低于前值20亿英镑；新发放个人贷款实际利率由9.06%微升至9.09%，信用卡实际利率由21.65%微降至21.63%。剔除中介金融机构的M4货币供应量增加221亿英镑（前值142亿英镑），同比增速由4.1%升至4.5%；M4Lex贷款增加208亿英镑，前值为净减少28亿英镑。</w:t>
      </w:r>
    </w:p>
    <w:p>
      <w:pPr>
        <w:pStyle w:val="BodyText"/>
      </w:pPr>
      <w:r>
        <w:rPr>
          <w:b/>
          <w:bCs/>
        </w:rPr>
        <w:t xml:space="preserve">References</w:t>
      </w:r>
    </w:p>
    <w:p>
      <w:pPr>
        <w:pStyle w:val="BodyText"/>
      </w:pPr>
      <w:r>
        <w:t xml:space="preserve">[9] Bank of England. (2026, May 1). Money and Credit — March 2026. Bank of England. https://www.bankofengland.co.uk/statistics/money-and-credit/2026/march-2026</w:t>
      </w:r>
    </w:p>
    <w:p>
      <w:r>
        <w:pict>
          <v:rect style="width:0;height:1.5pt" o:hralign="center" o:hrstd="t" o:hr="t"/>
        </w:pict>
      </w:r>
    </w:p>
    <w:bookmarkEnd w:id="12"/>
    <w:bookmarkEnd w:id="13"/>
    <w:bookmarkStart w:id="16" w:name="二政治与外交"/>
    <w:p>
      <w:pPr>
        <w:pStyle w:val="Heading2"/>
      </w:pPr>
      <w:r>
        <w:rPr>
          <w:rFonts w:hint="eastAsia"/>
        </w:rPr>
        <w:t xml:space="preserve">二、政治与外交</w:t>
      </w:r>
    </w:p>
    <w:bookmarkStart w:id="14" w:name="戈尔德斯格林袭击案嫌疑人埃萨苏莱曼被控三项谋杀未遂"/>
    <w:p>
      <w:pPr>
        <w:pStyle w:val="Heading3"/>
      </w:pPr>
      <w:r>
        <w:rPr>
          <w:rFonts w:hint="eastAsia"/>
        </w:rPr>
        <w:t xml:space="preserve">戈尔德斯格林袭击案：嫌疑人埃萨·苏莱曼被控三项谋杀未遂</w:t>
      </w:r>
    </w:p>
    <w:p>
      <w:pPr>
        <w:pStyle w:val="FirstParagraph"/>
      </w:pPr>
      <w:r>
        <w:rPr>
          <w:rFonts w:hint="eastAsia"/>
          <w:b/>
          <w:bCs/>
        </w:rPr>
        <w:t xml:space="preserve">摘要</w:t>
      </w:r>
    </w:p>
    <w:p>
      <w:pPr>
        <w:pStyle w:val="BodyText"/>
      </w:pPr>
      <w:r>
        <w:rPr>
          <w:rFonts w:hint="eastAsia"/>
        </w:rPr>
        <w:t xml:space="preserve">英国伦敦警察厅（Metropolitan</w:t>
      </w:r>
      <w:r>
        <w:t xml:space="preserve"> Police </w:t>
      </w:r>
      <w:r>
        <w:rPr>
          <w:rFonts w:hint="eastAsia"/>
        </w:rPr>
        <w:t xml:space="preserve">Service）2026年5月1日宣布，居住于坎伯韦尔的45岁男子埃萨·苏莱曼（Essa</w:t>
      </w:r>
      <w:r>
        <w:t xml:space="preserve"> </w:t>
      </w:r>
      <w:r>
        <w:rPr>
          <w:rFonts w:hint="eastAsia"/>
        </w:rPr>
        <w:t xml:space="preserve">Suleiman）被控三项谋杀未遂罪及一项持有刀具罪。当日他在威斯敏斯特地方法院出庭后，被还押至5月15日中央刑事法院（老贝利）再审。其中两项指控涉及4月29日在伦敦西北部戈尔德斯格林发生的恐怖袭击，受害人施洛伊梅·兰德（Shloime</w:t>
      </w:r>
      <w:r>
        <w:t xml:space="preserve"> </w:t>
      </w:r>
      <w:r>
        <w:rPr>
          <w:rFonts w:hint="eastAsia"/>
        </w:rPr>
        <w:t xml:space="preserve">Rand，34岁）已出院，诺曼·夏因（Norman</w:t>
      </w:r>
      <w:r>
        <w:t xml:space="preserve"> </w:t>
      </w:r>
      <w:r>
        <w:rPr>
          <w:rFonts w:hint="eastAsia"/>
        </w:rPr>
        <w:t xml:space="preserve">Shine，76岁）住院后情况稳定；第三项指控涉及南华克大多佛街针对伊什梅尔·侯赛因（Ishmail</w:t>
      </w:r>
      <w:r>
        <w:t xml:space="preserve"> </w:t>
      </w:r>
      <w:r>
        <w:rPr>
          <w:rFonts w:hint="eastAsia"/>
        </w:rPr>
        <w:t xml:space="preserve">Hussein）的刺伤事件。苏莱曼为英籍索马里裔，遭电击枪制服后被捕，2020年曾被列入「Prevent」反极端化计划。联合恐怖主义分析中心（JTAC）已于4月30日将英国全国恐怖威胁等级上调至「严重」。反恐警察部门主导调查。</w:t>
      </w:r>
    </w:p>
    <w:p>
      <w:pPr>
        <w:pStyle w:val="BodyText"/>
      </w:pPr>
      <w:r>
        <w:rPr>
          <w:rFonts w:hint="eastAsia"/>
          <w:b/>
          <w:bCs/>
        </w:rPr>
        <w:t xml:space="preserve">分析</w:t>
      </w:r>
    </w:p>
    <w:p>
      <w:pPr>
        <w:pStyle w:val="BodyText"/>
      </w:pPr>
      <w:r>
        <w:rPr>
          <w:rFonts w:hint="eastAsia"/>
        </w:rPr>
        <w:t xml:space="preserve">英国皇家检察署（CPS）特别犯罪与反恐部门主管弗兰克·弗格森（Frank</w:t>
      </w:r>
      <w:r>
        <w:t xml:space="preserve"> </w:t>
      </w:r>
      <w:r>
        <w:rPr>
          <w:rFonts w:hint="eastAsia"/>
        </w:rPr>
        <w:t xml:space="preserve">Ferguson）表示：「我们已批准对埃萨·苏莱曼提起两项谋杀未遂指控及一项持刀指控，相关案件涉及4月29日星期三在伦敦西北部戈尔德斯格林发生的两名男子被刺事件。」</w:t>
      </w:r>
    </w:p>
    <w:p>
      <w:pPr>
        <w:pStyle w:val="BodyText"/>
      </w:pPr>
      <w:r>
        <w:rPr>
          <w:b/>
          <w:bCs/>
        </w:rPr>
        <w:t xml:space="preserve">References</w:t>
      </w:r>
    </w:p>
    <w:p>
      <w:pPr>
        <w:pStyle w:val="BodyText"/>
      </w:pPr>
      <w:r>
        <w:t xml:space="preserve">[10] Metropolitan Police Service. (2026, May 1). Man charged in connection with attack in Barnet. Metropolitan Police News. https://news.met.police.uk/news/man-charged-in-connection-with-attack-in-barnet-508878</w:t>
      </w:r>
      <w:r>
        <w:t xml:space="preserve"> </w:t>
      </w:r>
      <w:r>
        <w:t xml:space="preserve">[11] Crown Prosecution Service. (2026, May 1). Man charged with attempted murders after double stabbing — Golders Green. CPS. https://www.cps.gov.uk/cps/news/man-charged-attempted-murders-after-double-stabbing-golders-green</w:t>
      </w:r>
      <w:r>
        <w:t xml:space="preserve"> </w:t>
      </w:r>
      <w:r>
        <w:t xml:space="preserve">[12] Xinhua. (2026, May 1). Man charged over London Golders Green attack. Xinhua News. https://english.news.cn/europe/20260501/a9d05867c11c4d828714255ad98b3b5e/c.html</w:t>
      </w:r>
      <w:r>
        <w:t xml:space="preserve"> </w:t>
      </w:r>
      <w:r>
        <w:t xml:space="preserve">[13] NPR. (2026, May 1). Man charged with attempted murder after London stabbings. NPR. https://www.npr.org/2026/05/01/g-s1-119674/man-charged-with-attempted-murder-after-london-stabbings</w:t>
      </w:r>
    </w:p>
    <w:p>
      <w:r>
        <w:pict>
          <v:rect style="width:0;height:1.5pt" o:hralign="center" o:hrstd="t" o:hr="t"/>
        </w:pict>
      </w:r>
    </w:p>
    <w:bookmarkEnd w:id="14"/>
    <w:bookmarkStart w:id="15" w:name="英国地方选举进入决战周-工党或从第一跌至第五"/>
    <w:p>
      <w:pPr>
        <w:pStyle w:val="Heading3"/>
      </w:pPr>
      <w:r>
        <w:rPr>
          <w:rFonts w:hint="eastAsia"/>
        </w:rPr>
        <w:t xml:space="preserve">英国地方选举进入决战周</w:t>
      </w:r>
      <w:r>
        <w:t xml:space="preserve"> </w:t>
      </w:r>
      <w:r>
        <w:rPr>
          <w:rFonts w:hint="eastAsia"/>
        </w:rPr>
        <w:t xml:space="preserve">工党或从第一跌至第五</w:t>
      </w:r>
    </w:p>
    <w:p>
      <w:pPr>
        <w:pStyle w:val="FirstParagraph"/>
      </w:pPr>
      <w:r>
        <w:rPr>
          <w:rFonts w:hint="eastAsia"/>
          <w:b/>
          <w:bCs/>
        </w:rPr>
        <w:t xml:space="preserve">摘要</w:t>
      </w:r>
    </w:p>
    <w:p>
      <w:pPr>
        <w:pStyle w:val="BodyText"/>
      </w:pPr>
      <w:r>
        <w:rPr>
          <w:rFonts w:hint="eastAsia"/>
        </w:rPr>
        <w:t xml:space="preserve">2026年5月1日标志着英国5月7日地方与权力下放议会选举进入最后冲刺周，这是2024年大选以来规模最大的一次选举测试，涉及英格兰136个地方政府约5,066个议席，以及苏格兰议会和威尔士议会改选。Electoral</w:t>
      </w:r>
      <w:r>
        <w:t xml:space="preserve"> </w:t>
      </w:r>
      <w:r>
        <w:rPr>
          <w:rFonts w:hint="eastAsia"/>
        </w:rPr>
        <w:t xml:space="preserve">Calculus预测，工党全国排名可能由第一跌至第五，议席从约1,941席锐减至约616席；改革英国党有望在基础3席之上新增逾1,500席，并可能拿下埃塞克斯、诺福克、萨福克等郡议会；绿党议员人数预计由141名跃升至逾1,000名，伦敦卡姆登、哈克尼、伊斯灵顿等行政区面临由工党转向绿党的风险。YouGov4月26—27日民调显示：改革英国党26%、保守党19%、工党18%、绿党15%、自由民主党13%。议会已于4月29日休会，5月13日复会。</w:t>
      </w:r>
    </w:p>
    <w:p>
      <w:pPr>
        <w:pStyle w:val="BodyText"/>
      </w:pPr>
      <w:r>
        <w:rPr>
          <w:rFonts w:hint="eastAsia"/>
          <w:b/>
          <w:bCs/>
        </w:rPr>
        <w:t xml:space="preserve">分析</w:t>
      </w:r>
    </w:p>
    <w:p>
      <w:pPr>
        <w:pStyle w:val="BodyText"/>
      </w:pPr>
      <w:r>
        <w:t xml:space="preserve">Electoral </w:t>
      </w:r>
      <w:r>
        <w:rPr>
          <w:rFonts w:hint="eastAsia"/>
        </w:rPr>
        <w:t xml:space="preserve">Calculus评论称：「这次选举将检验改革英国党的候选人审查机制，并迫使老牌政党考虑通过结盟来阻止改革英国党控制地方议会」，「绿党将通过赢得数百个议会席位实现突破。」</w:t>
      </w:r>
    </w:p>
    <w:p>
      <w:pPr>
        <w:pStyle w:val="BodyText"/>
      </w:pPr>
      <w:r>
        <w:rPr>
          <w:b/>
          <w:bCs/>
        </w:rPr>
        <w:t xml:space="preserve">References</w:t>
      </w:r>
    </w:p>
    <w:p>
      <w:pPr>
        <w:pStyle w:val="BodyText"/>
      </w:pPr>
      <w:r>
        <w:t xml:space="preserve">[14] Electoral Calculus. (2026, May 1). Final week of the 2026 local elections campaign. Electoral Calculus. https://www.electoralcalculus.co.uk/blogs/ec_rrose_20260501.html</w:t>
      </w:r>
      <w:r>
        <w:t xml:space="preserve"> </w:t>
      </w:r>
      <w:r>
        <w:t xml:space="preserve">[15] YouGov. (2026, April 30). YouGov’s MRP of the 2026 local elections shows Reform UK on course for significant gains in the West Midlands. YouGov. https://yougov.com/en-gb/articles/54628-yougovs-mrp-of-the-2026-local-elections-shows-reform-uk-on-course-for-significant-gains-in-the-west-midlands</w:t>
      </w:r>
      <w:r>
        <w:t xml:space="preserve"> </w:t>
      </w:r>
      <w:r>
        <w:t xml:space="preserve">[16] YouGov. (2026, April 28). Voting intention 26-27 April 2026: Ref 26, Con 19, Lab 18, Grn 15, LD 13. YouGov. https://yougov.com/en-gb/articles/54634-voting-intention-26-27-april-2026-ref-26-con-19-lab-18-grn-15-ld-13</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5"/>
    <w:bookmarkEnd w:id="16"/>
    <w:bookmarkStart w:id="18" w:name="三科技与产业"/>
    <w:p>
      <w:pPr>
        <w:pStyle w:val="Heading2"/>
      </w:pPr>
      <w:r>
        <w:rPr>
          <w:rFonts w:hint="eastAsia"/>
        </w:rPr>
        <w:t xml:space="preserve">三、科技与产业</w:t>
      </w:r>
    </w:p>
    <w:bookmarkStart w:id="17" w:name="国民西敏寺银行成为英国首家与openai合作的银行-35代码由ai生成"/>
    <w:p>
      <w:pPr>
        <w:pStyle w:val="Heading3"/>
      </w:pPr>
      <w:r>
        <w:rPr>
          <w:rFonts w:hint="eastAsia"/>
        </w:rPr>
        <w:t xml:space="preserve">国民西敏寺银行成为英国首家与OpenAI合作的银行</w:t>
      </w:r>
      <w:r>
        <w:t xml:space="preserve"> </w:t>
      </w:r>
      <w:r>
        <w:rPr>
          <w:rFonts w:hint="eastAsia"/>
        </w:rPr>
        <w:t xml:space="preserve">35%代码由AI生成</w:t>
      </w:r>
    </w:p>
    <w:p>
      <w:pPr>
        <w:pStyle w:val="FirstParagraph"/>
      </w:pPr>
      <w:r>
        <w:rPr>
          <w:rFonts w:hint="eastAsia"/>
          <w:b/>
          <w:bCs/>
        </w:rPr>
        <w:t xml:space="preserve">摘要</w:t>
      </w:r>
    </w:p>
    <w:p>
      <w:pPr>
        <w:pStyle w:val="BodyText"/>
      </w:pPr>
      <w:r>
        <w:rPr>
          <w:rFonts w:hint="eastAsia"/>
        </w:rPr>
        <w:t xml:space="preserve">英国国民西敏寺银行集团（NatWest</w:t>
      </w:r>
      <w:r>
        <w:t xml:space="preserve"> </w:t>
      </w:r>
      <w:r>
        <w:rPr>
          <w:rFonts w:hint="eastAsia"/>
        </w:rPr>
        <w:t xml:space="preserve">Group）于2026年5月1日一季度业绩中披露重大科技转型进展：2025年技术投入达12亿英镑，约35%的代码由人工智能生成，全部6万名员工均可使用AI生产力工具，成为英国首家与OpenAI建立合作关系的银行。该行已在Cora聊天机器人内推出基于OpenAI模型的代理式人工智能金融助理，目前2.5万名客户可在NatWest应用内通过自然语言查询消费支出。AI工具在2025年为工程师节省了7万小时工时，2026年下半年计划推出语音对语音AI能力，代理式AI欺诈申报功能正在开发中。一季度成本收入比改善至46.5%。同时，该行将于5月20日更新生物特征数据处理规则，覆盖1,900万在线银行用户。</w:t>
      </w:r>
    </w:p>
    <w:p>
      <w:pPr>
        <w:pStyle w:val="BodyText"/>
      </w:pPr>
      <w:r>
        <w:rPr>
          <w:rFonts w:hint="eastAsia"/>
          <w:b/>
          <w:bCs/>
        </w:rPr>
        <w:t xml:space="preserve">分析</w:t>
      </w:r>
    </w:p>
    <w:p>
      <w:pPr>
        <w:pStyle w:val="BodyText"/>
      </w:pPr>
      <w:r>
        <w:rPr>
          <w:rFonts w:hint="eastAsia"/>
        </w:rPr>
        <w:t xml:space="preserve">首席执行官保罗·思韦特（Paul</w:t>
      </w:r>
      <w:r>
        <w:t xml:space="preserve"> </w:t>
      </w:r>
      <w:r>
        <w:rPr>
          <w:rFonts w:hint="eastAsia"/>
        </w:rPr>
        <w:t xml:space="preserve">Thwaite）强调，AI驱动的生产力提升对成本收入比的改善作出了积极贡献。</w:t>
      </w:r>
    </w:p>
    <w:p>
      <w:pPr>
        <w:pStyle w:val="BodyText"/>
      </w:pPr>
      <w:r>
        <w:rPr>
          <w:b/>
          <w:bCs/>
        </w:rPr>
        <w:t xml:space="preserve">References</w:t>
      </w:r>
    </w:p>
    <w:p>
      <w:pPr>
        <w:pStyle w:val="BodyText"/>
      </w:pPr>
      <w:r>
        <w:t xml:space="preserve">[17] NatWest Group. (2026, May 1). Q1 2026 Interim Management Statement. NatWest Group Investor Relations. https://investors.natwestgroup.com/results-centre</w:t>
      </w:r>
      <w:r>
        <w:t xml:space="preserve"> </w:t>
      </w:r>
      <w:r>
        <w:t xml:space="preserve">[18] Computer Weekly. (2026, May 1). NatWest hails progress after £1.2bn spent on tech last year, but true AI transformation to come. Computer Weekly. https://www.computerweekly.com/news/366639140/NatWest-hails-progress-after-12bn-spent-on-tech-last-year-but-true-AI-transformation-to-come</w:t>
      </w:r>
      <w:r>
        <w:t xml:space="preserve"> </w:t>
      </w:r>
      <w:r>
        <w:t xml:space="preserve">[19] RTE Business. (2026, May 1). NatWest quarterly results. RTE. https://www.rte.ie/news/business/2026/0501/1571230-natwest-quarterly-results/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7"/>
    <w:bookmarkEnd w:id="18"/>
    <w:bookmarkStart w:id="21" w:name="四社会与民生"/>
    <w:p>
      <w:pPr>
        <w:pStyle w:val="Heading2"/>
      </w:pPr>
      <w:r>
        <w:rPr>
          <w:rFonts w:hint="eastAsia"/>
        </w:rPr>
        <w:t xml:space="preserve">四、社会与民生</w:t>
      </w:r>
    </w:p>
    <w:bookmarkStart w:id="19" w:name="租户权利法正式生效-英格兰废除无故驱逐"/>
    <w:p>
      <w:pPr>
        <w:pStyle w:val="Heading3"/>
      </w:pPr>
      <w:r>
        <w:rPr>
          <w:rFonts w:hint="eastAsia"/>
        </w:rPr>
        <w:t xml:space="preserve">《租户权利法》正式生效</w:t>
      </w:r>
      <w:r>
        <w:t xml:space="preserve"> </w:t>
      </w:r>
      <w:r>
        <w:rPr>
          <w:rFonts w:hint="eastAsia"/>
        </w:rPr>
        <w:t xml:space="preserve">英格兰废除「无故驱逐」</w:t>
      </w:r>
    </w:p>
    <w:p>
      <w:pPr>
        <w:pStyle w:val="FirstParagraph"/>
      </w:pPr>
      <w:r>
        <w:rPr>
          <w:rFonts w:hint="eastAsia"/>
          <w:b/>
          <w:bCs/>
        </w:rPr>
        <w:t xml:space="preserve">摘要</w:t>
      </w:r>
    </w:p>
    <w:p>
      <w:pPr>
        <w:pStyle w:val="BodyText"/>
      </w:pPr>
      <w:r>
        <w:rPr>
          <w:rFonts w:hint="eastAsia"/>
        </w:rPr>
        <w:t xml:space="preserve">英国《租户权利法》于2026年5月1日在英格兰正式生效，被英国政府称为「逾40年来租户权利的最大幅度提升」，惠及约1,100万私人租客。法律废除依据《1988年住房法》第21条款的「无故驱逐」机制，房东须依据第8条款给出法定理由方可申请收回房屋；定期租约（AST）改为可滚动的周期性租约，租户可提前2个月通知退租。租金每年最多上调一次，租户可向法庭申诉；预付租金不得超过1个月，禁止租金竞价；针对领取福利者及育有子女家庭的歧视行为被定为非法，租户依法享有提出饲养宠物的权利，违法房东最高可被罚款4万英镑。5月1日前送达的第21条款通知在2026年7月31日前仍可作为申请法庭程序的依据；包括出租房屋数据库在内的第二阶段措施将于2026年稍后实施。</w:t>
      </w:r>
    </w:p>
    <w:p>
      <w:pPr>
        <w:pStyle w:val="BodyText"/>
      </w:pPr>
      <w:r>
        <w:rPr>
          <w:rFonts w:hint="eastAsia"/>
          <w:b/>
          <w:bCs/>
        </w:rPr>
        <w:t xml:space="preserve">分析</w:t>
      </w:r>
    </w:p>
    <w:p>
      <w:pPr>
        <w:pStyle w:val="BodyText"/>
      </w:pPr>
      <w:r>
        <w:rPr>
          <w:rFonts w:hint="eastAsia"/>
        </w:rPr>
        <w:t xml:space="preserve">英国住房大臣马修·彭尼库克（Matthew</w:t>
      </w:r>
      <w:r>
        <w:t xml:space="preserve"> </w:t>
      </w:r>
      <w:r>
        <w:rPr>
          <w:rFonts w:hint="eastAsia"/>
        </w:rPr>
        <w:t xml:space="preserve">Pennycook）表示：「每一位租户都应当拥有安全、体面的家。通过这项里程碑式的立法，我们终结了无故驱逐这一不公平且具破坏性的做法，让数百万租户获得他们应有的稳定与保护。」</w:t>
      </w:r>
    </w:p>
    <w:p>
      <w:pPr>
        <w:pStyle w:val="BodyText"/>
      </w:pPr>
      <w:r>
        <w:rPr>
          <w:b/>
          <w:bCs/>
        </w:rPr>
        <w:t xml:space="preserve">References</w:t>
      </w:r>
    </w:p>
    <w:p>
      <w:pPr>
        <w:pStyle w:val="BodyText"/>
      </w:pPr>
      <w:r>
        <w:t xml:space="preserve">[20] GOV.UK. (2026, May 1). Historic protections for renters in action across England. Ministry of Housing, Communities and Local Government. https://www.gov.uk/government/news/historic-protections-for-renters-in-action-across-england</w:t>
      </w:r>
      <w:r>
        <w:t xml:space="preserve"> </w:t>
      </w:r>
      <w:r>
        <w:t xml:space="preserve">[21] National Residential Landlords Association. (2026, May 1). Renters’ Rights Act resources. NRLA. https://www.nrla.org.uk/resources/renters-rights</w:t>
      </w:r>
      <w:r>
        <w:t xml:space="preserve"> </w:t>
      </w:r>
      <w:r>
        <w:t xml:space="preserve">[22] Shelter England. (2026, May 1). Renters’ Rights Act: changes for private renters. Shelter. https://england.shelter.org.uk/housing_advice/private_renting/renters_rights_act_changes_for_private_renters</w:t>
      </w:r>
    </w:p>
    <w:p>
      <w:r>
        <w:pict>
          <v:rect style="width:0;height:1.5pt" o:hralign="center" o:hrstd="t" o:hr="t"/>
        </w:pict>
      </w:r>
    </w:p>
    <w:bookmarkEnd w:id="19"/>
    <w:bookmarkStart w:id="20" w:name="英国普利茅斯二战遗留炸弹原地引爆-1200户居民疏散"/>
    <w:p>
      <w:pPr>
        <w:pStyle w:val="Heading3"/>
      </w:pPr>
      <w:r>
        <w:rPr>
          <w:rFonts w:hint="eastAsia"/>
        </w:rPr>
        <w:t xml:space="preserve">英国普利茅斯二战遗留炸弹原地引爆</w:t>
      </w:r>
      <w:r>
        <w:t xml:space="preserve"> </w:t>
      </w:r>
      <w:r>
        <w:rPr>
          <w:rFonts w:hint="eastAsia"/>
        </w:rPr>
        <w:t xml:space="preserve">1,200户居民疏散</w:t>
      </w:r>
    </w:p>
    <w:p>
      <w:pPr>
        <w:pStyle w:val="FirstParagraph"/>
      </w:pPr>
      <w:r>
        <w:rPr>
          <w:rFonts w:hint="eastAsia"/>
          <w:b/>
          <w:bCs/>
        </w:rPr>
        <w:t xml:space="preserve">摘要</w:t>
      </w:r>
    </w:p>
    <w:p>
      <w:pPr>
        <w:pStyle w:val="BodyText"/>
      </w:pPr>
      <w:r>
        <w:rPr>
          <w:rFonts w:hint="eastAsia"/>
        </w:rPr>
        <w:t xml:space="preserve">2026年5月1日上午，英国皇家海军和陆军爆炸物处理（EOD）专家在普利茅斯Southway地区的弗兰伯勒路（Flamborough</w:t>
      </w:r>
      <w:r>
        <w:t xml:space="preserve"> </w:t>
      </w:r>
      <w:r>
        <w:rPr>
          <w:rFonts w:hint="eastAsia"/>
        </w:rPr>
        <w:t xml:space="preserve">Road）对一枚4月29日发现的250公斤德军SC250型二战航空炸弹实施了原地受控引爆。该炸弹含约130公斤已存放约80年的爆炸物，因引信状态不稳无法转移，专家于前夜在现场堆筑沙袋作为缓冲。引爆于当地时间上午8时15分进行，Southway多地可听到爆炸声并见到烟雾。400米半径的警戒区要求约1,200户居民撤离，Southway青年与社区中心被设为临时避难点，三所学校停课。引爆未造成显著结构损坏，警戒线随后解除。1941年至1944年间普利茅斯曾遭德国空军逾50次空袭，造成1,174名平民死亡。</w:t>
      </w:r>
    </w:p>
    <w:p>
      <w:pPr>
        <w:pStyle w:val="BodyText"/>
      </w:pPr>
      <w:r>
        <w:rPr>
          <w:rFonts w:hint="eastAsia"/>
          <w:b/>
          <w:bCs/>
        </w:rPr>
        <w:t xml:space="preserve">分析</w:t>
      </w:r>
    </w:p>
    <w:p>
      <w:pPr>
        <w:pStyle w:val="BodyText"/>
      </w:pPr>
      <w:r>
        <w:rPr>
          <w:rFonts w:hint="eastAsia"/>
        </w:rPr>
        <w:t xml:space="preserve">爆炸物处理专家表示，该装置「无法安全转移」，「唯一安全的方案是就地处置，即实施受控爆破」。</w:t>
      </w:r>
    </w:p>
    <w:p>
      <w:pPr>
        <w:pStyle w:val="BodyText"/>
      </w:pPr>
      <w:r>
        <w:rPr>
          <w:b/>
          <w:bCs/>
        </w:rPr>
        <w:t xml:space="preserve">References</w:t>
      </w:r>
    </w:p>
    <w:p>
      <w:pPr>
        <w:pStyle w:val="BodyText"/>
      </w:pPr>
      <w:r>
        <w:t xml:space="preserve">[23] ITV News West Country. (2026, May 1). Stay away from area warning as WW2 bomb to be blown up where it was found. ITV News. https://www.itv.com/news/westcountry/2026-05-01/stay-away-from-area-warning-as-ww2-bomb-to-be-blown-up-where-it-was-found</w:t>
      </w:r>
      <w:r>
        <w:t xml:space="preserve"> </w:t>
      </w:r>
      <w:r>
        <w:t xml:space="preserve">[24] LBC. (2026, May 1). WW2 bomb in Plymouth: residents evacuated in Southway. LBC News. https://www.lbc.co.uk/article/bomb-ww2-plymouth-evacuated-southway-5HjdYYj_2/</w:t>
      </w:r>
      <w:r>
        <w:t xml:space="preserve"> </w:t>
      </w:r>
      <w:r>
        <w:t xml:space="preserve">[25] Plymouth City Council. (2026, May 1). Southway emergency incident. Plymouth City Council. https://www.plymouth.gov.uk/news/southway-emergency-incident</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0"/>
    <w:bookmarkEnd w:id="21"/>
    <w:bookmarkStart w:id="23" w:name="五其他重要事件"/>
    <w:p>
      <w:pPr>
        <w:pStyle w:val="Heading2"/>
      </w:pPr>
      <w:r>
        <w:rPr>
          <w:rFonts w:hint="eastAsia"/>
        </w:rPr>
        <w:t xml:space="preserve">五、其他重要事件</w:t>
      </w:r>
    </w:p>
    <w:bookmarkStart w:id="22" w:name="美国总统特朗普取消全部苏格兰威士忌关税"/>
    <w:p>
      <w:pPr>
        <w:pStyle w:val="Heading3"/>
      </w:pPr>
      <w:r>
        <w:rPr>
          <w:rFonts w:hint="eastAsia"/>
        </w:rPr>
        <w:t xml:space="preserve">美国总统特朗普取消全部苏格兰威士忌关税</w:t>
      </w:r>
    </w:p>
    <w:p>
      <w:pPr>
        <w:pStyle w:val="FirstParagraph"/>
      </w:pPr>
      <w:r>
        <w:rPr>
          <w:rFonts w:hint="eastAsia"/>
          <w:b/>
          <w:bCs/>
        </w:rPr>
        <w:t xml:space="preserve">摘要</w:t>
      </w:r>
    </w:p>
    <w:p>
      <w:pPr>
        <w:pStyle w:val="BodyText"/>
      </w:pPr>
      <w:r>
        <w:rPr>
          <w:rFonts w:hint="eastAsia"/>
        </w:rPr>
        <w:t xml:space="preserve">美国总统特朗普于2026年5月1日宣布取消对苏格兰威士忌进口的全部关税与限制措施，时点恰逢英国国王查尔斯三世与王后卡米拉结束为期四天的访美国事访问。该决定同样适用于爱尔兰威士忌，恢复了英美之间「零对零」的威士忌与波本酒关税框架。此前苏格兰威士忌在美面临10%关税，并面临休战期结束后进一步上调的风险。美国是苏格兰威士忌最大出口市场，年出口额约12亿美元。英国贸易大臣彼得·凯尔（Peter</w:t>
      </w:r>
      <w:r>
        <w:t xml:space="preserve"> </w:t>
      </w:r>
      <w:r>
        <w:rPr>
          <w:rFonts w:hint="eastAsia"/>
        </w:rPr>
        <w:t xml:space="preserve">Kyle）表示，该行业「出口价值近10亿英镑，支撑着数千个就业岗位」。消息公布后帝亚吉欧（Diageo）股价上涨3%，苏格兰首席部长约翰·斯温尼（John</w:t>
      </w:r>
      <w:r>
        <w:t xml:space="preserve"> </w:t>
      </w:r>
      <w:r>
        <w:rPr>
          <w:rFonts w:hint="eastAsia"/>
        </w:rPr>
        <w:t xml:space="preserve">Swinney）称这是「巨大的成功」。英国国王已于4月28日在美国国会联席会议上发表演讲。</w:t>
      </w:r>
    </w:p>
    <w:p>
      <w:pPr>
        <w:pStyle w:val="BodyText"/>
      </w:pPr>
      <w:r>
        <w:rPr>
          <w:rFonts w:hint="eastAsia"/>
          <w:b/>
          <w:bCs/>
        </w:rPr>
        <w:t xml:space="preserve">分析</w:t>
      </w:r>
    </w:p>
    <w:p>
      <w:pPr>
        <w:pStyle w:val="BodyText"/>
      </w:pPr>
      <w:r>
        <w:rPr>
          <w:rFonts w:hint="eastAsia"/>
        </w:rPr>
        <w:t xml:space="preserve">特朗普表示：「国王和王后让我做了别人都无法促成的事情，几乎不需要开口要求！能在美国接待二位是莫大的荣幸。」斯温尼亦称此次成果为「巨大的成功」。</w:t>
      </w:r>
    </w:p>
    <w:p>
      <w:pPr>
        <w:pStyle w:val="BodyText"/>
      </w:pPr>
      <w:r>
        <w:rPr>
          <w:b/>
          <w:bCs/>
        </w:rPr>
        <w:t xml:space="preserve">References</w:t>
      </w:r>
    </w:p>
    <w:p>
      <w:pPr>
        <w:pStyle w:val="BodyText"/>
      </w:pPr>
      <w:r>
        <w:t xml:space="preserve">[26] CNBC. (2026, May 1). Donald Trump scraps Scotch whisky tariffs as King Charles and Queen Camilla conclude state visit. CNBC. https://www.cnbc.com/2026/05/01/donald-trump-king-charles-queen-camilla-state-visit-scotch-whisky-tariffs.html</w:t>
      </w:r>
      <w:r>
        <w:t xml:space="preserve"> </w:t>
      </w:r>
      <w:r>
        <w:t xml:space="preserve">[27] Scotch Whisky Association. (2026, May 1). Whisky tariffs to United States removed by President Trump. Scotch Whisky Association. https://www.scotch-whisky.org.uk/newsroom/whisky-tariffs-to-united-states-removed-by-president-trump</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2026-05-01T14:15:07Z</dcterms:created>
  <dcterms:modified xsi:type="dcterms:W3CDTF">2026-05-01T14:15:07Z</dcterms:modified>
</cp:coreProperties>
</file>

<file path=docProps/custom.xml><?xml version="1.0" encoding="utf-8"?>
<Properties xmlns="http://schemas.openxmlformats.org/officeDocument/2006/custom-properties" xmlns:vt="http://schemas.openxmlformats.org/officeDocument/2006/docPropsVTypes"/>
</file>