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5月4日"/>
    <w:p>
      <w:pPr>
        <w:pStyle w:val="Heading1"/>
      </w:pPr>
      <w:r>
        <w:rPr>
          <w:rFonts w:hint="eastAsia"/>
        </w:rPr>
        <w:t xml:space="preserve">欧洲每日热点新闻</w:t>
      </w:r>
      <w:r>
        <w:t xml:space="preserve"> — </w:t>
      </w:r>
      <w:r>
        <w:rPr>
          <w:rFonts w:hint="eastAsia"/>
        </w:rPr>
        <w:t xml:space="preserve">2026年5月4日</w:t>
      </w:r>
    </w:p>
    <w:bookmarkStart w:id="12" w:name="一经济与市场"/>
    <w:p>
      <w:pPr>
        <w:pStyle w:val="Heading2"/>
      </w:pPr>
      <w:r>
        <w:rPr>
          <w:rFonts w:hint="eastAsia"/>
        </w:rPr>
        <w:t xml:space="preserve">一、经济与市场</w:t>
      </w:r>
    </w:p>
    <w:bookmarkStart w:id="9" w:name="欧洲央行专业预测者调查上调2026年欧元区通胀预期"/>
    <w:p>
      <w:pPr>
        <w:pStyle w:val="Heading3"/>
      </w:pPr>
      <w:r>
        <w:rPr>
          <w:rFonts w:hint="eastAsia"/>
        </w:rPr>
        <w:t xml:space="preserve">欧洲央行专业预测者调查上调2026年欧元区通胀预期</w:t>
      </w:r>
    </w:p>
    <w:p>
      <w:pPr>
        <w:pStyle w:val="FirstParagraph"/>
      </w:pPr>
      <w:r>
        <w:rPr>
          <w:rFonts w:hint="eastAsia"/>
          <w:b/>
          <w:bCs/>
        </w:rPr>
        <w:t xml:space="preserve">摘要</w:t>
      </w:r>
    </w:p>
    <w:p>
      <w:pPr>
        <w:pStyle w:val="BodyText"/>
      </w:pPr>
      <w:r>
        <w:rPr>
          <w:rFonts w:hint="eastAsia"/>
        </w:rPr>
        <w:t xml:space="preserve">欧洲中央银行（European</w:t>
      </w:r>
      <w:r>
        <w:t xml:space="preserve"> Central Bank, </w:t>
      </w:r>
      <w:r>
        <w:rPr>
          <w:rFonts w:hint="eastAsia"/>
        </w:rPr>
        <w:t xml:space="preserve">ECB）于2026年5月4日发布2026年第二季度专业预测者调查（SPF）结果。本次调查于2026年3月31日至4月8日进行，共收到56份回复。HICP通胀预测被上调：2026年由1.8%升至2.7%，2027年由2.0%升至2.1%，2028年由2.1%降至2.0%；2030年长期通胀锚定于2.0%。核心HICP在2026和2027年为2.2%，2028年为2.1%。实际GDP增速预测则被下调：2026年降至1.0%（下调0.2个百分点），2027年和2028年均降至1.3%。失业率维持在6.3%、6.2%、6.1%不变。欧洲央行表示，GDP下调「主要由中东战争相关的能源价格上涨预期带来的负面影响所驱动」。</w:t>
      </w:r>
    </w:p>
    <w:p>
      <w:pPr>
        <w:pStyle w:val="BodyText"/>
      </w:pPr>
      <w:r>
        <w:rPr>
          <w:rFonts w:hint="eastAsia"/>
          <w:b/>
          <w:bCs/>
        </w:rPr>
        <w:t xml:space="preserve">分析</w:t>
      </w:r>
    </w:p>
    <w:p>
      <w:pPr>
        <w:pStyle w:val="BodyText"/>
      </w:pPr>
      <w:r>
        <w:rPr>
          <w:rFonts w:hint="eastAsia"/>
        </w:rPr>
        <w:t xml:space="preserve">欧洲央行专业预测者调查指出，本次GDP预测的下调「主要由中东战争相关的能源价格上涨预期带来的负面影响所驱动」，意味着外部地缘冲突向欧元区供给侧的传导已成为机构预测的核心下行风险。</w:t>
      </w:r>
    </w:p>
    <w:p>
      <w:pPr>
        <w:pStyle w:val="BodyText"/>
      </w:pPr>
      <w:r>
        <w:rPr>
          <w:b/>
          <w:bCs/>
        </w:rPr>
        <w:t xml:space="preserve">References</w:t>
      </w:r>
    </w:p>
    <w:p>
      <w:pPr>
        <w:pStyle w:val="BodyText"/>
      </w:pPr>
      <w:r>
        <w:t xml:space="preserve">[1] European Central Bank. (2026, May 4). ECB Survey of Professional Forecasters – Second quarter of 2026. European Central Bank. https://www.ecb.europa.eu/press/pr/date/2026/html/ecb.pr260504~bb7a0cbf4c.en.html</w:t>
      </w:r>
    </w:p>
    <w:p>
      <w:r>
        <w:pict>
          <v:rect style="width:0;height:1.5pt" o:hralign="center" o:hrstd="t" o:hr="t"/>
        </w:pict>
      </w:r>
    </w:p>
    <w:bookmarkEnd w:id="9"/>
    <w:bookmarkStart w:id="10" w:name="航运巨头地中海航运开通新航线绕开霍尔木兹海峡"/>
    <w:p>
      <w:pPr>
        <w:pStyle w:val="Heading3"/>
      </w:pPr>
      <w:r>
        <w:rPr>
          <w:rFonts w:hint="eastAsia"/>
        </w:rPr>
        <w:t xml:space="preserve">航运巨头地中海航运开通新航线绕开霍尔木兹海峡</w:t>
      </w:r>
    </w:p>
    <w:p>
      <w:pPr>
        <w:pStyle w:val="FirstParagraph"/>
      </w:pPr>
      <w:r>
        <w:rPr>
          <w:rFonts w:hint="eastAsia"/>
          <w:b/>
          <w:bCs/>
        </w:rPr>
        <w:t xml:space="preserve">摘要</w:t>
      </w:r>
    </w:p>
    <w:p>
      <w:pPr>
        <w:pStyle w:val="BodyText"/>
      </w:pPr>
      <w:r>
        <w:rPr>
          <w:rFonts w:hint="eastAsia"/>
        </w:rPr>
        <w:t xml:space="preserve">地中海航运公司（MSC）于2026年5月4日宣布开通经苏伊士运河连接欧洲、红海与中东的快线服务。新航线连接波罗的海、西地中海、亚得里亚海、东地中海与黑海等欧洲港口，并通往沙特阿拉伯阿卜杜拉国王港、吉达港以及约旦的亚喀巴港。首班船舶将于2026年5月10日由比利时安特卫普启航。MSC在声明中表示，希望在「日益动荡的海运环境中提供更快、更高效的多式联运替代方案」。该航线为应对2026年2月美国与以色列对伊朗发动战争后霍尔木兹海峡通行受限而设。</w:t>
      </w:r>
    </w:p>
    <w:p>
      <w:pPr>
        <w:pStyle w:val="BodyText"/>
      </w:pPr>
      <w:r>
        <w:rPr>
          <w:rFonts w:hint="eastAsia"/>
          <w:b/>
          <w:bCs/>
        </w:rPr>
        <w:t xml:space="preserve">分析</w:t>
      </w:r>
    </w:p>
    <w:p>
      <w:pPr>
        <w:pStyle w:val="BodyText"/>
      </w:pPr>
      <w:r>
        <w:rPr>
          <w:rFonts w:hint="eastAsia"/>
        </w:rPr>
        <w:t xml:space="preserve">MSC公司表示，该新航线意在「日益动荡的海运环境中提供更快、更高效的多式联运替代方案」，凸显主要承运人正以航线重构对冲海湾通道风险。</w:t>
      </w:r>
    </w:p>
    <w:p>
      <w:pPr>
        <w:pStyle w:val="BodyText"/>
      </w:pPr>
      <w:r>
        <w:rPr>
          <w:b/>
          <w:bCs/>
        </w:rPr>
        <w:t xml:space="preserve">References</w:t>
      </w:r>
    </w:p>
    <w:p>
      <w:pPr>
        <w:pStyle w:val="BodyText"/>
      </w:pPr>
      <w:r>
        <w:t xml:space="preserve">[2] Humairah, L. (2026, May 4). Shipping giant MSC opens new trade route to bypass Hormuz disruption. Euronews. https://www.euronews.com/business/2026/05/04/shipping-giant-msc-opens-new-trade-route-to-bypass-hormuz-disruption</w:t>
      </w:r>
    </w:p>
    <w:p>
      <w:r>
        <w:pict>
          <v:rect style="width:0;height:1.5pt" o:hralign="center" o:hrstd="t" o:hr="t"/>
        </w:pict>
      </w:r>
    </w:p>
    <w:bookmarkEnd w:id="10"/>
    <w:bookmarkStart w:id="11" w:name="欧美贸易主官将于巴黎会晤-特朗普25汽车关税威胁升级"/>
    <w:p>
      <w:pPr>
        <w:pStyle w:val="Heading3"/>
      </w:pPr>
      <w:r>
        <w:rPr>
          <w:rFonts w:hint="eastAsia"/>
        </w:rPr>
        <w:t xml:space="preserve">欧美贸易主官将于巴黎会晤</w:t>
      </w:r>
      <w:r>
        <w:t xml:space="preserve"> </w:t>
      </w:r>
      <w:r>
        <w:rPr>
          <w:rFonts w:hint="eastAsia"/>
        </w:rPr>
        <w:t xml:space="preserve">特朗普25%汽车关税威胁升级</w:t>
      </w:r>
    </w:p>
    <w:p>
      <w:pPr>
        <w:pStyle w:val="FirstParagraph"/>
      </w:pPr>
      <w:r>
        <w:rPr>
          <w:rFonts w:hint="eastAsia"/>
          <w:b/>
          <w:bCs/>
        </w:rPr>
        <w:t xml:space="preserve">摘要</w:t>
      </w:r>
    </w:p>
    <w:p>
      <w:pPr>
        <w:pStyle w:val="BodyText"/>
      </w:pPr>
      <w:r>
        <w:rPr>
          <w:rFonts w:hint="eastAsia"/>
        </w:rPr>
        <w:t xml:space="preserve">欧盟贸易委员马罗什·谢夫乔维奇（Maroš</w:t>
      </w:r>
      <w:r>
        <w:t xml:space="preserve"> </w:t>
      </w:r>
      <w:r>
        <w:rPr>
          <w:rFonts w:hint="eastAsia"/>
        </w:rPr>
        <w:t xml:space="preserve">Šefčovič）将于2026年5月5日（周二）在巴黎七国集团贸易部长会议前夕，与美国贸易代表詹姆森·格里尔（Jamieson</w:t>
      </w:r>
      <w:r>
        <w:t xml:space="preserve"> </w:t>
      </w:r>
      <w:r>
        <w:rPr>
          <w:rFonts w:hint="eastAsia"/>
        </w:rPr>
        <w:t xml:space="preserve">Greer）会面。美国总统特朗普威胁将汽车关税自2025年7月由特朗普与欧盟委员会主席冯德莱恩签署的特恩贝里协议设定的15%上限提高至25%。欧洲议会贸易委员会主席、德国社民党籍议员伯恩德·朗格（Bernd</w:t>
      </w:r>
      <w:r>
        <w:t xml:space="preserve"> </w:t>
      </w:r>
      <w:r>
        <w:rPr>
          <w:rFonts w:hint="eastAsia"/>
        </w:rPr>
        <w:t xml:space="preserve">Lange）表示：「这些关税没有任何法律或经济上的理由。这实际上是在政治上针对德国，他特别针对的是德国汽车制造商。」欧盟委员会发言人托马斯·雷尼耶（Thomas</w:t>
      </w:r>
      <w:r>
        <w:t xml:space="preserve"> </w:t>
      </w:r>
      <w:r>
        <w:rPr>
          <w:rFonts w:hint="eastAsia"/>
        </w:rPr>
        <w:t xml:space="preserve">Regnier）称实施「符合标准立法惯例」。欧盟此前曾准备950亿欧元的反制方案，在协议达成后暂停。德国为欧盟最大汽车出口国。</w:t>
      </w:r>
    </w:p>
    <w:p>
      <w:pPr>
        <w:pStyle w:val="BodyText"/>
      </w:pPr>
      <w:r>
        <w:rPr>
          <w:rFonts w:hint="eastAsia"/>
          <w:b/>
          <w:bCs/>
        </w:rPr>
        <w:t xml:space="preserve">分析</w:t>
      </w:r>
    </w:p>
    <w:p>
      <w:pPr>
        <w:pStyle w:val="BodyText"/>
      </w:pPr>
      <w:r>
        <w:rPr>
          <w:rFonts w:hint="eastAsia"/>
        </w:rPr>
        <w:t xml:space="preserve">朗格主席表示「这些关税没有任何法律或经济上的理由，实际上是政治上针对德国」，并对特恩贝里框架的延续性表达保留：「我不确定我们是否真的能继续走下去」；雷尼耶则强调实施「符合标准立法惯例」。</w:t>
      </w:r>
    </w:p>
    <w:p>
      <w:pPr>
        <w:pStyle w:val="BodyText"/>
      </w:pPr>
      <w:r>
        <w:rPr>
          <w:b/>
          <w:bCs/>
        </w:rPr>
        <w:t xml:space="preserve">References</w:t>
      </w:r>
    </w:p>
    <w:p>
      <w:pPr>
        <w:pStyle w:val="BodyText"/>
      </w:pPr>
      <w:r>
        <w:t xml:space="preserve">[3] Corlin, P. (2026, May 4). EU and US trade chiefs to meet as tariff tensions escalate. Euronews. https://www.euronews.com/my-europe/2026/05/04/eu-and-us-trade-chiefs-to-meet-as-tariff-tensions-escalate</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第八届欧洲政治共同体峰会在埃里温开幕-首次举行欧盟亚美尼亚峰会"/>
    <w:p>
      <w:pPr>
        <w:pStyle w:val="Heading3"/>
      </w:pPr>
      <w:r>
        <w:rPr>
          <w:rFonts w:hint="eastAsia"/>
        </w:rPr>
        <w:t xml:space="preserve">第八届欧洲政治共同体峰会在埃里温开幕</w:t>
      </w:r>
      <w:r>
        <w:t xml:space="preserve"> </w:t>
      </w:r>
      <w:r>
        <w:rPr>
          <w:rFonts w:hint="eastAsia"/>
        </w:rPr>
        <w:t xml:space="preserve">首次举行欧盟—亚美尼亚峰会</w:t>
      </w:r>
    </w:p>
    <w:p>
      <w:pPr>
        <w:pStyle w:val="FirstParagraph"/>
      </w:pPr>
      <w:r>
        <w:rPr>
          <w:rFonts w:hint="eastAsia"/>
          <w:b/>
          <w:bCs/>
        </w:rPr>
        <w:t xml:space="preserve">摘要</w:t>
      </w:r>
    </w:p>
    <w:p>
      <w:pPr>
        <w:pStyle w:val="BodyText"/>
      </w:pPr>
      <w:r>
        <w:rPr>
          <w:rFonts w:hint="eastAsia"/>
        </w:rPr>
        <w:t xml:space="preserve">第八届欧洲政治共同体（EPC）峰会于2026年5月4日在亚美尼亚首都埃里温的卡伦·德米尔奇扬综合体举行，主题为「构建未来：欧洲的团结与稳定」，约50个国家与会。峰会由欧洲理事会主席安东尼奥·科斯塔（António</w:t>
      </w:r>
      <w:r>
        <w:t xml:space="preserve"> </w:t>
      </w:r>
      <w:r>
        <w:rPr>
          <w:rFonts w:hint="eastAsia"/>
        </w:rPr>
        <w:t xml:space="preserve">Costa）与亚美尼亚总理尼科尔·帕希尼扬（Nikol</w:t>
      </w:r>
      <w:r>
        <w:t xml:space="preserve"> </w:t>
      </w:r>
      <w:r>
        <w:rPr>
          <w:rFonts w:hint="eastAsia"/>
        </w:rPr>
        <w:t xml:space="preserve">Pashinyan）共同主持。出席者包括英国首相基尔·斯塔默（Keir</w:t>
      </w:r>
      <w:r>
        <w:t xml:space="preserve"> </w:t>
      </w:r>
      <w:r>
        <w:rPr>
          <w:rFonts w:hint="eastAsia"/>
        </w:rPr>
        <w:t xml:space="preserve">Starmer）、乌克兰总统泽连斯基、法国总统埃马纽埃尔·马克龙、波兰总理唐纳德·图斯克、北约秘书长马克·吕特（Mark</w:t>
      </w:r>
      <w:r>
        <w:t xml:space="preserve"> </w:t>
      </w:r>
      <w:r>
        <w:rPr>
          <w:rFonts w:hint="eastAsia"/>
        </w:rPr>
        <w:t xml:space="preserve">Rutte）以及欧盟扩大事务委员玛尔塔·科斯（Marta</w:t>
      </w:r>
      <w:r>
        <w:t xml:space="preserve"> </w:t>
      </w:r>
      <w:r>
        <w:rPr>
          <w:rFonts w:hint="eastAsia"/>
        </w:rPr>
        <w:t xml:space="preserve">Kos）。加拿大总理马克·卡尼（Mark</w:t>
      </w:r>
      <w:r>
        <w:t xml:space="preserve"> </w:t>
      </w:r>
      <w:r>
        <w:rPr>
          <w:rFonts w:hint="eastAsia"/>
        </w:rPr>
        <w:t xml:space="preserve">Carney）作为EPC首位非欧洲嘉宾出席。阿塞拜疆总统伊利哈姆·阿利耶夫通过视频表示与亚美尼亚和平「已成为现实」。德国总理弗里德里希·梅尔茨（Friedrich</w:t>
      </w:r>
      <w:r>
        <w:t xml:space="preserve"> </w:t>
      </w:r>
      <w:r>
        <w:rPr>
          <w:rFonts w:hint="eastAsia"/>
        </w:rPr>
        <w:t xml:space="preserve">Merz）缺席。同期还首次举行欧盟—亚美尼亚双边峰会。下届EPC将于2026年11月在爱尔兰举行。</w:t>
      </w:r>
    </w:p>
    <w:p>
      <w:pPr>
        <w:pStyle w:val="BodyText"/>
      </w:pPr>
      <w:r>
        <w:rPr>
          <w:rFonts w:hint="eastAsia"/>
          <w:b/>
          <w:bCs/>
        </w:rPr>
        <w:t xml:space="preserve">分析</w:t>
      </w:r>
    </w:p>
    <w:p>
      <w:pPr>
        <w:pStyle w:val="BodyText"/>
      </w:pPr>
      <w:r>
        <w:rPr>
          <w:rFonts w:hint="eastAsia"/>
        </w:rPr>
        <w:t xml:space="preserve">欧洲理事会主席科斯塔表示：「欧洲与加拿大不仅是志同道合的伙伴，我们正在构建一个全球同盟。」欧盟扩大事务委员科斯则称：「亚美尼亚与欧盟从未如此接近。」</w:t>
      </w:r>
    </w:p>
    <w:p>
      <w:pPr>
        <w:pStyle w:val="BodyText"/>
      </w:pPr>
      <w:r>
        <w:rPr>
          <w:b/>
          <w:bCs/>
        </w:rPr>
        <w:t xml:space="preserve">References</w:t>
      </w:r>
    </w:p>
    <w:p>
      <w:pPr>
        <w:pStyle w:val="BodyText"/>
      </w:pPr>
      <w:r>
        <w:t xml:space="preserve">[4] Elliott Armstrong, R. (2026, May 4). World leaders arrive in Armenia for eighth EPC summit. Euronews. https://www.euronews.com/my-europe/2026/05/04/world-leaders-arrive-in-armena-for-eighth-epc-summit</w:t>
      </w:r>
    </w:p>
    <w:p>
      <w:r>
        <w:pict>
          <v:rect style="width:0;height:1.5pt" o:hralign="center" o:hrstd="t" o:hr="t"/>
        </w:pict>
      </w:r>
    </w:p>
    <w:bookmarkEnd w:id="13"/>
    <w:bookmarkStart w:id="14" w:name="北约秘书长吕特称欧洲已领会特朗普关于防务的信号"/>
    <w:p>
      <w:pPr>
        <w:pStyle w:val="Heading3"/>
      </w:pPr>
      <w:r>
        <w:rPr>
          <w:rFonts w:hint="eastAsia"/>
        </w:rPr>
        <w:t xml:space="preserve">北约秘书长吕特称欧洲已「领会」特朗普关于防务的信号</w:t>
      </w:r>
    </w:p>
    <w:p>
      <w:pPr>
        <w:pStyle w:val="FirstParagraph"/>
      </w:pPr>
      <w:r>
        <w:rPr>
          <w:rFonts w:hint="eastAsia"/>
          <w:b/>
          <w:bCs/>
        </w:rPr>
        <w:t xml:space="preserve">摘要</w:t>
      </w:r>
    </w:p>
    <w:p>
      <w:pPr>
        <w:pStyle w:val="BodyText"/>
      </w:pPr>
      <w:r>
        <w:rPr>
          <w:rFonts w:hint="eastAsia"/>
        </w:rPr>
        <w:t xml:space="preserve">北约秘书长马克·吕特（Mark</w:t>
      </w:r>
      <w:r>
        <w:t xml:space="preserve"> </w:t>
      </w:r>
      <w:r>
        <w:rPr>
          <w:rFonts w:hint="eastAsia"/>
        </w:rPr>
        <w:t xml:space="preserve">Rutte）于2026年5月4日表示，在跨大西洋紧张局势下，欧洲领导人已「领会」来自特朗普的信号。此前，特朗普在与德国总理梅尔茨争执后从德国撤回5,000名美军，梅尔茨则称美国被伊朗「羞辱」。吕特表示：「欧洲领导人已经领会了这一信号……欧洲人正在加强投入，欧洲将扮演更重要的角色，北约将更为强大。」欧盟外交与安全政策高级代表卡娅·卡拉斯（Kaja</w:t>
      </w:r>
      <w:r>
        <w:t xml:space="preserve"> </w:t>
      </w:r>
      <w:r>
        <w:rPr>
          <w:rFonts w:hint="eastAsia"/>
        </w:rPr>
        <w:t xml:space="preserve">Kallas）称撤军「令人意外」，并称需强化「北约中的欧洲支柱」。德国国防部长鲍里斯·皮斯托瑞斯（Boris</w:t>
      </w:r>
      <w:r>
        <w:t xml:space="preserve"> </w:t>
      </w:r>
      <w:r>
        <w:rPr>
          <w:rFonts w:hint="eastAsia"/>
        </w:rPr>
        <w:t xml:space="preserve">Pistorius）称撤军「在预料之中」，欧洲人「必须承担更多责任」。波兰总理图斯克谴责「持续的解体」。西班牙首相佩德罗·桑切斯称对伊朗的战争「不正当」且「危险」。特朗普称美国从德国撤军规模将「远超5,000人」。美军目前在德国驻有逾35,000人。</w:t>
      </w:r>
    </w:p>
    <w:p>
      <w:pPr>
        <w:pStyle w:val="BodyText"/>
      </w:pPr>
      <w:r>
        <w:rPr>
          <w:rFonts w:hint="eastAsia"/>
          <w:b/>
          <w:bCs/>
        </w:rPr>
        <w:t xml:space="preserve">分析</w:t>
      </w:r>
    </w:p>
    <w:p>
      <w:pPr>
        <w:pStyle w:val="BodyText"/>
      </w:pPr>
      <w:r>
        <w:rPr>
          <w:rFonts w:hint="eastAsia"/>
        </w:rPr>
        <w:t xml:space="preserve">吕特表示：「欧洲领导人已经领会了这一信号，他们听得清清楚楚。」卡拉斯指出：「这表明我们必须真正加强北约中的欧洲支柱。」梅尔茨形容当前局势：「目前情况相当复杂。」</w:t>
      </w:r>
    </w:p>
    <w:p>
      <w:pPr>
        <w:pStyle w:val="BodyText"/>
      </w:pPr>
      <w:r>
        <w:rPr>
          <w:b/>
          <w:bCs/>
        </w:rPr>
        <w:t xml:space="preserve">References</w:t>
      </w:r>
    </w:p>
    <w:p>
      <w:pPr>
        <w:pStyle w:val="BodyText"/>
      </w:pPr>
      <w:r>
        <w:t xml:space="preserve">[5] Hancock, A. (2026, May 4). NATO chief says Europeans have</w:t>
      </w:r>
      <w:r>
        <w:t xml:space="preserve"> </w:t>
      </w:r>
      <w:r>
        <w:t xml:space="preserve">‘gotten the message’</w:t>
      </w:r>
      <w:r>
        <w:t xml:space="preserve"> </w:t>
      </w:r>
      <w:r>
        <w:t xml:space="preserve">from Trump on defence. Al Jazeera. https://www.aljazeera.com/news/2026/5/4/nato-chief-says-europeans-have-gotten-the-message-from-trump-on-defence</w:t>
      </w:r>
    </w:p>
    <w:p>
      <w:r>
        <w:pict>
          <v:rect style="width:0;height:1.5pt" o:hralign="center" o:hrstd="t" o:hr="t"/>
        </w:pict>
      </w:r>
    </w:p>
    <w:bookmarkEnd w:id="14"/>
    <w:bookmarkStart w:id="15" w:name="德国内政部长多布林特顶住法院反对-坚持保留欧盟内部边境管控"/>
    <w:p>
      <w:pPr>
        <w:pStyle w:val="Heading3"/>
      </w:pPr>
      <w:r>
        <w:rPr>
          <w:rFonts w:hint="eastAsia"/>
        </w:rPr>
        <w:t xml:space="preserve">德国内政部长多布林特顶住法院反对</w:t>
      </w:r>
      <w:r>
        <w:t xml:space="preserve"> </w:t>
      </w:r>
      <w:r>
        <w:rPr>
          <w:rFonts w:hint="eastAsia"/>
        </w:rPr>
        <w:t xml:space="preserve">坚持保留欧盟内部边境管控</w:t>
      </w:r>
    </w:p>
    <w:p>
      <w:pPr>
        <w:pStyle w:val="FirstParagraph"/>
      </w:pPr>
      <w:r>
        <w:rPr>
          <w:rFonts w:hint="eastAsia"/>
          <w:b/>
          <w:bCs/>
        </w:rPr>
        <w:t xml:space="preserve">摘要</w:t>
      </w:r>
    </w:p>
    <w:p>
      <w:pPr>
        <w:pStyle w:val="BodyText"/>
      </w:pPr>
      <w:r>
        <w:rPr>
          <w:rFonts w:hint="eastAsia"/>
        </w:rPr>
        <w:t xml:space="preserve">德国联邦内政部长、基社盟（CSU）成员亚历山大·多布林特（Alexander</w:t>
      </w:r>
      <w:r>
        <w:t xml:space="preserve"> </w:t>
      </w:r>
      <w:r>
        <w:rPr>
          <w:rFonts w:hint="eastAsia"/>
        </w:rPr>
        <w:t xml:space="preserve">Dobrindt）表示，将继续在德国与其他欧盟成员国的内部边界保留管控。自其上任至2026年4月，联邦警察在边境拒绝约1,340名寻求庇护者入境，每月遣返人数稳定在2,000至3,000人之间，另有8,000份逮捕令在边境执行。年度庇护申请数量已从2023年的35万下降至2025年的17万。德国外交关系协会（DGAP）移民研究员维多利亚·里蒂格（Victoria</w:t>
      </w:r>
      <w:r>
        <w:t xml:space="preserve"> </w:t>
      </w:r>
      <w:r>
        <w:rPr>
          <w:rFonts w:hint="eastAsia"/>
        </w:rPr>
        <w:t xml:space="preserve">Rietig）评价：「从科学上讲，这完全是胡扯，但从政治上看，这是高明之举。」社民党籍萨尔州州长安克·雷林格（Anke</w:t>
      </w:r>
      <w:r>
        <w:t xml:space="preserve"> </w:t>
      </w:r>
      <w:r>
        <w:rPr>
          <w:rFonts w:hint="eastAsia"/>
        </w:rPr>
        <w:t xml:space="preserve">Rehlinger）则表示：「我仍然认为，永久性边境管控并非欧洲的首选方案。」2026年4月首次申请庇护人数为6,144人，边境管控措施至少延长至2026年9月。</w:t>
      </w:r>
    </w:p>
    <w:p>
      <w:pPr>
        <w:pStyle w:val="BodyText"/>
      </w:pPr>
      <w:r>
        <w:rPr>
          <w:rFonts w:hint="eastAsia"/>
          <w:b/>
          <w:bCs/>
        </w:rPr>
        <w:t xml:space="preserve">分析</w:t>
      </w:r>
    </w:p>
    <w:p>
      <w:pPr>
        <w:pStyle w:val="BodyText"/>
      </w:pPr>
      <w:r>
        <w:rPr>
          <w:rFonts w:hint="eastAsia"/>
        </w:rPr>
        <w:t xml:space="preserve">多布林特部长称：「我们已经能够在边境执行8,000份逮捕令。」研究员里蒂格则表示：「从科学上讲，这完全是胡扯，但从政治上看，这是高明之举。」雷林格强调：「我仍然认为，永久性边境管控并非欧洲的首选方案。」</w:t>
      </w:r>
    </w:p>
    <w:p>
      <w:pPr>
        <w:pStyle w:val="BodyText"/>
      </w:pPr>
      <w:r>
        <w:rPr>
          <w:b/>
          <w:bCs/>
        </w:rPr>
        <w:t xml:space="preserve">References</w:t>
      </w:r>
    </w:p>
    <w:p>
      <w:pPr>
        <w:pStyle w:val="BodyText"/>
      </w:pPr>
      <w:r>
        <w:t xml:space="preserve">[6] Urbancik, J. (2026, May 4). German Interior Minister Alexander Dobrindt wants to retain controls at EU borders. Euronews. https://www.euronews.com/my-europe/2026/05/04/german-interior-minister-alexander-dobrindt-wants-to-retain-controls-at-eu-borders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anthropic洽谈采购英国fractile-ai芯片以摆脱对英伟达依赖"/>
    <w:p>
      <w:pPr>
        <w:pStyle w:val="Heading3"/>
      </w:pPr>
      <w:r>
        <w:rPr>
          <w:rFonts w:hint="eastAsia"/>
        </w:rPr>
        <w:t xml:space="preserve">Anthropic洽谈采购英国Fractile</w:t>
      </w:r>
      <w:r>
        <w:t xml:space="preserve"> </w:t>
      </w:r>
      <w:r>
        <w:rPr>
          <w:rFonts w:hint="eastAsia"/>
        </w:rPr>
        <w:t xml:space="preserve">AI芯片以摆脱对英伟达依赖</w:t>
      </w:r>
    </w:p>
    <w:p>
      <w:pPr>
        <w:pStyle w:val="FirstParagraph"/>
      </w:pPr>
      <w:r>
        <w:rPr>
          <w:rFonts w:hint="eastAsia"/>
          <w:b/>
          <w:bCs/>
        </w:rPr>
        <w:t xml:space="preserve">摘要</w:t>
      </w:r>
    </w:p>
    <w:p>
      <w:pPr>
        <w:pStyle w:val="BodyText"/>
      </w:pPr>
      <w:r>
        <w:rPr>
          <w:rFonts w:hint="eastAsia"/>
        </w:rPr>
        <w:t xml:space="preserve">美国人工智能公司Anthropic正与英国半导体初创企业Fractile进行初步洽谈，以减少对英伟达H100芯片的依赖。Fractile目前正以逾10亿美元估值募集2亿美元（约1.705亿欧元）。该公司由牛津大学博士沃尔特·古德温（Walter</w:t>
      </w:r>
      <w:r>
        <w:t xml:space="preserve"> </w:t>
      </w:r>
      <w:r>
        <w:rPr>
          <w:rFonts w:hint="eastAsia"/>
        </w:rPr>
        <w:t xml:space="preserve">Goodwin）于2022年创办，采用基于SRAM的「内存—计算融合」架构，宣称大型语言模型运行速度「最高可提升至100倍」，运营成本降低90%。其芯片预计于2027年进行全面规模化数据中心部署。目前双方尚未签署具有约束力的合同。若交易达成，Fractile将成为Anthropic继英伟达、谷歌、亚马逊之后的第四家芯片供应商。背景包括欧盟《芯片法案2.0》、《云与人工智能发展法案》以及英国作为AI基础设施枢纽的定位。</w:t>
      </w:r>
    </w:p>
    <w:p>
      <w:pPr>
        <w:pStyle w:val="BodyText"/>
      </w:pPr>
      <w:r>
        <w:rPr>
          <w:rFonts w:hint="eastAsia"/>
          <w:b/>
          <w:bCs/>
        </w:rPr>
        <w:t xml:space="preserve">分析</w:t>
      </w:r>
    </w:p>
    <w:p>
      <w:pPr>
        <w:pStyle w:val="BodyText"/>
      </w:pPr>
      <w:r>
        <w:rPr>
          <w:rFonts w:hint="eastAsia"/>
        </w:rPr>
        <w:t xml:space="preserve">Fractile表示，其内存—计算融合架构带来「提供更快、更便宜算力的能力」，并将其视为AI竞赛中的「决定性因素」。</w:t>
      </w:r>
    </w:p>
    <w:p>
      <w:pPr>
        <w:pStyle w:val="BodyText"/>
      </w:pPr>
      <w:r>
        <w:rPr>
          <w:b/>
          <w:bCs/>
        </w:rPr>
        <w:t xml:space="preserve">References</w:t>
      </w:r>
    </w:p>
    <w:p>
      <w:pPr>
        <w:pStyle w:val="BodyText"/>
      </w:pPr>
      <w:r>
        <w:t xml:space="preserve">[7] Mealha, Q. (2026, May 4). Anthropic in talks to secure UK-based Fractile AI chips and diversify supply. Euronews. https://www.euronews.com/business/2026/05/04/anthropic-in-talks-to-secure-uk-based-fractile-ai-chips-and-diversify-supply</w:t>
      </w:r>
    </w:p>
    <w:p>
      <w:r>
        <w:pict>
          <v:rect style="width:0;height:1.5pt" o:hralign="center" o:hrstd="t" o:hr="t"/>
        </w:pict>
      </w:r>
    </w:p>
    <w:bookmarkEnd w:id="17"/>
    <w:bookmarkStart w:id="18" w:name="欧盟拟禁止资助使用高风险中国逆变器的能源项目"/>
    <w:p>
      <w:pPr>
        <w:pStyle w:val="Heading3"/>
      </w:pPr>
      <w:r>
        <w:rPr>
          <w:rFonts w:hint="eastAsia"/>
        </w:rPr>
        <w:t xml:space="preserve">欧盟拟禁止资助使用高风险中国逆变器的能源项目</w:t>
      </w:r>
    </w:p>
    <w:p>
      <w:pPr>
        <w:pStyle w:val="FirstParagraph"/>
      </w:pPr>
      <w:r>
        <w:rPr>
          <w:rFonts w:hint="eastAsia"/>
          <w:b/>
          <w:bCs/>
        </w:rPr>
        <w:t xml:space="preserve">摘要</w:t>
      </w:r>
    </w:p>
    <w:p>
      <w:pPr>
        <w:pStyle w:val="BodyText"/>
      </w:pPr>
      <w:r>
        <w:rPr>
          <w:rFonts w:hint="eastAsia"/>
        </w:rPr>
        <w:t xml:space="preserve">欧盟委员会于2026年5月4日确认，欧洲投资银行（EIB）和欧洲投资基金（EIF）将停止为使用来自高风险国家（中国、俄罗斯、伊朗、朝鲜）逆变器的能源项目提供资金支持。该政策于2026年4月23日提出，立即生效。逆变器被描述为「每一座光伏与储能装置的心脏」。中国制造商占据全球逆变器市场约80%份额，其中华为掌控欧洲已装机太阳能容量逾220吉瓦。一名欧盟匿名官员表示，决策出于「严重的经济与网络安全风险」考虑。替换成本不足2%。中国机电产品进出口商会驻欧盟代表处表示：「我们希望欧盟能坚持技术中立和非歧视的原则。」时间表为：2026年7月1日前完成审查；2026年11月1日前进入过渡阶段；2027年4月起新合同必须完全纳入相关限制。</w:t>
      </w:r>
    </w:p>
    <w:p>
      <w:pPr>
        <w:pStyle w:val="BodyText"/>
      </w:pPr>
      <w:r>
        <w:rPr>
          <w:rFonts w:hint="eastAsia"/>
          <w:b/>
          <w:bCs/>
        </w:rPr>
        <w:t xml:space="preserve">分析</w:t>
      </w:r>
    </w:p>
    <w:p>
      <w:pPr>
        <w:pStyle w:val="BodyText"/>
      </w:pPr>
      <w:r>
        <w:rPr>
          <w:rFonts w:hint="eastAsia"/>
        </w:rPr>
        <w:t xml:space="preserve">欧盟官员称：「我们已识别出严重的经济与网络安全风险。」欧盟委员会表示：「我们从产业界获得了强烈信号，他们能够相当快地扩大产能。」中国机电产品进出口商会驻欧盟代表处则回应：「我们希望欧盟能坚持技术中立和非歧视的原则。」</w:t>
      </w:r>
    </w:p>
    <w:p>
      <w:pPr>
        <w:pStyle w:val="BodyText"/>
      </w:pPr>
      <w:r>
        <w:rPr>
          <w:b/>
          <w:bCs/>
        </w:rPr>
        <w:t xml:space="preserve">References</w:t>
      </w:r>
    </w:p>
    <w:p>
      <w:pPr>
        <w:pStyle w:val="BodyText"/>
      </w:pPr>
      <w:r>
        <w:t xml:space="preserve">[8] Pacheco, M. (2026, May 4). EU moves to ban high-risk inverters from China over cybersecurity threats. Euronews. https://www.euronews.com/my-europe/2026/05/04/eu-moves-to-ban-high-risk-inverters-from-china-over-cybersecurity-threats</w:t>
      </w:r>
    </w:p>
    <w:p>
      <w:r>
        <w:pict>
          <v:rect style="width:0;height:1.5pt" o:hralign="center" o:hrstd="t" o:hr="t"/>
        </w:pict>
      </w:r>
    </w:p>
    <w:bookmarkEnd w:id="18"/>
    <w:bookmarkStart w:id="19" w:name="调查显示三分之一欧洲儿童两个月内即可绕过网络年龄验证"/>
    <w:p>
      <w:pPr>
        <w:pStyle w:val="Heading3"/>
      </w:pPr>
      <w:r>
        <w:rPr>
          <w:rFonts w:hint="eastAsia"/>
        </w:rPr>
        <w:t xml:space="preserve">调查显示三分之一欧洲儿童两个月内即可绕过网络年龄验证</w:t>
      </w:r>
    </w:p>
    <w:p>
      <w:pPr>
        <w:pStyle w:val="FirstParagraph"/>
      </w:pPr>
      <w:r>
        <w:rPr>
          <w:rFonts w:hint="eastAsia"/>
          <w:b/>
          <w:bCs/>
        </w:rPr>
        <w:t xml:space="preserve">摘要</w:t>
      </w:r>
    </w:p>
    <w:p>
      <w:pPr>
        <w:pStyle w:val="BodyText"/>
      </w:pPr>
      <w:r>
        <w:rPr>
          <w:rFonts w:hint="eastAsia"/>
        </w:rPr>
        <w:t xml:space="preserve">2026年5月4日发布的调查显示，33%的欧洲儿童能在两个月内绕过网络年龄验证检查；46%认为相关检查易于规避。常见手段包括：使用电子游戏角色画面骗过面部识别、在脸上画胡子、借用父母身份证件等。按年龄分，13岁及以上儿童中52%自信能绕过验证，12岁以下则为41%。规避动机包括社交媒体（34%）、游戏（30%）、即时通讯（29%）以及成人内容。26%的家长允许孩子绕过验证，17%甚至主动协助。49%的儿童在过去一个月内遭遇过网络伤害。背景包括欧盟《数字服务法案》以及英国年龄验证规定。</w:t>
      </w:r>
    </w:p>
    <w:p>
      <w:pPr>
        <w:pStyle w:val="BodyText"/>
      </w:pPr>
      <w:r>
        <w:rPr>
          <w:rFonts w:hint="eastAsia"/>
          <w:b/>
          <w:bCs/>
        </w:rPr>
        <w:t xml:space="preserve">分析</w:t>
      </w:r>
    </w:p>
    <w:p>
      <w:pPr>
        <w:pStyle w:val="BodyText"/>
      </w:pPr>
      <w:r>
        <w:rPr>
          <w:rFonts w:hint="eastAsia"/>
        </w:rPr>
        <w:t xml:space="preserve">一名11岁女孩表示：「我看到网上有人会截取游戏角色转头的片段，用来通过年龄验证。」一位13岁男孩的母亲则表示：「我帮过我儿子绕过验证，是为了玩一款游戏，我了解那款游戏，我也乐意帮他。」</w:t>
      </w:r>
    </w:p>
    <w:p>
      <w:pPr>
        <w:pStyle w:val="BodyText"/>
      </w:pPr>
      <w:r>
        <w:rPr>
          <w:b/>
          <w:bCs/>
        </w:rPr>
        <w:t xml:space="preserve">References</w:t>
      </w:r>
    </w:p>
    <w:p>
      <w:pPr>
        <w:pStyle w:val="BodyText"/>
      </w:pPr>
      <w:r>
        <w:t xml:space="preserve">[9] Farrant, T. (2026, May 4). Children are drawing moustaches on their faces to fool online age checks – and it’s working. Euronews. https://www.euronews.com/next/2026/05/04/children-are-drawing-moustaches-on-their-faces-to-fool-online-age-checks-and-its-working</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邮轮汉坦病毒疫情已致三人死亡-世卫组织评估公众风险较低"/>
    <w:p>
      <w:pPr>
        <w:pStyle w:val="Heading3"/>
      </w:pPr>
      <w:r>
        <w:rPr>
          <w:rFonts w:hint="eastAsia"/>
        </w:rPr>
        <w:t xml:space="preserve">邮轮汉坦病毒疫情已致三人死亡</w:t>
      </w:r>
      <w:r>
        <w:t xml:space="preserve"> </w:t>
      </w:r>
      <w:r>
        <w:rPr>
          <w:rFonts w:hint="eastAsia"/>
        </w:rPr>
        <w:t xml:space="preserve">世卫组织评估公众风险较低</w:t>
      </w:r>
    </w:p>
    <w:p>
      <w:pPr>
        <w:pStyle w:val="FirstParagraph"/>
      </w:pPr>
      <w:r>
        <w:rPr>
          <w:rFonts w:hint="eastAsia"/>
          <w:b/>
          <w:bCs/>
        </w:rPr>
        <w:t xml:space="preserve">摘要</w:t>
      </w:r>
    </w:p>
    <w:p>
      <w:pPr>
        <w:pStyle w:val="BodyText"/>
      </w:pPr>
      <w:r>
        <w:rPr>
          <w:rFonts w:hint="eastAsia"/>
        </w:rPr>
        <w:t xml:space="preserve">世界卫生组织（WHO）于2026年5月4日评估，邮轮MV</w:t>
      </w:r>
      <w:r>
        <w:t xml:space="preserve"> </w:t>
      </w:r>
      <w:r>
        <w:rPr>
          <w:rFonts w:hint="eastAsia"/>
        </w:rPr>
        <w:t xml:space="preserve">Hondius号疑似汉坦病毒疫情对更广泛公众的风险较低。该船为荷兰极地探险公司Oceanwide</w:t>
      </w:r>
      <w:r>
        <w:t xml:space="preserve"> </w:t>
      </w:r>
      <w:r>
        <w:rPr>
          <w:rFonts w:hint="eastAsia"/>
        </w:rPr>
        <w:t xml:space="preserve">Expeditions运营的极地探险船，因佛得海岛首都普拉亚拒绝其靠岸而停泊于附近海域。已有三人死亡：一名70岁荷兰籍男性、一名69岁荷兰籍女性以及一名德国籍乘客；一例汉坦病毒经实验室确认，另有五例疑似。一名英国籍乘客在南非桑顿处于危急状态。船上约有150名乘客和船员，舱位价格在14,000至22,000欧元之间。世卫组织欧洲区域主任汉斯·克卢格（Hans</w:t>
      </w:r>
      <w:r>
        <w:t xml:space="preserve"> </w:t>
      </w:r>
      <w:r>
        <w:rPr>
          <w:rFonts w:hint="eastAsia"/>
        </w:rPr>
        <w:t xml:space="preserve">Kluge）表示：「对更广泛公众的风险仍然较低。无需恐慌，也无需采取旅行限制。」汉坦病毒经啮齿动物传播，潜伏期1至8周，肺综合征致死率为35%。</w:t>
      </w:r>
    </w:p>
    <w:p>
      <w:pPr>
        <w:pStyle w:val="BodyText"/>
      </w:pPr>
      <w:r>
        <w:rPr>
          <w:rFonts w:hint="eastAsia"/>
          <w:b/>
          <w:bCs/>
        </w:rPr>
        <w:t xml:space="preserve">分析</w:t>
      </w:r>
    </w:p>
    <w:p>
      <w:pPr>
        <w:pStyle w:val="BodyText"/>
      </w:pPr>
      <w:r>
        <w:rPr>
          <w:rFonts w:hint="eastAsia"/>
        </w:rPr>
        <w:t xml:space="preserve">世卫组织欧洲区域主任克卢格表示：「对更广泛公众的风险仍然较低。无需恐慌，也无需采取旅行限制。」</w:t>
      </w:r>
    </w:p>
    <w:p>
      <w:pPr>
        <w:pStyle w:val="BodyText"/>
      </w:pPr>
      <w:r>
        <w:rPr>
          <w:b/>
          <w:bCs/>
        </w:rPr>
        <w:t xml:space="preserve">References</w:t>
      </w:r>
    </w:p>
    <w:p>
      <w:pPr>
        <w:pStyle w:val="BodyText"/>
      </w:pPr>
      <w:r>
        <w:t xml:space="preserve">[10] Le Poidevin, O., &amp; Sterling, T. (2026, May 4). WHO says risk to public is low after suspected hantavirus outbreak on cruise ship. Reuters. https://www.yahoo.com/news/articles/says-risk-public-low-suspected-104656263.html</w:t>
      </w:r>
    </w:p>
    <w:p>
      <w:r>
        <w:pict>
          <v:rect style="width:0;height:1.5pt" o:hralign="center" o:hrstd="t" o:hr="t"/>
        </w:pict>
      </w:r>
    </w:p>
    <w:bookmarkEnd w:id="21"/>
    <w:bookmarkStart w:id="22" w:name="西班牙在大西洋查获40吨可卡因-创欧洲海上缉毒最大纪录"/>
    <w:p>
      <w:pPr>
        <w:pStyle w:val="Heading3"/>
      </w:pPr>
      <w:r>
        <w:rPr>
          <w:rFonts w:hint="eastAsia"/>
        </w:rPr>
        <w:t xml:space="preserve">西班牙在大西洋查获40吨可卡因</w:t>
      </w:r>
      <w:r>
        <w:t xml:space="preserve"> </w:t>
      </w:r>
      <w:r>
        <w:rPr>
          <w:rFonts w:hint="eastAsia"/>
        </w:rPr>
        <w:t xml:space="preserve">创欧洲海上缉毒最大纪录</w:t>
      </w:r>
    </w:p>
    <w:p>
      <w:pPr>
        <w:pStyle w:val="FirstParagraph"/>
      </w:pPr>
      <w:r>
        <w:rPr>
          <w:rFonts w:hint="eastAsia"/>
          <w:b/>
          <w:bCs/>
        </w:rPr>
        <w:t xml:space="preserve">摘要</w:t>
      </w:r>
    </w:p>
    <w:p>
      <w:pPr>
        <w:pStyle w:val="BodyText"/>
      </w:pPr>
      <w:r>
        <w:rPr>
          <w:rFonts w:hint="eastAsia"/>
        </w:rPr>
        <w:t xml:space="preserve">西班牙当局于2026年5月4日宣布，在加那利群岛附近海域拦截一艘商船，缴获35至40吨可卡因。西班牙国民警卫队工会AUGC称此为「历史性查获」，可能是欧洲海上缉毒史上规模最大者。西班牙内政部长费尔南多·格兰德—马拉斯卡（Fernando</w:t>
      </w:r>
      <w:r>
        <w:t xml:space="preserve"> </w:t>
      </w:r>
      <w:r>
        <w:rPr>
          <w:rFonts w:hint="eastAsia"/>
        </w:rPr>
        <w:t xml:space="preserve">Grande-Marlaska）表示：「这是规模最大的之一，不仅在国内，在国际上亦是如此。」涉案船只为悬挂科摩罗旗、长90米的Arconian号，于2026年4月22日从塞拉利昂弗里敦出发，名义目的地为利比亚班加西。船上查获约1,500个包裹，每包25至30公斤。20人被捕。该船被押解至大加那利岛拉斯帕尔马斯。本次查获超过西班牙此前纪录（2026年1月「白潮行动」缴获的10吨）。案件目前在国家法院的司法保密下进行调查。</w:t>
      </w:r>
    </w:p>
    <w:p>
      <w:pPr>
        <w:pStyle w:val="BodyText"/>
      </w:pPr>
      <w:r>
        <w:rPr>
          <w:rFonts w:hint="eastAsia"/>
          <w:b/>
          <w:bCs/>
        </w:rPr>
        <w:t xml:space="preserve">分析</w:t>
      </w:r>
    </w:p>
    <w:p>
      <w:pPr>
        <w:pStyle w:val="BodyText"/>
      </w:pPr>
      <w:r>
        <w:rPr>
          <w:rFonts w:hint="eastAsia"/>
        </w:rPr>
        <w:t xml:space="preserve">内政部长格兰德—马拉斯卡称：「这是规模最大的之一，不仅在国内，在国际上亦是如此。」AUGC工会则将此次行动定性为「历史性查获」。</w:t>
      </w:r>
    </w:p>
    <w:p>
      <w:pPr>
        <w:pStyle w:val="BodyText"/>
      </w:pPr>
      <w:r>
        <w:rPr>
          <w:b/>
          <w:bCs/>
        </w:rPr>
        <w:t xml:space="preserve">References</w:t>
      </w:r>
    </w:p>
    <w:p>
      <w:pPr>
        <w:pStyle w:val="BodyText"/>
      </w:pPr>
      <w:r>
        <w:t xml:space="preserve">[11] Blackburn, G. (2026, May 4). Spain seizes record 40-tonne cocaine haul in Atlantic Ocean, Civil Guard union says. Euronews. https://www.euronews.com/my-europe/2026/05/04/spain-seizes-record-40-tonne-cocaine-haul-in-atlantic-ocean-civil-guard-union-says</w:t>
      </w:r>
    </w:p>
    <w:p>
      <w:r>
        <w:pict>
          <v:rect style="width:0;height:1.5pt" o:hralign="center" o:hrstd="t" o:hr="t"/>
        </w:pict>
      </w:r>
    </w:p>
    <w:bookmarkEnd w:id="22"/>
    <w:bookmarkStart w:id="23" w:name="英国允许航空公司合并航班以应对航油短缺威胁"/>
    <w:p>
      <w:pPr>
        <w:pStyle w:val="Heading3"/>
      </w:pPr>
      <w:r>
        <w:rPr>
          <w:rFonts w:hint="eastAsia"/>
        </w:rPr>
        <w:t xml:space="preserve">英国允许航空公司合并航班以应对航油短缺威胁</w:t>
      </w:r>
    </w:p>
    <w:p>
      <w:pPr>
        <w:pStyle w:val="FirstParagraph"/>
      </w:pPr>
      <w:r>
        <w:rPr>
          <w:rFonts w:hint="eastAsia"/>
          <w:b/>
          <w:bCs/>
        </w:rPr>
        <w:t xml:space="preserve">摘要</w:t>
      </w:r>
    </w:p>
    <w:p>
      <w:pPr>
        <w:pStyle w:val="BodyText"/>
      </w:pPr>
      <w:r>
        <w:rPr>
          <w:rFonts w:hint="eastAsia"/>
        </w:rPr>
        <w:t xml:space="preserve">英国政府于2026年5月4日确认，航空公司可将同一日飞往相同目的地的航班进行合并。该决定调整了80%时刻使用规则，允许航空公司无惩罚地交还时刻，从而消除「幽灵航班」。自2026年2月美国与以色列对伊朗发动战争、霍尔木兹海峡关闭以来，英国一直在每日监测航油供应。英国交通大臣海蒂·亚历山大（Heidi</w:t>
      </w:r>
      <w:r>
        <w:t xml:space="preserve"> </w:t>
      </w:r>
      <w:r>
        <w:rPr>
          <w:rFonts w:hint="eastAsia"/>
        </w:rPr>
        <w:t xml:space="preserve">Alexander）表示：「自霍尔木兹海峡关闭以来，政府一直在每日监测航油供应。」她补充称：「目前没有迫切的供应问题，但我们现在就开始准备，以便给家庭提供长期确定性。」消费者杂志Which?的旅游主编罗里·博兰（Rory</w:t>
      </w:r>
      <w:r>
        <w:t xml:space="preserve"> </w:t>
      </w:r>
      <w:r>
        <w:rPr>
          <w:rFonts w:hint="eastAsia"/>
        </w:rPr>
        <w:t xml:space="preserve">Boland）则表示：「现在向航空公司倾斜规则，让乘客可能为此买单，这并不公平。」</w:t>
      </w:r>
    </w:p>
    <w:p>
      <w:pPr>
        <w:pStyle w:val="BodyText"/>
      </w:pPr>
      <w:r>
        <w:rPr>
          <w:rFonts w:hint="eastAsia"/>
          <w:b/>
          <w:bCs/>
        </w:rPr>
        <w:t xml:space="preserve">分析</w:t>
      </w:r>
    </w:p>
    <w:p>
      <w:pPr>
        <w:pStyle w:val="BodyText"/>
      </w:pPr>
      <w:r>
        <w:rPr>
          <w:rFonts w:hint="eastAsia"/>
        </w:rPr>
        <w:t xml:space="preserve">交通大臣亚历山大表示：「自霍尔木兹海峡关闭以来，政府一直在每日监测航油供应，并与航空公司、机场和燃料供应商保持合作。」她强调：「目前没有迫切的供应问题，但我们现在就开始准备，以便给家庭提供长期确定性。」博兰则反驳：「现在向航空公司倾斜规则，让乘客可能为此买单，这并不公平。」</w:t>
      </w:r>
    </w:p>
    <w:p>
      <w:pPr>
        <w:pStyle w:val="BodyText"/>
      </w:pPr>
      <w:r>
        <w:rPr>
          <w:b/>
          <w:bCs/>
        </w:rPr>
        <w:t xml:space="preserve">References</w:t>
      </w:r>
    </w:p>
    <w:p>
      <w:pPr>
        <w:pStyle w:val="BodyText"/>
      </w:pPr>
      <w:r>
        <w:t xml:space="preserve">[12] Apen-Sadler, D. (2026, May 4). UK airlines to group passengers from different flights on same day to save on jet fuel. Euronews. https://www.euronews.com/travel/2026/05/04/uk-airlines-to-group-passengers-from-different-flights-on-same-day-to-save-on-jet-fuel</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俄罗斯加大对乌克兰港口无人机打击-四个月动用逾800架"/>
    <w:p>
      <w:pPr>
        <w:pStyle w:val="Heading3"/>
      </w:pPr>
      <w:r>
        <w:rPr>
          <w:rFonts w:hint="eastAsia"/>
        </w:rPr>
        <w:t xml:space="preserve">俄罗斯加大对乌克兰港口无人机打击</w:t>
      </w:r>
      <w:r>
        <w:t xml:space="preserve"> </w:t>
      </w:r>
      <w:r>
        <w:rPr>
          <w:rFonts w:hint="eastAsia"/>
        </w:rPr>
        <w:t xml:space="preserve">四个月动用逾800架</w:t>
      </w:r>
    </w:p>
    <w:p>
      <w:pPr>
        <w:pStyle w:val="FirstParagraph"/>
      </w:pPr>
      <w:r>
        <w:rPr>
          <w:rFonts w:hint="eastAsia"/>
          <w:b/>
          <w:bCs/>
        </w:rPr>
        <w:t xml:space="preserve">摘要</w:t>
      </w:r>
    </w:p>
    <w:p>
      <w:pPr>
        <w:pStyle w:val="BodyText"/>
      </w:pPr>
      <w:r>
        <w:rPr>
          <w:rFonts w:hint="eastAsia"/>
        </w:rPr>
        <w:t xml:space="preserve">俄罗斯于2026年加强了对乌克兰港口的无人机打击。基辅方面2026年5月4日通报，今年前四个月已遭受逾800架无人机袭击，同比增加10倍。乌克兰基础设施部长奥列克西·库列巴（Oleksii</w:t>
      </w:r>
      <w:r>
        <w:t xml:space="preserve"> </w:t>
      </w:r>
      <w:r>
        <w:rPr>
          <w:rFonts w:hint="eastAsia"/>
        </w:rPr>
        <w:t xml:space="preserve">Kuleba）表示，尽管袭击不断，自年初以来仍处理了逾3,000万公吨货物。自2022年2月以来，俄罗斯打击已损坏或摧毁逾900处港口设施和177艘民用船只。敖德萨地区几乎每日遭袭。2026年3月货物出口同比仅增长0.6%。</w:t>
      </w:r>
    </w:p>
    <w:p>
      <w:pPr>
        <w:pStyle w:val="BodyText"/>
      </w:pPr>
      <w:r>
        <w:rPr>
          <w:b/>
          <w:bCs/>
        </w:rPr>
        <w:t xml:space="preserve">References</w:t>
      </w:r>
    </w:p>
    <w:p>
      <w:pPr>
        <w:pStyle w:val="BodyText"/>
      </w:pPr>
      <w:r>
        <w:t xml:space="preserve">[13] Dysa, Y. (2026, May 4). Russia intensifies drone attacks on Ukrainian ports. Reuters. https://www.yahoo.com/news/articles/russia-intensifies-drone-attacks-ports-123838505.html</w:t>
      </w:r>
    </w:p>
    <w:p>
      <w:r>
        <w:pict>
          <v:rect style="width:0;height:1.5pt" o:hralign="center" o:hrstd="t" o:hr="t"/>
        </w:pict>
      </w:r>
    </w:p>
    <w:bookmarkEnd w:id="25"/>
    <w:bookmarkStart w:id="26" w:name="伊朗声称阻止美军舰艇进入霍尔木兹海峡-停火仍维持"/>
    <w:p>
      <w:pPr>
        <w:pStyle w:val="Heading3"/>
      </w:pPr>
      <w:r>
        <w:rPr>
          <w:rFonts w:hint="eastAsia"/>
        </w:rPr>
        <w:t xml:space="preserve">伊朗声称阻止美军舰艇进入霍尔木兹海峡</w:t>
      </w:r>
      <w:r>
        <w:t xml:space="preserve"> </w:t>
      </w:r>
      <w:r>
        <w:rPr>
          <w:rFonts w:hint="eastAsia"/>
        </w:rPr>
        <w:t xml:space="preserve">停火仍维持</w:t>
      </w:r>
    </w:p>
    <w:p>
      <w:pPr>
        <w:pStyle w:val="FirstParagraph"/>
      </w:pPr>
      <w:r>
        <w:rPr>
          <w:rFonts w:hint="eastAsia"/>
          <w:b/>
          <w:bCs/>
        </w:rPr>
        <w:t xml:space="preserve">摘要</w:t>
      </w:r>
    </w:p>
    <w:p>
      <w:pPr>
        <w:pStyle w:val="BodyText"/>
      </w:pPr>
      <w:r>
        <w:rPr>
          <w:rFonts w:hint="eastAsia"/>
        </w:rPr>
        <w:t xml:space="preserve">伊朗方面于2026年5月4日声称已阻止美国海军舰艇进入霍尔木兹海峡。伊朗少将、飞行员阿里·阿卜杜拉希（Ali</w:t>
      </w:r>
      <w:r>
        <w:t xml:space="preserve"> </w:t>
      </w:r>
      <w:r>
        <w:rPr>
          <w:rFonts w:hint="eastAsia"/>
        </w:rPr>
        <w:t xml:space="preserve">Abdollahi）表示：「我们警告任何外国军事力量，特别是侵略性的美国军队，若试图接近或进入霍尔木兹海峡，将成为打击目标。」塔斯尼姆通讯社（Tasnim</w:t>
      </w:r>
      <w:r>
        <w:t xml:space="preserve"> </w:t>
      </w:r>
      <w:r>
        <w:rPr>
          <w:rFonts w:hint="eastAsia"/>
        </w:rPr>
        <w:t xml:space="preserve">News）报道一艘美军护卫舰遭两枚导弹瞄准。美国中央司令部（CENTCOM）否认称：「没有任何美国海军舰艇被击中。美军正支持『自由项目』并对伊朗港口实施海上封锁。」阿联酋外交部谴责一起针对油轮的无人机袭击为「公然违反」联合国安理会第2817号决议。自2026年2月美国与以色列对伊朗发动战争以来，霍尔木兹海峡实际处于关闭或受限状态。</w:t>
      </w:r>
    </w:p>
    <w:p>
      <w:pPr>
        <w:pStyle w:val="BodyText"/>
      </w:pPr>
      <w:r>
        <w:rPr>
          <w:rFonts w:hint="eastAsia"/>
          <w:b/>
          <w:bCs/>
        </w:rPr>
        <w:t xml:space="preserve">分析</w:t>
      </w:r>
    </w:p>
    <w:p>
      <w:pPr>
        <w:pStyle w:val="BodyText"/>
      </w:pPr>
      <w:r>
        <w:rPr>
          <w:rFonts w:hint="eastAsia"/>
        </w:rPr>
        <w:t xml:space="preserve">阿卜杜拉希少将警告：「任何外国军事力量，特别是侵略性的美国军队，若试图接近或进入霍尔木兹海峡，将成为打击目标。」美国中央司令部回应：「没有任何美国海军舰艇被击中。」阿联酋外交部则指出：「针对商船的攻击是伊朗革命卫队的海盗行为。」</w:t>
      </w:r>
    </w:p>
    <w:p>
      <w:pPr>
        <w:pStyle w:val="BodyText"/>
      </w:pPr>
      <w:r>
        <w:rPr>
          <w:b/>
          <w:bCs/>
        </w:rPr>
        <w:t xml:space="preserve">References</w:t>
      </w:r>
    </w:p>
    <w:p>
      <w:pPr>
        <w:pStyle w:val="BodyText"/>
      </w:pPr>
      <w:r>
        <w:t xml:space="preserve">[14] Blackburn, G., &amp; Euronews. (2026, May 4). Iranian military claims it prevented US Navy ships from entering Strait of Hormuz. Euronews. https://www.euronews.com/2026/05/04/iranian-military-claims-it-prevented-us-navy-ships-from-entering-strait-of-hormuz</w:t>
      </w:r>
    </w:p>
    <w:p>
      <w:r>
        <w:pict>
          <v:rect style="width:0;height:1.5pt" o:hralign="center" o:hrstd="t" o:hr="t"/>
        </w:pict>
      </w:r>
    </w:p>
    <w:bookmarkEnd w:id="26"/>
    <w:bookmarkStart w:id="27" w:name="俄罗斯胜利日阅兵前数日-乌克兰无人机击中莫斯科高层建筑"/>
    <w:p>
      <w:pPr>
        <w:pStyle w:val="Heading3"/>
      </w:pPr>
      <w:r>
        <w:rPr>
          <w:rFonts w:hint="eastAsia"/>
        </w:rPr>
        <w:t xml:space="preserve">俄罗斯胜利日阅兵前数日</w:t>
      </w:r>
      <w:r>
        <w:t xml:space="preserve"> </w:t>
      </w:r>
      <w:r>
        <w:rPr>
          <w:rFonts w:hint="eastAsia"/>
        </w:rPr>
        <w:t xml:space="preserve">乌克兰无人机击中莫斯科高层建筑</w:t>
      </w:r>
    </w:p>
    <w:p>
      <w:pPr>
        <w:pStyle w:val="FirstParagraph"/>
      </w:pPr>
      <w:r>
        <w:rPr>
          <w:rFonts w:hint="eastAsia"/>
          <w:b/>
          <w:bCs/>
        </w:rPr>
        <w:t xml:space="preserve">摘要</w:t>
      </w:r>
    </w:p>
    <w:p>
      <w:pPr>
        <w:pStyle w:val="BodyText"/>
      </w:pPr>
      <w:r>
        <w:rPr>
          <w:rFonts w:hint="eastAsia"/>
        </w:rPr>
        <w:t xml:space="preserve">2026年5月4日，一架乌克兰无人机击中位于莫斯科的莫斯电影制片厂大楼（Mosfilm</w:t>
      </w:r>
      <w:r>
        <w:t xml:space="preserve"> </w:t>
      </w:r>
      <w:r>
        <w:rPr>
          <w:rFonts w:hint="eastAsia"/>
        </w:rPr>
        <w:t xml:space="preserve">Tower），该高层住宅楼距克里姆林宫以西约7公里，距俄罗斯国防部约3公里，事件发生在5月9日胜利日阅兵前数日。莫斯科市长谢尔盖·索比亚宁（Sergey</w:t>
      </w:r>
      <w:r>
        <w:t xml:space="preserve"> </w:t>
      </w:r>
      <w:r>
        <w:rPr>
          <w:rFonts w:hint="eastAsia"/>
        </w:rPr>
        <w:t xml:space="preserve">Sobyanin）通过克里姆林宫掌控的平台确认，防空系统进行了拦截，未造成人员伤亡。乌克兰对外情报局称，俄方在胜利日前已向莫斯科部署「数百套防空系统」。今年是反法西斯胜利81周年阅兵。</w:t>
      </w:r>
    </w:p>
    <w:p>
      <w:pPr>
        <w:pStyle w:val="BodyText"/>
      </w:pPr>
      <w:r>
        <w:rPr>
          <w:b/>
          <w:bCs/>
        </w:rPr>
        <w:t xml:space="preserve">References</w:t>
      </w:r>
    </w:p>
    <w:p>
      <w:pPr>
        <w:pStyle w:val="BodyText"/>
      </w:pPr>
      <w:r>
        <w:t xml:space="preserve">[15] Vakulina, S. (2026, May 4). Drone strikes Moscow building just days before Russia’s Victory Day parade. Euronews. https://www.euronews.com/my-europe/2026/05/04/drone-strikes-moscow-building-just-days-before-russias-victory-day-parade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2026-05-04T14:00:06Z</dcterms:created>
  <dcterms:modified xsi:type="dcterms:W3CDTF">2026-05-04T14:00:06Z</dcterms:modified>
</cp:coreProperties>
</file>

<file path=docProps/custom.xml><?xml version="1.0" encoding="utf-8"?>
<Properties xmlns="http://schemas.openxmlformats.org/officeDocument/2006/custom-properties" xmlns:vt="http://schemas.openxmlformats.org/officeDocument/2006/docPropsVTypes"/>
</file>