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欧洲每日热点新闻-2026年5月5日"/>
    <w:p>
      <w:pPr>
        <w:pStyle w:val="Heading1"/>
      </w:pPr>
      <w:r>
        <w:rPr>
          <w:rFonts w:hint="eastAsia"/>
        </w:rPr>
        <w:t xml:space="preserve">欧洲每日热点新闻</w:t>
      </w:r>
      <w:r>
        <w:t xml:space="preserve"> — </w:t>
      </w:r>
      <w:r>
        <w:rPr>
          <w:rFonts w:hint="eastAsia"/>
        </w:rPr>
        <w:t xml:space="preserve">2026年5月5日</w:t>
      </w:r>
    </w:p>
    <w:bookmarkStart w:id="13" w:name="一经济与市场"/>
    <w:p>
      <w:pPr>
        <w:pStyle w:val="Heading2"/>
      </w:pPr>
      <w:r>
        <w:rPr>
          <w:rFonts w:hint="eastAsia"/>
        </w:rPr>
        <w:t xml:space="preserve">一、经济与市场</w:t>
      </w:r>
    </w:p>
    <w:bookmarkStart w:id="9" w:name="冯德莱恩驳特朗普汽车关税威胁-重申协议不可逆"/>
    <w:p>
      <w:pPr>
        <w:pStyle w:val="Heading3"/>
      </w:pPr>
      <w:r>
        <w:rPr>
          <w:rFonts w:hint="eastAsia"/>
        </w:rPr>
        <w:t xml:space="preserve">冯德莱恩驳特朗普汽车关税威胁</w:t>
      </w:r>
      <w:r>
        <w:t xml:space="preserve"> </w:t>
      </w:r>
      <w:r>
        <w:rPr>
          <w:rFonts w:hint="eastAsia"/>
        </w:rPr>
        <w:t xml:space="preserve">重申协议不可逆</w:t>
      </w:r>
    </w:p>
    <w:p>
      <w:pPr>
        <w:pStyle w:val="FirstParagraph"/>
      </w:pPr>
      <w:r>
        <w:rPr>
          <w:rFonts w:hint="eastAsia"/>
          <w:b/>
          <w:bCs/>
        </w:rPr>
        <w:t xml:space="preserve">摘要</w:t>
      </w:r>
    </w:p>
    <w:p>
      <w:pPr>
        <w:pStyle w:val="BodyText"/>
      </w:pPr>
      <w:r>
        <w:rPr>
          <w:rFonts w:hint="eastAsia"/>
        </w:rPr>
        <w:t xml:space="preserve">2026年5月5日，欧盟委员会主席冯德莱恩（Ursula</w:t>
      </w:r>
      <w:r>
        <w:t xml:space="preserve"> von der </w:t>
      </w:r>
      <w:r>
        <w:rPr>
          <w:rFonts w:hint="eastAsia"/>
        </w:rPr>
        <w:t xml:space="preserve">Leyen）于亚美尼亚埃里温就美国总统特朗普拟将欧盟汽车关税由15%上调至25%的最新威胁作出回应，明确表示「协议就是协议，我们已经达成了协议，这份协议的核心是繁荣、共同规则与可靠性」。她强调欧盟「已为各种情景做好准备」。欧洲理事会主席科斯塔（António</w:t>
      </w:r>
      <w:r>
        <w:t xml:space="preserve"> </w:t>
      </w:r>
      <w:r>
        <w:rPr>
          <w:rFonts w:hint="eastAsia"/>
        </w:rPr>
        <w:t xml:space="preserve">Costa）确认27个成员国「全面」支持欧委会立场。同日，欧盟贸易专员谢夫乔维奇（Maroš</w:t>
      </w:r>
      <w:r>
        <w:t xml:space="preserve"> </w:t>
      </w:r>
      <w:r>
        <w:rPr>
          <w:rFonts w:hint="eastAsia"/>
        </w:rPr>
        <w:t xml:space="preserve">Šefčovič）在巴黎七国集团贸易部长会议期间会晤美国贸易代表格里尔（Jamieson</w:t>
      </w:r>
      <w:r>
        <w:t xml:space="preserve"> Lee </w:t>
      </w:r>
      <w:r>
        <w:rPr>
          <w:rFonts w:hint="eastAsia"/>
        </w:rPr>
        <w:t xml:space="preserve">Greer）。德国总理默茨（Friedrich</w:t>
      </w:r>
      <w:r>
        <w:t xml:space="preserve"> </w:t>
      </w:r>
      <w:r>
        <w:rPr>
          <w:rFonts w:hint="eastAsia"/>
        </w:rPr>
        <w:t xml:space="preserve">Merz）对德国电视一台（ARD）表示「美国人已经搞定了，欧洲人还没有」。2025年7月签署的特恩贝里协议设定了15%关税上限。</w:t>
      </w:r>
    </w:p>
    <w:p>
      <w:pPr>
        <w:pStyle w:val="BodyText"/>
      </w:pPr>
      <w:r>
        <w:rPr>
          <w:rFonts w:hint="eastAsia"/>
          <w:b/>
          <w:bCs/>
        </w:rPr>
        <w:t xml:space="preserve">分析</w:t>
      </w:r>
    </w:p>
    <w:p>
      <w:pPr>
        <w:pStyle w:val="BodyText"/>
      </w:pPr>
      <w:r>
        <w:rPr>
          <w:rFonts w:hint="eastAsia"/>
        </w:rPr>
        <w:t xml:space="preserve">冯德莱恩坚持「协议就是协议，我们已经达成了协议，这份协议的核心是繁荣、共同规则与可靠性」。布鲁盖尔研究所（Bruegel）高级研究员加西亚·贝塞罗（Ignacio</w:t>
      </w:r>
      <w:r>
        <w:t xml:space="preserve"> García </w:t>
      </w:r>
      <w:r>
        <w:rPr>
          <w:rFonts w:hint="eastAsia"/>
        </w:rPr>
        <w:t xml:space="preserve">Bercero）指出「欧盟应当用足达成协议所需的时间，既不要屈服于压力，也不要走向升级」。默茨则坦言美欧立场存在落差，称「美国人已经搞定了，欧洲人还没有」。</w:t>
      </w:r>
    </w:p>
    <w:p>
      <w:pPr>
        <w:pStyle w:val="BodyText"/>
      </w:pPr>
      <w:r>
        <w:rPr>
          <w:b/>
          <w:bCs/>
        </w:rPr>
        <w:t xml:space="preserve">References</w:t>
      </w:r>
    </w:p>
    <w:p>
      <w:pPr>
        <w:pStyle w:val="BodyText"/>
      </w:pPr>
      <w:r>
        <w:t xml:space="preserve">[1] Liboreiro, J. (2026, May 5).</w:t>
      </w:r>
      <w:r>
        <w:t xml:space="preserve"> </w:t>
      </w:r>
      <w:r>
        <w:t xml:space="preserve">‘A deal is a deal’</w:t>
      </w:r>
      <w:r>
        <w:t xml:space="preserve">: Von der Leyen hits back at Trump’s latest tariff threat. Euronews. https://www.euronews.com/my-europe/2026/05/05/a-deal-is-a-deal-von-der-leyen-hits-back-at-trumps-latest-tariff-threat</w:t>
      </w:r>
    </w:p>
    <w:p>
      <w:r>
        <w:pict>
          <v:rect style="width:0;height:1.5pt" o:hralign="center" o:hrstd="t" o:hr="t"/>
        </w:pict>
      </w:r>
    </w:p>
    <w:bookmarkEnd w:id="9"/>
    <w:bookmarkStart w:id="10" w:name="裕信银行350亿欧元要约收购德商行-一季度净利创纪录"/>
    <w:p>
      <w:pPr>
        <w:pStyle w:val="Heading3"/>
      </w:pPr>
      <w:r>
        <w:rPr>
          <w:rFonts w:hint="eastAsia"/>
        </w:rPr>
        <w:t xml:space="preserve">裕信银行350亿欧元要约收购德商行</w:t>
      </w:r>
      <w:r>
        <w:t xml:space="preserve"> </w:t>
      </w:r>
      <w:r>
        <w:rPr>
          <w:rFonts w:hint="eastAsia"/>
        </w:rPr>
        <w:t xml:space="preserve">一季度净利创纪录</w:t>
      </w:r>
    </w:p>
    <w:p>
      <w:pPr>
        <w:pStyle w:val="FirstParagraph"/>
      </w:pPr>
      <w:r>
        <w:rPr>
          <w:rFonts w:hint="eastAsia"/>
          <w:b/>
          <w:bCs/>
        </w:rPr>
        <w:t xml:space="preserve">摘要</w:t>
      </w:r>
    </w:p>
    <w:p>
      <w:pPr>
        <w:pStyle w:val="BodyText"/>
      </w:pPr>
      <w:r>
        <w:rPr>
          <w:rFonts w:hint="eastAsia"/>
        </w:rPr>
        <w:t xml:space="preserve">2026年5月5日，意大利裕信银行（UniCredit）正式启动对德国商业银行（Commerzbank）的自愿换股要约，按0.485股裕信新股换1股德商行股票（折合每股约31.07欧元，较市价折让8.7%），要约期为四周，总规模约350亿欧元，目标持股突破30%但低于控股门槛。同日公布的2026年一季度财报显示，集团净利润同比增长16.1%至32亿欧元，超出市场预期的27亿至28亿欧元，为连续第21个盈利增长季度；总收入68.7亿欧元，有形股本回报率（RoTE）达25.8%。集团将2026年全年净利润目标上调至「不低于110亿欧元」。股东已批准最多4.7亿股新股发行额度。德国政府目前持有德商行约12%股份，明确反对收购。</w:t>
      </w:r>
    </w:p>
    <w:p>
      <w:pPr>
        <w:pStyle w:val="BodyText"/>
      </w:pPr>
      <w:r>
        <w:rPr>
          <w:rFonts w:hint="eastAsia"/>
          <w:b/>
          <w:bCs/>
        </w:rPr>
        <w:t xml:space="preserve">分析</w:t>
      </w:r>
    </w:p>
    <w:p>
      <w:pPr>
        <w:pStyle w:val="BodyText"/>
      </w:pPr>
      <w:r>
        <w:rPr>
          <w:rFonts w:hint="eastAsia"/>
        </w:rPr>
        <w:t xml:space="preserve">裕信银行首席执行官奥塞尔（Andrea</w:t>
      </w:r>
      <w:r>
        <w:t xml:space="preserve"> </w:t>
      </w:r>
      <w:r>
        <w:rPr>
          <w:rFonts w:hint="eastAsia"/>
        </w:rPr>
        <w:t xml:space="preserve">Orcel）表示「对裕信股东而言这是双赢，我们最终持股将低于控股线，但希望高于30%」。德国商业银行发言人对法新社（AFP）回应称「我们的立场没有改变」。</w:t>
      </w:r>
    </w:p>
    <w:p>
      <w:pPr>
        <w:pStyle w:val="BodyText"/>
      </w:pPr>
      <w:r>
        <w:rPr>
          <w:b/>
          <w:bCs/>
        </w:rPr>
        <w:t xml:space="preserve">References</w:t>
      </w:r>
    </w:p>
    <w:p>
      <w:pPr>
        <w:pStyle w:val="BodyText"/>
      </w:pPr>
      <w:r>
        <w:t xml:space="preserve">[2] RTÉ News. (2026, May 5). UniCredit launches €35bn Commerzbank tender offer as Q1 profit hits record. RTÉ News. https://www.rte.ie/news/business/2026/0505/1571746-unicredit-quarterly-results/</w:t>
      </w:r>
    </w:p>
    <w:p>
      <w:r>
        <w:pict>
          <v:rect style="width:0;height:1.5pt" o:hralign="center" o:hrstd="t" o:hr="t"/>
        </w:pict>
      </w:r>
    </w:p>
    <w:bookmarkEnd w:id="10"/>
    <w:bookmarkStart w:id="11" w:name="布伦特原油站上116美元-霍尔木兹冲突骤然升级"/>
    <w:p>
      <w:pPr>
        <w:pStyle w:val="Heading3"/>
      </w:pPr>
      <w:r>
        <w:rPr>
          <w:rFonts w:hint="eastAsia"/>
        </w:rPr>
        <w:t xml:space="preserve">布伦特原油站上116美元</w:t>
      </w:r>
      <w:r>
        <w:t xml:space="preserve"> </w:t>
      </w:r>
      <w:r>
        <w:rPr>
          <w:rFonts w:hint="eastAsia"/>
        </w:rPr>
        <w:t xml:space="preserve">霍尔木兹冲突骤然升级</w:t>
      </w:r>
    </w:p>
    <w:p>
      <w:pPr>
        <w:pStyle w:val="FirstParagraph"/>
      </w:pPr>
      <w:r>
        <w:rPr>
          <w:rFonts w:hint="eastAsia"/>
          <w:b/>
          <w:bCs/>
        </w:rPr>
        <w:t xml:space="preserve">摘要</w:t>
      </w:r>
    </w:p>
    <w:p>
      <w:pPr>
        <w:pStyle w:val="BodyText"/>
      </w:pPr>
      <w:r>
        <w:rPr>
          <w:rFonts w:hint="eastAsia"/>
        </w:rPr>
        <w:t xml:space="preserve">2026年5月5日东部时间08:45，布伦特原油报价升至每桶116.55美元，较去年同期高出约56美元。周一受霍尔木兹海峡冲突激化推动，布伦特一度跳涨约6%至每桶114.44美元。自2026年2月底美国与以色列对伊朗发起军事行动以来，国际油价累计上涨逾50%，全球估算产能缺口达每日1450万桶。阿联酋周一拦截12枚弹道导弹、3枚巡航导弹及4架无人机；美军击沉6艘伊朗快艇。约2000艘船舶上的2万名海员滞留海上。美军中央司令部（CENTCOM）海军上将库珀（Brad</w:t>
      </w:r>
      <w:r>
        <w:t xml:space="preserve"> </w:t>
      </w:r>
      <w:r>
        <w:rPr>
          <w:rFonts w:hint="eastAsia"/>
        </w:rPr>
        <w:t xml:space="preserve">Cooper）确认已开辟无水雷通道。新加坡斯巴达（Sparta）资深石油分析师吴俊（June</w:t>
      </w:r>
      <w:r>
        <w:t xml:space="preserve"> </w:t>
      </w:r>
      <w:r>
        <w:rPr>
          <w:rFonts w:hint="eastAsia"/>
        </w:rPr>
        <w:t xml:space="preserve">Goh）表示，市场已计入「石油基础设施进一步受损以及霍尔木兹海峡可能关闭的风险」。</w:t>
      </w:r>
    </w:p>
    <w:p>
      <w:pPr>
        <w:pStyle w:val="BodyText"/>
      </w:pPr>
      <w:r>
        <w:rPr>
          <w:rFonts w:hint="eastAsia"/>
          <w:b/>
          <w:bCs/>
        </w:rPr>
        <w:t xml:space="preserve">分析</w:t>
      </w:r>
    </w:p>
    <w:p>
      <w:pPr>
        <w:pStyle w:val="BodyText"/>
      </w:pPr>
      <w:r>
        <w:rPr>
          <w:rFonts w:hint="eastAsia"/>
        </w:rPr>
        <w:t xml:space="preserve">吴俊指出市场上调油价反映「石油基础设施进一步受损的风险，以及霍尔木兹海峡被关闭的可能性」。国际运输工人联合会（ITF）秘书长科顿（Stephen</w:t>
      </w:r>
      <w:r>
        <w:t xml:space="preserve"> </w:t>
      </w:r>
      <w:r>
        <w:rPr>
          <w:rFonts w:hint="eastAsia"/>
        </w:rPr>
        <w:t xml:space="preserve">Cotton）呼吁「必须按照国际法全面恢复航行自由，但前提是安全地实现」。</w:t>
      </w:r>
    </w:p>
    <w:p>
      <w:pPr>
        <w:pStyle w:val="BodyText"/>
      </w:pPr>
      <w:r>
        <w:rPr>
          <w:b/>
          <w:bCs/>
        </w:rPr>
        <w:t xml:space="preserve">References</w:t>
      </w:r>
    </w:p>
    <w:p>
      <w:pPr>
        <w:pStyle w:val="BodyText"/>
      </w:pPr>
      <w:r>
        <w:t xml:space="preserve">[3] Al Jazeera. (2026, May 5). Oil prices surge as violence flares in Strait of Hormuz. Al Jazeera English. https://www.aljazeera.com/economy/2026/5/5/oil-prices-surge-as-violence-flares-in-strait-of-hormuz</w:t>
      </w:r>
    </w:p>
    <w:p>
      <w:r>
        <w:pict>
          <v:rect style="width:0;height:1.5pt" o:hralign="center" o:hrstd="t" o:hr="t"/>
        </w:pict>
      </w:r>
    </w:p>
    <w:bookmarkEnd w:id="11"/>
    <w:bookmarkStart w:id="12" w:name="拉加德主持气候与货币政策首届会议-警示绿色转型放缓"/>
    <w:p>
      <w:pPr>
        <w:pStyle w:val="Heading3"/>
      </w:pPr>
      <w:r>
        <w:rPr>
          <w:rFonts w:hint="eastAsia"/>
        </w:rPr>
        <w:t xml:space="preserve">拉加德主持气候与货币政策首届会议</w:t>
      </w:r>
      <w:r>
        <w:t xml:space="preserve"> </w:t>
      </w:r>
      <w:r>
        <w:rPr>
          <w:rFonts w:hint="eastAsia"/>
        </w:rPr>
        <w:t xml:space="preserve">警示绿色转型放缓</w:t>
      </w:r>
    </w:p>
    <w:p>
      <w:pPr>
        <w:pStyle w:val="FirstParagraph"/>
      </w:pPr>
      <w:r>
        <w:rPr>
          <w:rFonts w:hint="eastAsia"/>
          <w:b/>
          <w:bCs/>
        </w:rPr>
        <w:t xml:space="preserve">摘要</w:t>
      </w:r>
    </w:p>
    <w:p>
      <w:pPr>
        <w:pStyle w:val="BodyText"/>
      </w:pPr>
      <w:r>
        <w:rPr>
          <w:rFonts w:hint="eastAsia"/>
        </w:rPr>
        <w:t xml:space="preserve">2026年5月5日中欧时间14:30，欧洲央行（ECB）行长拉加德（Christine</w:t>
      </w:r>
      <w:r>
        <w:t xml:space="preserve"> </w:t>
      </w:r>
      <w:r>
        <w:rPr>
          <w:rFonts w:hint="eastAsia"/>
        </w:rPr>
        <w:t xml:space="preserve">Lagarde）在法兰克福欧央行总部出席首届「气候、自然与价格稳定」会议并发表主旨演讲。央行与监管机构绿色金融网络（NGFS）已由2017年成立时的8家创始机构扩展至95个国家、150余家央行。欧央行研究显示，重大干旱或洪灾发生后，受灾地区产出在四年内平均被压低约3个百分点；欧央行与伦敦政治经济学院（LSE）、牛津大学的联合研究估算，极端水资源短缺可能令欧元区高达24%的产出面临风险。欧盟碳排放交易体系第二阶段（EU</w:t>
      </w:r>
      <w:r>
        <w:t xml:space="preserve"> </w:t>
      </w:r>
      <w:r>
        <w:rPr>
          <w:rFonts w:hint="eastAsia"/>
        </w:rPr>
        <w:t xml:space="preserve">ETS2）预计到2028年将推升整体通胀约0.2个百分点，去年夏季热浪对未加工食品价格的贡献最高达0.7个百分点。</w:t>
      </w:r>
    </w:p>
    <w:p>
      <w:pPr>
        <w:pStyle w:val="BodyText"/>
      </w:pPr>
      <w:r>
        <w:rPr>
          <w:rFonts w:hint="eastAsia"/>
          <w:b/>
          <w:bCs/>
        </w:rPr>
        <w:t xml:space="preserve">分析</w:t>
      </w:r>
    </w:p>
    <w:p>
      <w:pPr>
        <w:pStyle w:val="BodyText"/>
      </w:pPr>
      <w:r>
        <w:rPr>
          <w:rFonts w:hint="eastAsia"/>
        </w:rPr>
        <w:t xml:space="preserve">拉加德在演讲中表示「每一个新数据点都在告诉我们必须加快绿色转型——然而转型节奏却在放缓」。</w:t>
      </w:r>
    </w:p>
    <w:p>
      <w:pPr>
        <w:pStyle w:val="BodyText"/>
      </w:pPr>
      <w:r>
        <w:rPr>
          <w:b/>
          <w:bCs/>
        </w:rPr>
        <w:t xml:space="preserve">References</w:t>
      </w:r>
    </w:p>
    <w:p>
      <w:pPr>
        <w:pStyle w:val="BodyText"/>
      </w:pPr>
      <w:r>
        <w:t xml:space="preserve">[4] Lagarde, C. (2026, May 5). Opening remarks at the inaugural ECB Climate, Nature and Price Stability Conference. European Central Bank. https://www.ecb.europa.eu/press/key/date/2026/html/ecb.sp260505~936c9c11b5.en.html</w:t>
      </w:r>
    </w:p>
    <w:p>
      <w:r>
        <w:pict>
          <v:rect style="width:0;height:1.5pt" o:hralign="center" o:hrstd="t" o:hr="t"/>
        </w:pict>
      </w:r>
    </w:p>
    <w:bookmarkEnd w:id="12"/>
    <w:bookmarkEnd w:id="13"/>
    <w:bookmarkStart w:id="19" w:name="二政治与外交"/>
    <w:p>
      <w:pPr>
        <w:pStyle w:val="Heading2"/>
      </w:pPr>
      <w:r>
        <w:rPr>
          <w:rFonts w:hint="eastAsia"/>
        </w:rPr>
        <w:t xml:space="preserve">二、政治与外交</w:t>
      </w:r>
    </w:p>
    <w:bookmarkStart w:id="14" w:name="首届欧盟-亚美尼亚峰会-签署25亿欧元全球门户合作"/>
    <w:p>
      <w:pPr>
        <w:pStyle w:val="Heading3"/>
      </w:pPr>
      <w:r>
        <w:rPr>
          <w:rFonts w:hint="eastAsia"/>
        </w:rPr>
        <w:t xml:space="preserve">首届欧盟-亚美尼亚峰会</w:t>
      </w:r>
      <w:r>
        <w:t xml:space="preserve"> </w:t>
      </w:r>
      <w:r>
        <w:rPr>
          <w:rFonts w:hint="eastAsia"/>
        </w:rPr>
        <w:t xml:space="preserve">签署25亿欧元全球门户合作</w:t>
      </w:r>
    </w:p>
    <w:p>
      <w:pPr>
        <w:pStyle w:val="FirstParagraph"/>
      </w:pPr>
      <w:r>
        <w:rPr>
          <w:rFonts w:hint="eastAsia"/>
          <w:b/>
          <w:bCs/>
        </w:rPr>
        <w:t xml:space="preserve">摘要</w:t>
      </w:r>
    </w:p>
    <w:p>
      <w:pPr>
        <w:pStyle w:val="BodyText"/>
      </w:pPr>
      <w:r>
        <w:rPr>
          <w:rFonts w:hint="eastAsia"/>
        </w:rPr>
        <w:t xml:space="preserve">2026年5月5日，首届欧盟-亚美尼亚双边峰会在埃里温与第八届欧洲政治共同体（EPC）峰会同期举行。欧洲理事会主席科斯塔、欧委会主席冯德莱恩代表欧盟出席，亚美尼亚总理帕希尼扬（Nikol</w:t>
      </w:r>
      <w:r>
        <w:t xml:space="preserve"> </w:t>
      </w:r>
      <w:r>
        <w:rPr>
          <w:rFonts w:hint="eastAsia"/>
        </w:rPr>
        <w:t xml:space="preserve">Pashinyan）代表亚方与会。联合宣言宣布启动欧盟-亚美尼亚互联互通伙伴关系；欧盟理事会决定在共同安全与防务政策（CSDP）框架下设立为期两年的欧盟亚美尼亚伙伴关系民事任务（EUPM</w:t>
      </w:r>
      <w:r>
        <w:t xml:space="preserve"> </w:t>
      </w:r>
      <w:r>
        <w:rPr>
          <w:rFonts w:hint="eastAsia"/>
        </w:rPr>
        <w:t xml:space="preserve">Armenia）；并在高加索电网储能项目投入2500万欧元。欧盟「全球门户」对亚美尼亚投资预计达25亿欧元。英国首相斯塔默（Keir</w:t>
      </w:r>
      <w:r>
        <w:t xml:space="preserve"> </w:t>
      </w:r>
      <w:r>
        <w:rPr>
          <w:rFonts w:hint="eastAsia"/>
        </w:rPr>
        <w:t xml:space="preserve">Starmer）宣布英方将启动谈判加入欧盟900亿欧元对乌贷款机制。加拿大总理卡尼（Mark</w:t>
      </w:r>
      <w:r>
        <w:t xml:space="preserve"> </w:t>
      </w:r>
      <w:r>
        <w:rPr>
          <w:rFonts w:hint="eastAsia"/>
        </w:rPr>
        <w:t xml:space="preserve">Carney）成为首位出席EPC的非欧洲领导人。科斯塔表示「相互连通的战略产业、运输走廊与数字网络能够建立信任、创造就业、把邻国紧密联系在一起」。</w:t>
      </w:r>
    </w:p>
    <w:p>
      <w:pPr>
        <w:pStyle w:val="BodyText"/>
      </w:pPr>
      <w:r>
        <w:rPr>
          <w:rFonts w:hint="eastAsia"/>
          <w:b/>
          <w:bCs/>
        </w:rPr>
        <w:t xml:space="preserve">分析</w:t>
      </w:r>
    </w:p>
    <w:p>
      <w:pPr>
        <w:pStyle w:val="BodyText"/>
      </w:pPr>
      <w:r>
        <w:rPr>
          <w:rFonts w:hint="eastAsia"/>
        </w:rPr>
        <w:t xml:space="preserve">科斯塔强调「相互连通的战略产业、运输走廊与数字网络能够建立信任、创造就业、把邻国紧密联系在一起」。卡尼指出「国际秩序将被重建，而这种重建将从欧洲展开」。</w:t>
      </w:r>
    </w:p>
    <w:p>
      <w:pPr>
        <w:pStyle w:val="BodyText"/>
      </w:pPr>
      <w:r>
        <w:rPr>
          <w:b/>
          <w:bCs/>
        </w:rPr>
        <w:t xml:space="preserve">References</w:t>
      </w:r>
    </w:p>
    <w:p>
      <w:pPr>
        <w:pStyle w:val="BodyText"/>
      </w:pPr>
      <w:r>
        <w:t xml:space="preserve">[5] Council of the European Union. (2026, May 5). Joint declaration following the first Armenia-EU summit. Council of the EU. https://www.consilium.europa.eu/en/press/press-releases/2026/05/05/joint-declaration-following-the-first-armenia-eu-summit/</w:t>
      </w:r>
    </w:p>
    <w:p>
      <w:r>
        <w:pict>
          <v:rect style="width:0;height:1.5pt" o:hralign="center" o:hrstd="t" o:hr="t"/>
        </w:pict>
      </w:r>
    </w:p>
    <w:bookmarkEnd w:id="14"/>
    <w:bookmarkStart w:id="15" w:name="美军5000人撤德-北约称尚未获正式简报"/>
    <w:p>
      <w:pPr>
        <w:pStyle w:val="Heading3"/>
      </w:pPr>
      <w:r>
        <w:rPr>
          <w:rFonts w:hint="eastAsia"/>
        </w:rPr>
        <w:t xml:space="preserve">美军5000人撤德</w:t>
      </w:r>
      <w:r>
        <w:t xml:space="preserve"> </w:t>
      </w:r>
      <w:r>
        <w:rPr>
          <w:rFonts w:hint="eastAsia"/>
        </w:rPr>
        <w:t xml:space="preserve">北约称尚未获正式简报</w:t>
      </w:r>
    </w:p>
    <w:p>
      <w:pPr>
        <w:pStyle w:val="FirstParagraph"/>
      </w:pPr>
      <w:r>
        <w:rPr>
          <w:rFonts w:hint="eastAsia"/>
          <w:b/>
          <w:bCs/>
        </w:rPr>
        <w:t xml:space="preserve">摘要</w:t>
      </w:r>
    </w:p>
    <w:p>
      <w:pPr>
        <w:pStyle w:val="BodyText"/>
      </w:pPr>
      <w:r>
        <w:rPr>
          <w:rFonts w:hint="eastAsia"/>
        </w:rPr>
        <w:t xml:space="preserve">2026年5月5日，北大西洋公约组织（NATO）确认尚未就美国总统特朗普决定在6至9个月内从德国撤出5000名美军一事获得五角大楼的正式作战层面通报。目前美国在德驻军约36500人，整个欧洲约80000人。盟军最高司令部（SHAPE）发言人奥唐奈上校（Col.</w:t>
      </w:r>
      <w:r>
        <w:t xml:space="preserve"> Martin </w:t>
      </w:r>
      <w:r>
        <w:rPr>
          <w:rFonts w:hint="eastAsia"/>
        </w:rPr>
        <w:t xml:space="preserve">O’Donnell）表示相关讨论「仍在考量中」，按「常规事务」处理。北约发言人哈特（Alison</w:t>
      </w:r>
      <w:r>
        <w:t xml:space="preserve"> </w:t>
      </w:r>
      <w:r>
        <w:rPr>
          <w:rFonts w:hint="eastAsia"/>
        </w:rPr>
        <w:t xml:space="preserve">Harte）称联盟正「与美方合作以了解细节」，并将此举定性为「调整」。欧洲盟友未被提前磋商。欧盟「安全行动支持欧洲」（SAFE）计划已发放首批1500亿欧元防务贷款。奥唐奈强调「就北约威慑计划而言，这并不会改变任何事情，我们仍能威慑并捍卫北约全部领土」。</w:t>
      </w:r>
    </w:p>
    <w:p>
      <w:pPr>
        <w:pStyle w:val="BodyText"/>
      </w:pPr>
      <w:r>
        <w:rPr>
          <w:rFonts w:hint="eastAsia"/>
          <w:b/>
          <w:bCs/>
        </w:rPr>
        <w:t xml:space="preserve">分析</w:t>
      </w:r>
    </w:p>
    <w:p>
      <w:pPr>
        <w:pStyle w:val="BodyText"/>
      </w:pPr>
      <w:r>
        <w:rPr>
          <w:rFonts w:hint="eastAsia"/>
        </w:rPr>
        <w:t xml:space="preserve">奥唐奈上校表示「就北约威慑计划而言，这并不会改变任何事情，我们仍能威慑并捍卫北约全部领土」。北约发言人哈特指出此次撤军「凸显欧洲必须继续加大国防投入的必要性」。</w:t>
      </w:r>
    </w:p>
    <w:p>
      <w:pPr>
        <w:pStyle w:val="BodyText"/>
      </w:pPr>
      <w:r>
        <w:rPr>
          <w:b/>
          <w:bCs/>
        </w:rPr>
        <w:t xml:space="preserve">References</w:t>
      </w:r>
    </w:p>
    <w:p>
      <w:pPr>
        <w:pStyle w:val="BodyText"/>
      </w:pPr>
      <w:r>
        <w:t xml:space="preserve">[6] Genovese, V. (2026, May 5). NATO</w:t>
      </w:r>
      <w:r>
        <w:t xml:space="preserve"> </w:t>
      </w:r>
      <w:r>
        <w:t xml:space="preserve">‘still in the dark’</w:t>
      </w:r>
      <w:r>
        <w:t xml:space="preserve"> </w:t>
      </w:r>
      <w:r>
        <w:t xml:space="preserve">over US plans to withdraw 5,000 troops. Euronews. https://www.euronews.com/my-europe/2026/05/05/nato-still-in-the-dark-over-us-plans-to-withdraw-5000-troops</w:t>
      </w:r>
    </w:p>
    <w:p>
      <w:r>
        <w:pict>
          <v:rect style="width:0;height:1.5pt" o:hralign="center" o:hrstd="t" o:hr="t"/>
        </w:pict>
      </w:r>
    </w:p>
    <w:bookmarkEnd w:id="15"/>
    <w:bookmarkStart w:id="16" w:name="伊朗放话袭击欧洲军事基地-霍尔木兹局势逼近临界"/>
    <w:p>
      <w:pPr>
        <w:pStyle w:val="Heading3"/>
      </w:pPr>
      <w:r>
        <w:rPr>
          <w:rFonts w:hint="eastAsia"/>
        </w:rPr>
        <w:t xml:space="preserve">伊朗放话袭击欧洲军事基地</w:t>
      </w:r>
      <w:r>
        <w:t xml:space="preserve"> </w:t>
      </w:r>
      <w:r>
        <w:rPr>
          <w:rFonts w:hint="eastAsia"/>
        </w:rPr>
        <w:t xml:space="preserve">霍尔木兹局势逼近临界</w:t>
      </w:r>
    </w:p>
    <w:p>
      <w:pPr>
        <w:pStyle w:val="FirstParagraph"/>
      </w:pPr>
      <w:r>
        <w:rPr>
          <w:rFonts w:hint="eastAsia"/>
          <w:b/>
          <w:bCs/>
        </w:rPr>
        <w:t xml:space="preserve">摘要</w:t>
      </w:r>
    </w:p>
    <w:p>
      <w:pPr>
        <w:pStyle w:val="BodyText"/>
      </w:pPr>
      <w:r>
        <w:rPr>
          <w:rFonts w:hint="eastAsia"/>
        </w:rPr>
        <w:t xml:space="preserve">2026年5月5日，伊朗通过保守派《世界报》（Kayhan）总编辑沙里亚特马达里（Hossein</w:t>
      </w:r>
      <w:r>
        <w:t xml:space="preserve"> </w:t>
      </w:r>
      <w:r>
        <w:rPr>
          <w:rFonts w:hint="eastAsia"/>
        </w:rPr>
        <w:t xml:space="preserve">Shariatmadari）的专栏文章对欧洲军事基地发出直接威胁，称欧洲军事设施「能够并且必须成为我方军事打击的合法、正当目标」。伊朗议会议长加利巴夫（Mohammad</w:t>
      </w:r>
      <w:r>
        <w:t xml:space="preserve"> Bagher </w:t>
      </w:r>
      <w:r>
        <w:rPr>
          <w:rFonts w:hint="eastAsia"/>
        </w:rPr>
        <w:t xml:space="preserve">Ghalibaf）警告伊朗「甚至还没有开始」。当日阿联酋拦截12枚弹道导弹、3枚巡航导弹及4架无人机，美军击沉6艘伊朗快艇。塞浦路斯在2026年4月英国空军基地遭无人机袭击后高度警觉。欧盟《里斯本条约》第42.7条共同防御条款相关讨论再度升温。沙里亚特马达里在文中写道「欧洲对伊斯兰共和国的任何潜在打击都极为脆弱，几乎不具备承受能力」。</w:t>
      </w:r>
    </w:p>
    <w:p>
      <w:pPr>
        <w:pStyle w:val="BodyText"/>
      </w:pPr>
      <w:r>
        <w:rPr>
          <w:rFonts w:hint="eastAsia"/>
          <w:b/>
          <w:bCs/>
        </w:rPr>
        <w:t xml:space="preserve">分析</w:t>
      </w:r>
    </w:p>
    <w:p>
      <w:pPr>
        <w:pStyle w:val="BodyText"/>
      </w:pPr>
      <w:r>
        <w:rPr>
          <w:rFonts w:hint="eastAsia"/>
        </w:rPr>
        <w:t xml:space="preserve">与最高领袖哈梅内伊关系密切的沙里亚特马达里在《世界报》撰文称「欧洲对伊斯兰共和国的任何潜在打击都极为脆弱，几乎不具备承受能力」。议会议长加利巴夫则放话伊朗「甚至还没有开始」。</w:t>
      </w:r>
    </w:p>
    <w:p>
      <w:pPr>
        <w:pStyle w:val="BodyText"/>
      </w:pPr>
      <w:r>
        <w:rPr>
          <w:b/>
          <w:bCs/>
        </w:rPr>
        <w:t xml:space="preserve">References</w:t>
      </w:r>
    </w:p>
    <w:p>
      <w:pPr>
        <w:pStyle w:val="BodyText"/>
      </w:pPr>
      <w:r>
        <w:t xml:space="preserve">[7] Euronews. (2026, May 5).</w:t>
      </w:r>
      <w:r>
        <w:t xml:space="preserve"> </w:t>
      </w:r>
      <w:r>
        <w:t xml:space="preserve">‘We can and we will strike’</w:t>
      </w:r>
      <w:r>
        <w:t xml:space="preserve">: Iran threatens European military bases amid Hormuz escalation. Euronews. https://www.euronews.com/2026/05/05/we-can-and-we-will-strike-iran-threatens-european-military-bases-amid-hormuz-escalation</w:t>
      </w:r>
    </w:p>
    <w:p>
      <w:r>
        <w:pict>
          <v:rect style="width:0;height:1.5pt" o:hralign="center" o:hrstd="t" o:hr="t"/>
        </w:pict>
      </w:r>
    </w:p>
    <w:bookmarkEnd w:id="16"/>
    <w:bookmarkStart w:id="17" w:name="欧洲政治共同体峰会聚焦安全-卡尼称秩序将由欧洲重建"/>
    <w:p>
      <w:pPr>
        <w:pStyle w:val="Heading3"/>
      </w:pPr>
      <w:r>
        <w:rPr>
          <w:rFonts w:hint="eastAsia"/>
        </w:rPr>
        <w:t xml:space="preserve">欧洲政治共同体峰会聚焦安全</w:t>
      </w:r>
      <w:r>
        <w:t xml:space="preserve"> </w:t>
      </w:r>
      <w:r>
        <w:rPr>
          <w:rFonts w:hint="eastAsia"/>
        </w:rPr>
        <w:t xml:space="preserve">卡尼称秩序将由欧洲重建</w:t>
      </w:r>
    </w:p>
    <w:p>
      <w:pPr>
        <w:pStyle w:val="FirstParagraph"/>
      </w:pPr>
      <w:r>
        <w:rPr>
          <w:rFonts w:hint="eastAsia"/>
          <w:b/>
          <w:bCs/>
        </w:rPr>
        <w:t xml:space="preserve">摘要</w:t>
      </w:r>
    </w:p>
    <w:p>
      <w:pPr>
        <w:pStyle w:val="BodyText"/>
      </w:pPr>
      <w:r>
        <w:rPr>
          <w:rFonts w:hint="eastAsia"/>
        </w:rPr>
        <w:t xml:space="preserve">2026年5月4日至5日，约48个欧洲及盟国领导人齐聚亚美尼亚埃里温出席第八届欧洲政治共同体（EPC）峰会，主题为「构建未来：欧洲的团结与稳定」。会议聚焦美伊战争、霍尔木兹海峡封锁、特朗普从德国撤军5000人及威胁加征25%汽车关税等议题。欧委会主席冯德莱恩指出欧盟对化石燃料进口依赖使欧洲「脆弱」。英国首相斯塔默宣布启动加入欧盟900亿欧元对乌贷款机制谈判，英方潜在出资可达4亿英镑。加拿大总理卡尼成为首位出席EPC的非欧洲领导人，表示「国际秩序将被重建，而这种重建将从欧洲展开」。欧洲议会议长梅措拉（Roberta</w:t>
      </w:r>
      <w:r>
        <w:t xml:space="preserve"> </w:t>
      </w:r>
      <w:r>
        <w:rPr>
          <w:rFonts w:hint="eastAsia"/>
        </w:rPr>
        <w:t xml:space="preserve">Metsola）回应阿塞拜疆总统阿利耶夫的批评时强调「我们绝不会改变工作方式，即便这令人不适」。</w:t>
      </w:r>
    </w:p>
    <w:p>
      <w:pPr>
        <w:pStyle w:val="BodyText"/>
      </w:pPr>
      <w:r>
        <w:rPr>
          <w:rFonts w:hint="eastAsia"/>
          <w:b/>
          <w:bCs/>
        </w:rPr>
        <w:t xml:space="preserve">分析</w:t>
      </w:r>
    </w:p>
    <w:p>
      <w:pPr>
        <w:pStyle w:val="BodyText"/>
      </w:pPr>
      <w:r>
        <w:rPr>
          <w:rFonts w:hint="eastAsia"/>
        </w:rPr>
        <w:t xml:space="preserve">加拿大总理卡尼断言「国际秩序将被重建，而这种重建将从欧洲展开」。欧洲议会议长梅措拉则回击批评称「我们绝不会改变工作方式，即便这令人不适」。</w:t>
      </w:r>
    </w:p>
    <w:p>
      <w:pPr>
        <w:pStyle w:val="BodyText"/>
      </w:pPr>
      <w:r>
        <w:rPr>
          <w:b/>
          <w:bCs/>
        </w:rPr>
        <w:t xml:space="preserve">References</w:t>
      </w:r>
    </w:p>
    <w:p>
      <w:pPr>
        <w:pStyle w:val="BodyText"/>
      </w:pPr>
      <w:r>
        <w:t xml:space="preserve">[8] Liboreiro, J. (2026, May 5).</w:t>
      </w:r>
      <w:r>
        <w:t xml:space="preserve"> </w:t>
      </w:r>
      <w:r>
        <w:t xml:space="preserve">‘The international order will be rebuilt’</w:t>
      </w:r>
      <w:r>
        <w:t xml:space="preserve">: European leaders scramble to shore up security. Euronews. https://www.euronews.com/my-europe/2026/05/05/the-international-order-will-be-rebuilt-european-leaders-scramble-to-shore-up-security</w:t>
      </w:r>
    </w:p>
    <w:p>
      <w:r>
        <w:pict>
          <v:rect style="width:0;height:1.5pt" o:hralign="center" o:hrstd="t" o:hr="t"/>
        </w:pict>
      </w:r>
    </w:p>
    <w:bookmarkEnd w:id="17"/>
    <w:bookmarkStart w:id="18" w:name="欧议会外委会通过阿尔巴尼亚与黑山入盟报告"/>
    <w:p>
      <w:pPr>
        <w:pStyle w:val="Heading3"/>
      </w:pPr>
      <w:r>
        <w:rPr>
          <w:rFonts w:hint="eastAsia"/>
        </w:rPr>
        <w:t xml:space="preserve">欧议会外委会通过阿尔巴尼亚与黑山入盟报告</w:t>
      </w:r>
    </w:p>
    <w:p>
      <w:pPr>
        <w:pStyle w:val="FirstParagraph"/>
      </w:pPr>
      <w:r>
        <w:rPr>
          <w:rFonts w:hint="eastAsia"/>
          <w:b/>
          <w:bCs/>
        </w:rPr>
        <w:t xml:space="preserve">摘要</w:t>
      </w:r>
    </w:p>
    <w:p>
      <w:pPr>
        <w:pStyle w:val="BodyText"/>
      </w:pPr>
      <w:r>
        <w:rPr>
          <w:rFonts w:hint="eastAsia"/>
        </w:rPr>
        <w:t xml:space="preserve">2026年5月5日，欧洲议会外交事务委员会（AFET）通过两份西巴尔干入盟年度报告。阿尔巴尼亚报告由社民党（S&amp;D）籍议员席德（Andreas</w:t>
      </w:r>
      <w:r>
        <w:t xml:space="preserve"> </w:t>
      </w:r>
      <w:r>
        <w:rPr>
          <w:rFonts w:hint="eastAsia"/>
        </w:rPr>
        <w:t xml:space="preserve">Schieder）担任报告人，以58票赞成、7票反对、7票弃权获得通过；阿方目标在2027年底前结束入盟谈判。黑山报告由复兴欧洲党团（Renew）议员沙雷茨（Marjan</w:t>
      </w:r>
      <w:r>
        <w:t xml:space="preserve"> </w:t>
      </w:r>
      <w:r>
        <w:rPr>
          <w:rFonts w:hint="eastAsia"/>
        </w:rPr>
        <w:t xml:space="preserve">Šarec）担任报告人，以56票赞成、7票反对、10票弃权通过；黑山目标到2028年成为欧盟第28个成员国。两份报告均对来自中国、俄罗斯及塞尔维亚的外部干预、媒体自由、有组织犯罪和腐败问题表达关切，并将提交全会表决。议员们对阿尔巴尼亚「在欧洲一体化方面表现出的卓越承诺以及近年来取得的快速进展」表示欢迎，对黑山「在欧盟相关改革方面的稳步推进」予以肯定。</w:t>
      </w:r>
    </w:p>
    <w:p>
      <w:pPr>
        <w:pStyle w:val="BodyText"/>
      </w:pPr>
      <w:r>
        <w:rPr>
          <w:rFonts w:hint="eastAsia"/>
          <w:b/>
          <w:bCs/>
        </w:rPr>
        <w:t xml:space="preserve">分析</w:t>
      </w:r>
    </w:p>
    <w:p>
      <w:pPr>
        <w:pStyle w:val="BodyText"/>
      </w:pPr>
      <w:r>
        <w:rPr>
          <w:rFonts w:hint="eastAsia"/>
        </w:rPr>
        <w:t xml:space="preserve">委员们对阿尔巴尼亚表示「欢迎其在欧洲一体化方面表现出的卓越承诺以及近年来取得的快速进展」，并赞扬黑山「在欧盟相关改革方面取得稳步进展」。</w:t>
      </w:r>
    </w:p>
    <w:p>
      <w:pPr>
        <w:pStyle w:val="BodyText"/>
      </w:pPr>
      <w:r>
        <w:rPr>
          <w:b/>
          <w:bCs/>
        </w:rPr>
        <w:t xml:space="preserve">References</w:t>
      </w:r>
    </w:p>
    <w:p>
      <w:pPr>
        <w:pStyle w:val="BodyText"/>
      </w:pPr>
      <w:r>
        <w:t xml:space="preserve">[9] European Western Balkans. (2026, May 5). AFET adopts reports on Albania and Montenegro, encourages further reforms. European Western Balkans. https://europeanwesternbalkans.com/2026/05/05/afet-adopts-reports-on-albania-and-montenegro-encourages-further-reforms/</w:t>
      </w:r>
    </w:p>
    <w:p>
      <w:r>
        <w:pict>
          <v:rect style="width:0;height:1.5pt" o:hralign="center" o:hrstd="t" o:hr="t"/>
        </w:pict>
      </w:r>
    </w:p>
    <w:bookmarkEnd w:id="18"/>
    <w:bookmarkEnd w:id="19"/>
    <w:bookmarkStart w:id="23" w:name="三科技与产业"/>
    <w:p>
      <w:pPr>
        <w:pStyle w:val="Heading2"/>
      </w:pPr>
      <w:r>
        <w:rPr>
          <w:rFonts w:hint="eastAsia"/>
        </w:rPr>
        <w:t xml:space="preserve">三、科技与产业</w:t>
      </w:r>
    </w:p>
    <w:bookmarkStart w:id="20" w:name="欧委会禁中国光伏逆变器进入欧盟资助项目"/>
    <w:p>
      <w:pPr>
        <w:pStyle w:val="Heading3"/>
      </w:pPr>
      <w:r>
        <w:rPr>
          <w:rFonts w:hint="eastAsia"/>
        </w:rPr>
        <w:t xml:space="preserve">欧委会禁中国光伏逆变器进入欧盟资助项目</w:t>
      </w:r>
    </w:p>
    <w:p>
      <w:pPr>
        <w:pStyle w:val="FirstParagraph"/>
      </w:pPr>
      <w:r>
        <w:rPr>
          <w:rFonts w:hint="eastAsia"/>
          <w:b/>
          <w:bCs/>
        </w:rPr>
        <w:t xml:space="preserve">摘要</w:t>
      </w:r>
    </w:p>
    <w:p>
      <w:pPr>
        <w:pStyle w:val="BodyText"/>
      </w:pPr>
      <w:r>
        <w:rPr>
          <w:rFonts w:hint="eastAsia"/>
        </w:rPr>
        <w:t xml:space="preserve">2026年5月5日，欧盟委员会宣布禁止中国制造的光伏逆变器用于一切由欧盟资助的可再生能源项目。欧委会发言人麦加里（Siobhan</w:t>
      </w:r>
      <w:r>
        <w:t xml:space="preserve"> </w:t>
      </w:r>
      <w:r>
        <w:rPr>
          <w:rFonts w:hint="eastAsia"/>
        </w:rPr>
        <w:t xml:space="preserve">McGarry）表示「我们决定立即采取具体行动」。该措施适用于欧洲投资银行（EIB）和欧洲投资基金（EIF）对太阳能、风能及储能项目的融资，凡使用来自中国、俄罗斯、朝鲜、伊朗等「高风险」国家逆变器的项目均受限。截至2025年中，华为与阳光电源位列全球光伏逆变器前两强，中国厂商控制约80%的全球市场。欧方警告敌对方可能借远程操控触发「全国性停电」。金融机构须在2026年5月15日前上报在建项目，更严格规则将自2027年4月起分阶段实施。中国机电产品进出口商会驻欧盟分会（CCCEU）回应称「希望欧方坚持技术中立与不歧视原则」。</w:t>
      </w:r>
    </w:p>
    <w:p>
      <w:pPr>
        <w:pStyle w:val="BodyText"/>
      </w:pPr>
      <w:r>
        <w:rPr>
          <w:rFonts w:hint="eastAsia"/>
          <w:b/>
          <w:bCs/>
        </w:rPr>
        <w:t xml:space="preserve">分析</w:t>
      </w:r>
    </w:p>
    <w:p>
      <w:pPr>
        <w:pStyle w:val="BodyText"/>
      </w:pPr>
      <w:r>
        <w:rPr>
          <w:rFonts w:hint="eastAsia"/>
        </w:rPr>
        <w:t xml:space="preserve">欧委会发言人麦加里表示「我们决定立即采取具体行动……包括制定限制欧盟资金使用的指引」。中国机电产品进出口商会驻欧盟分会（CCCEU）则回应称「希望欧盟秉持技术中立与不歧视原则」。</w:t>
      </w:r>
    </w:p>
    <w:p>
      <w:pPr>
        <w:pStyle w:val="BodyText"/>
      </w:pPr>
      <w:r>
        <w:rPr>
          <w:b/>
          <w:bCs/>
        </w:rPr>
        <w:t xml:space="preserve">References</w:t>
      </w:r>
    </w:p>
    <w:p>
      <w:pPr>
        <w:pStyle w:val="BodyText"/>
      </w:pPr>
      <w:r>
        <w:t xml:space="preserve">[10] Lo Chang-Ching. (2026, May 5). Brussels bans Chinese inverters for EU-funded power projects connected to European grid. South China Morning Post. https://www.scmp.com/economy/china-economy/article/3352435/brussels-bans-chinese-inverters-eu-funded-power-projects-connected-european-grid</w:t>
      </w:r>
    </w:p>
    <w:p>
      <w:r>
        <w:pict>
          <v:rect style="width:0;height:1.5pt" o:hralign="center" o:hrstd="t" o:hr="t"/>
        </w:pict>
      </w:r>
    </w:p>
    <w:bookmarkEnd w:id="20"/>
    <w:bookmarkStart w:id="21" w:name="梅洛尼访巴库巩固能源命脉-意阿天然气合作深化"/>
    <w:p>
      <w:pPr>
        <w:pStyle w:val="Heading3"/>
      </w:pPr>
      <w:r>
        <w:rPr>
          <w:rFonts w:hint="eastAsia"/>
        </w:rPr>
        <w:t xml:space="preserve">梅洛尼访巴库巩固能源命脉</w:t>
      </w:r>
      <w:r>
        <w:t xml:space="preserve"> </w:t>
      </w:r>
      <w:r>
        <w:rPr>
          <w:rFonts w:hint="eastAsia"/>
        </w:rPr>
        <w:t xml:space="preserve">意阿天然气合作深化</w:t>
      </w:r>
    </w:p>
    <w:p>
      <w:pPr>
        <w:pStyle w:val="FirstParagraph"/>
      </w:pPr>
      <w:r>
        <w:rPr>
          <w:rFonts w:hint="eastAsia"/>
          <w:b/>
          <w:bCs/>
        </w:rPr>
        <w:t xml:space="preserve">摘要</w:t>
      </w:r>
    </w:p>
    <w:p>
      <w:pPr>
        <w:pStyle w:val="BodyText"/>
      </w:pPr>
      <w:r>
        <w:rPr>
          <w:rFonts w:hint="eastAsia"/>
        </w:rPr>
        <w:t xml:space="preserve">2026年5月5日，意大利总理梅洛尼（Giorgia</w:t>
      </w:r>
      <w:r>
        <w:t xml:space="preserve"> </w:t>
      </w:r>
      <w:r>
        <w:rPr>
          <w:rFonts w:hint="eastAsia"/>
        </w:rPr>
        <w:t xml:space="preserve">Meloni）抵达阿塞拜疆首都巴库，这是13年来意大利政府首脑首次到访。意大利是欧盟最大的阿塞拜疆能源进口国。2025年阿塞拜疆出口天然气250亿立方米，其中95亿立方米经跨亚得里亚海管道（TAP）输往意大利。TAP自投运以来对意输气累计达475亿立方米，占意大利2025年天然气总需求约16%。两国2025年双边贸易额达102亿欧元。梅洛尼表示「我们周边的不稳定越是加剧，巩固我们已掌握的确定性就越重要」，并提出意大利应当成为「通往欧洲市场的优先门户」。意方近期已将驻伊朗使馆临时迁至巴库。阿塞拜疆总统阿利耶夫（Ilham</w:t>
      </w:r>
      <w:r>
        <w:t xml:space="preserve"> </w:t>
      </w:r>
      <w:r>
        <w:rPr>
          <w:rFonts w:hint="eastAsia"/>
        </w:rPr>
        <w:t xml:space="preserve">Aliyev）称「意大利市场对我们的石油和天然气都至关重要」。</w:t>
      </w:r>
    </w:p>
    <w:p>
      <w:pPr>
        <w:pStyle w:val="BodyText"/>
      </w:pPr>
      <w:r>
        <w:rPr>
          <w:rFonts w:hint="eastAsia"/>
          <w:b/>
          <w:bCs/>
        </w:rPr>
        <w:t xml:space="preserve">分析</w:t>
      </w:r>
    </w:p>
    <w:p>
      <w:pPr>
        <w:pStyle w:val="BodyText"/>
      </w:pPr>
      <w:r>
        <w:rPr>
          <w:rFonts w:hint="eastAsia"/>
        </w:rPr>
        <w:t xml:space="preserve">梅洛尼强调「我们周边的不稳定越是加剧，巩固我们已掌握的确定性就越重要」，并将意大利定位为「通往欧洲市场的优先门户」。阿利耶夫则回应称「对我们而言，意大利市场无论在石油还是天然气方面都具有首要地位」。</w:t>
      </w:r>
    </w:p>
    <w:p>
      <w:pPr>
        <w:pStyle w:val="BodyText"/>
      </w:pPr>
      <w:r>
        <w:rPr>
          <w:b/>
          <w:bCs/>
        </w:rPr>
        <w:t xml:space="preserve">References</w:t>
      </w:r>
    </w:p>
    <w:p>
      <w:pPr>
        <w:pStyle w:val="BodyText"/>
      </w:pPr>
      <w:r>
        <w:t xml:space="preserve">[11] Euronews. (2026, May 5). Italy’s PM Meloni visits Baku to reinforce key energy links. Euronews. https://www.euronews.com/2026/05/05/italys-pm-meloni-visits-baku-to-reinforce-key-energy-links</w:t>
      </w:r>
    </w:p>
    <w:p>
      <w:r>
        <w:pict>
          <v:rect style="width:0;height:1.5pt" o:hralign="center" o:hrstd="t" o:hr="t"/>
        </w:pict>
      </w:r>
    </w:p>
    <w:bookmarkEnd w:id="21"/>
    <w:bookmarkStart w:id="22" w:name="沃达丰43亿英镑收购长和vodafonethree股权"/>
    <w:p>
      <w:pPr>
        <w:pStyle w:val="Heading3"/>
      </w:pPr>
      <w:r>
        <w:rPr>
          <w:rFonts w:hint="eastAsia"/>
        </w:rPr>
        <w:t xml:space="preserve">沃达丰43亿英镑收购长和VodafoneThree股权</w:t>
      </w:r>
    </w:p>
    <w:p>
      <w:pPr>
        <w:pStyle w:val="FirstParagraph"/>
      </w:pPr>
      <w:r>
        <w:rPr>
          <w:rFonts w:hint="eastAsia"/>
          <w:b/>
          <w:bCs/>
        </w:rPr>
        <w:t xml:space="preserve">摘要</w:t>
      </w:r>
    </w:p>
    <w:p>
      <w:pPr>
        <w:pStyle w:val="BodyText"/>
      </w:pPr>
      <w:r>
        <w:rPr>
          <w:rFonts w:hint="eastAsia"/>
        </w:rPr>
        <w:t xml:space="preserve">2026年5月5日，沃达丰（Vodafone）宣布以43亿英镑（约合49亿欧元/58.1亿美元）收购长江和记实业（CK</w:t>
      </w:r>
      <w:r>
        <w:t xml:space="preserve"> </w:t>
      </w:r>
      <w:r>
        <w:rPr>
          <w:rFonts w:hint="eastAsia"/>
        </w:rPr>
        <w:t xml:space="preserve">Hutchison）所持VodafoneThree合资公司49%股权，VodafoneThree企业价值估值约138.5亿英镑。交易前沃达丰持股51%、长和持股49%。交易须经英国《国家安全与投资法》审查，预计于2026年下半年完成。VodafoneThree由沃达丰英国与Three</w:t>
      </w:r>
      <w:r>
        <w:t xml:space="preserve"> </w:t>
      </w:r>
      <w:r>
        <w:rPr>
          <w:rFonts w:hint="eastAsia"/>
        </w:rPr>
        <w:t xml:space="preserve">UK于2025年5月合并而成。沃达丰目标到2030财年实现每年7亿英镑成本及资本支出节约。公告后长和股价上涨逾4%，触及六年新高。长江和记实业副主席霍建宁（Canning</w:t>
      </w:r>
      <w:r>
        <w:t xml:space="preserve"> </w:t>
      </w:r>
      <w:r>
        <w:rPr>
          <w:rFonts w:hint="eastAsia"/>
        </w:rPr>
        <w:t xml:space="preserve">Fok）表示，交易将「实现我方投资的价值」。长和联席董事总经理叶德铨（Frank</w:t>
      </w:r>
      <w:r>
        <w:t xml:space="preserve"> </w:t>
      </w:r>
      <w:r>
        <w:rPr>
          <w:rFonts w:hint="eastAsia"/>
        </w:rPr>
        <w:t xml:space="preserve">Sixt）与黎启明（Dominic</w:t>
      </w:r>
      <w:r>
        <w:t xml:space="preserve"> </w:t>
      </w:r>
      <w:r>
        <w:rPr>
          <w:rFonts w:hint="eastAsia"/>
        </w:rPr>
        <w:t xml:space="preserve">Lai）将本次交易称为对双方而言的「双赢」。</w:t>
      </w:r>
    </w:p>
    <w:p>
      <w:pPr>
        <w:pStyle w:val="BodyText"/>
      </w:pPr>
      <w:r>
        <w:rPr>
          <w:rFonts w:hint="eastAsia"/>
          <w:b/>
          <w:bCs/>
        </w:rPr>
        <w:t xml:space="preserve">分析</w:t>
      </w:r>
    </w:p>
    <w:p>
      <w:pPr>
        <w:pStyle w:val="BodyText"/>
      </w:pPr>
      <w:r>
        <w:rPr>
          <w:rFonts w:hint="eastAsia"/>
        </w:rPr>
        <w:t xml:space="preserve">长江和记实业副主席霍建宁表示交易将「实现我方投资的价值」。联席董事总经理叶德铨与黎启明则形容此次交易对双方而言是「双赢」。</w:t>
      </w:r>
    </w:p>
    <w:p>
      <w:pPr>
        <w:pStyle w:val="BodyText"/>
      </w:pPr>
      <w:r>
        <w:rPr>
          <w:b/>
          <w:bCs/>
        </w:rPr>
        <w:t xml:space="preserve">References</w:t>
      </w:r>
    </w:p>
    <w:p>
      <w:pPr>
        <w:pStyle w:val="BodyText"/>
      </w:pPr>
      <w:r>
        <w:t xml:space="preserve">[12] RTÉ News. (2026, May 5). CK Hutchison to exit VodafoneThree stake in £4.3bn deal. RTÉ News. https://www.rte.ie/news/business/2026/0505/1571747-ck-hutchison-to-exit-vodafonethree-stake-in-l4-3bn-deal/</w:t>
      </w:r>
    </w:p>
    <w:p>
      <w:r>
        <w:pict>
          <v:rect style="width:0;height:1.5pt" o:hralign="center" o:hrstd="t" o:hr="t"/>
        </w:pict>
      </w:r>
    </w:p>
    <w:bookmarkEnd w:id="22"/>
    <w:bookmarkEnd w:id="23"/>
    <w:bookmarkStart w:id="26" w:name="四社会与民生"/>
    <w:p>
      <w:pPr>
        <w:pStyle w:val="Heading2"/>
      </w:pPr>
      <w:r>
        <w:rPr>
          <w:rFonts w:hint="eastAsia"/>
        </w:rPr>
        <w:t xml:space="preserve">四、社会与民生</w:t>
      </w:r>
    </w:p>
    <w:bookmarkStart w:id="24" w:name="爱尔兰呼吁欧盟设医药专班应对美方100关税威胁"/>
    <w:p>
      <w:pPr>
        <w:pStyle w:val="Heading3"/>
      </w:pPr>
      <w:r>
        <w:rPr>
          <w:rFonts w:hint="eastAsia"/>
        </w:rPr>
        <w:t xml:space="preserve">爱尔兰呼吁欧盟设医药专班应对美方100%关税威胁</w:t>
      </w:r>
    </w:p>
    <w:p>
      <w:pPr>
        <w:pStyle w:val="FirstParagraph"/>
      </w:pPr>
      <w:r>
        <w:rPr>
          <w:rFonts w:hint="eastAsia"/>
          <w:b/>
          <w:bCs/>
        </w:rPr>
        <w:t xml:space="preserve">摘要</w:t>
      </w:r>
    </w:p>
    <w:p>
      <w:pPr>
        <w:pStyle w:val="BodyText"/>
      </w:pPr>
      <w:r>
        <w:rPr>
          <w:rFonts w:hint="eastAsia"/>
        </w:rPr>
        <w:t xml:space="preserve">2026年5月5日，爱尔兰政府正式重申要求欧盟委员会成立全欧医药行业专责工作组，以应对美国总统特朗普扬言对医药产品最高加征100%关税的威胁。致欧盟贸易专员谢夫乔维奇（Maroš</w:t>
      </w:r>
      <w:r>
        <w:t xml:space="preserve"> </w:t>
      </w:r>
      <w:r>
        <w:rPr>
          <w:rFonts w:hint="eastAsia"/>
        </w:rPr>
        <w:t xml:space="preserve">Šefčovič）和欧盟卫生专员瓦尔海伊（Olivér</w:t>
      </w:r>
      <w:r>
        <w:t xml:space="preserve"> </w:t>
      </w:r>
      <w:r>
        <w:rPr>
          <w:rFonts w:hint="eastAsia"/>
        </w:rPr>
        <w:t xml:space="preserve">Várhelyi）的信函呼吁医药与医疗器械企业、欧委会及最受冲击的成员国之间开展战略对话。信中写道「全球贸易与投资环境当前的挑战与不稳定，要求我们以前瞻方式保护并支持这一具有战略意义、面向未来的产业」。根据欧美特恩贝里贸易协定，欧盟医药产品目前面对15%的对美关税。信函由爱尔兰副总理哈里斯（Simon</w:t>
      </w:r>
      <w:r>
        <w:t xml:space="preserve"> </w:t>
      </w:r>
      <w:r>
        <w:rPr>
          <w:rFonts w:hint="eastAsia"/>
        </w:rPr>
        <w:t xml:space="preserve">Harris）、外交部长麦肯蒂（Helen</w:t>
      </w:r>
      <w:r>
        <w:t xml:space="preserve"> </w:t>
      </w:r>
      <w:r>
        <w:rPr>
          <w:rFonts w:hint="eastAsia"/>
        </w:rPr>
        <w:t xml:space="preserve">McEntee）、卫生部长卡罗尔·麦克尼尔（Jennifer</w:t>
      </w:r>
      <w:r>
        <w:t xml:space="preserve"> Carroll </w:t>
      </w:r>
      <w:r>
        <w:rPr>
          <w:rFonts w:hint="eastAsia"/>
        </w:rPr>
        <w:t xml:space="preserve">MacNeill）及企业部长伯克（Peter</w:t>
      </w:r>
      <w:r>
        <w:t xml:space="preserve"> </w:t>
      </w:r>
      <w:r>
        <w:rPr>
          <w:rFonts w:hint="eastAsia"/>
        </w:rPr>
        <w:t xml:space="preserve">Burke）联署。爱尔兰拥有逾90处医药生产基地。</w:t>
      </w:r>
    </w:p>
    <w:p>
      <w:pPr>
        <w:pStyle w:val="BodyText"/>
      </w:pPr>
      <w:r>
        <w:rPr>
          <w:rFonts w:hint="eastAsia"/>
          <w:b/>
          <w:bCs/>
        </w:rPr>
        <w:t xml:space="preserve">分析</w:t>
      </w:r>
    </w:p>
    <w:p>
      <w:pPr>
        <w:pStyle w:val="BodyText"/>
      </w:pPr>
      <w:r>
        <w:rPr>
          <w:rFonts w:hint="eastAsia"/>
        </w:rPr>
        <w:t xml:space="preserve">爱尔兰部长联署信函指出「全球贸易与投资环境当前的挑战与不稳定，要求我们以前瞻方式保护并支持这一具有战略意义、面向未来的产业」。</w:t>
      </w:r>
    </w:p>
    <w:p>
      <w:pPr>
        <w:pStyle w:val="BodyText"/>
      </w:pPr>
      <w:r>
        <w:rPr>
          <w:b/>
          <w:bCs/>
        </w:rPr>
        <w:t xml:space="preserve">References</w:t>
      </w:r>
    </w:p>
    <w:p>
      <w:pPr>
        <w:pStyle w:val="BodyText"/>
      </w:pPr>
      <w:r>
        <w:t xml:space="preserve">[13] RTÉ News. (2026, May 5). Government renews call for EU pharmaceutical taskforce. RTÉ News. https://www.rte.ie/news/2026/0505/1571766-eu-pharma-taskforce/</w:t>
      </w:r>
    </w:p>
    <w:p>
      <w:r>
        <w:pict>
          <v:rect style="width:0;height:1.5pt" o:hralign="center" o:hrstd="t" o:hr="t"/>
        </w:pict>
      </w:r>
    </w:p>
    <w:bookmarkEnd w:id="24"/>
    <w:bookmarkStart w:id="25" w:name="塞浦路斯农户抗议欧盟强制扑杀牲畜"/>
    <w:p>
      <w:pPr>
        <w:pStyle w:val="Heading3"/>
      </w:pPr>
      <w:r>
        <w:rPr>
          <w:rFonts w:hint="eastAsia"/>
        </w:rPr>
        <w:t xml:space="preserve">塞浦路斯农户抗议欧盟强制扑杀牲畜</w:t>
      </w:r>
    </w:p>
    <w:p>
      <w:pPr>
        <w:pStyle w:val="FirstParagraph"/>
      </w:pPr>
      <w:r>
        <w:rPr>
          <w:rFonts w:hint="eastAsia"/>
          <w:b/>
          <w:bCs/>
        </w:rPr>
        <w:t xml:space="preserve">摘要</w:t>
      </w:r>
    </w:p>
    <w:p>
      <w:pPr>
        <w:pStyle w:val="BodyText"/>
      </w:pPr>
      <w:r>
        <w:rPr>
          <w:rFonts w:hint="eastAsia"/>
        </w:rPr>
        <w:t xml:space="preserve">2026年5月5日，塞浦路斯农户威胁在总统府及主要城市道路举行示威，抗议依据欧盟兽医协议执行的强制性大规模扑杀。受波及农场达110家，已扑杀绵羊及山羊约38900头（占全国成年羊群9.5%）、牛2247头（占全国牛群2.8%）、猪21500头（占全国猪群7.9%），约200名养殖协会成员受影响。塞浦路斯畜牧业协会发言人佩特鲁（Stella</w:t>
      </w:r>
      <w:r>
        <w:t xml:space="preserve"> </w:t>
      </w:r>
      <w:r>
        <w:rPr>
          <w:rFonts w:hint="eastAsia"/>
        </w:rPr>
        <w:t xml:space="preserve">Petrou）表示农户将进行示威，但排除封锁机场。政府发言人莱蒂姆比奥蒂斯（Konstantinos</w:t>
      </w:r>
      <w:r>
        <w:t xml:space="preserve"> </w:t>
      </w:r>
      <w:r>
        <w:rPr>
          <w:rFonts w:hint="eastAsia"/>
        </w:rPr>
        <w:t xml:space="preserve">Letymbiotis）强调应对措施「必须严格遵循欧盟兽医协议」。全塞兽医协会会长埃帕米农达斯（Dimitris</w:t>
      </w:r>
      <w:r>
        <w:t xml:space="preserve"> </w:t>
      </w:r>
      <w:r>
        <w:rPr>
          <w:rFonts w:hint="eastAsia"/>
        </w:rPr>
        <w:t xml:space="preserve">Epaminondas）警告，如不遵守规则将面临「贸易禁运的风险，可能影响哈卢米奶酪（halloumi）出口」。佩特鲁则称「欧洲规则允许采用替代方案」。</w:t>
      </w:r>
    </w:p>
    <w:p>
      <w:pPr>
        <w:pStyle w:val="BodyText"/>
      </w:pPr>
      <w:r>
        <w:rPr>
          <w:rFonts w:hint="eastAsia"/>
          <w:b/>
          <w:bCs/>
        </w:rPr>
        <w:t xml:space="preserve">分析</w:t>
      </w:r>
    </w:p>
    <w:p>
      <w:pPr>
        <w:pStyle w:val="BodyText"/>
      </w:pPr>
      <w:r>
        <w:rPr>
          <w:rFonts w:hint="eastAsia"/>
        </w:rPr>
        <w:t xml:space="preserve">塞浦路斯畜牧业协会发言人佩特鲁认为「欧洲规则允许采用替代方案」。全塞兽医协会会长埃帕米农达斯则警示，若不合规将面临「贸易禁运的风险，可能影响哈卢米奶酪出口」。</w:t>
      </w:r>
    </w:p>
    <w:p>
      <w:pPr>
        <w:pStyle w:val="BodyText"/>
      </w:pPr>
      <w:r>
        <w:rPr>
          <w:b/>
          <w:bCs/>
        </w:rPr>
        <w:t xml:space="preserve">References</w:t>
      </w:r>
    </w:p>
    <w:p>
      <w:pPr>
        <w:pStyle w:val="BodyText"/>
      </w:pPr>
      <w:r>
        <w:t xml:space="preserve">[14] Euronews. (2026, May 5). EU rules fuel Cyprus culling clash as farmers threaten protests. Euronews. https://www.euronews.com/my-europe/2026/05/05/eu-rules-fuel-cyprus-culling-clash-as-farmers-threaten-protests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Start w:id="27"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2026-05-05T13:58:46Z</dcterms:created>
  <dcterms:modified xsi:type="dcterms:W3CDTF">2026-05-05T13:58:46Z</dcterms:modified>
</cp:coreProperties>
</file>

<file path=docProps/custom.xml><?xml version="1.0" encoding="utf-8"?>
<Properties xmlns="http://schemas.openxmlformats.org/officeDocument/2006/custom-properties" xmlns:vt="http://schemas.openxmlformats.org/officeDocument/2006/docPropsVTypes"/>
</file>