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美国每日热点新闻-2026年5月5日"/>
    <w:p>
      <w:pPr>
        <w:pStyle w:val="Heading1"/>
      </w:pPr>
      <w:r>
        <w:rPr>
          <w:rFonts w:hint="eastAsia"/>
        </w:rPr>
        <w:t xml:space="preserve">美国每日热点新闻</w:t>
      </w:r>
      <w:r>
        <w:t xml:space="preserve"> — </w:t>
      </w:r>
      <w:r>
        <w:rPr>
          <w:rFonts w:hint="eastAsia"/>
        </w:rPr>
        <w:t xml:space="preserve">2026年5月5日</w:t>
      </w:r>
    </w:p>
    <w:bookmarkStart w:id="12" w:name="一经济与市场"/>
    <w:p>
      <w:pPr>
        <w:pStyle w:val="Heading2"/>
      </w:pPr>
      <w:r>
        <w:rPr>
          <w:rFonts w:hint="eastAsia"/>
        </w:rPr>
        <w:t xml:space="preserve">一、经济与市场</w:t>
      </w:r>
    </w:p>
    <w:bookmarkStart w:id="9" w:name="霍尔木兹海峡袭击升级布伦特原油单日跳涨近6"/>
    <w:p>
      <w:pPr>
        <w:pStyle w:val="Heading3"/>
      </w:pPr>
      <w:r>
        <w:rPr>
          <w:rFonts w:hint="eastAsia"/>
        </w:rPr>
        <w:t xml:space="preserve">霍尔木兹海峡袭击升级布伦特原油单日跳涨近6%</w:t>
      </w:r>
    </w:p>
    <w:p>
      <w:pPr>
        <w:pStyle w:val="FirstParagraph"/>
      </w:pPr>
      <w:r>
        <w:rPr>
          <w:rFonts w:hint="eastAsia"/>
          <w:b/>
          <w:bCs/>
        </w:rPr>
        <w:t xml:space="preserve">摘要</w:t>
      </w:r>
    </w:p>
    <w:p>
      <w:pPr>
        <w:pStyle w:val="BodyText"/>
      </w:pPr>
      <w:r>
        <w:rPr>
          <w:rFonts w:hint="eastAsia"/>
        </w:rPr>
        <w:t xml:space="preserve">布伦特原油期货周一跳涨约6%，至每桶114.44美元，随后于周二格林尼治时间02:00回落至113.54美元，导火索为霍尔木兹海峡商船遭袭事件持续升级。美军在反击中击毁六艘伊朗小型快艇，阿联酋方面通报遭到来自伊朗方向的导弹与无人机袭击，伊朗军方消息人士通过伊通社（IRNA）予以否认。自2026年2月底战事爆发以来，布伦特累计涨幅超过50%，每日产量缺口约1450万桶，约2000艘船只上的2万名海员被迟滞。美国总统特朗普宣布启动「自由行动」（Project</w:t>
      </w:r>
      <w:r>
        <w:t xml:space="preserve"> </w:t>
      </w:r>
      <w:r>
        <w:rPr>
          <w:rFonts w:hint="eastAsia"/>
        </w:rPr>
        <w:t xml:space="preserve">Freedom），由海军导弹驱逐舰为商船护航，两艘悬挂美国国旗的商船已完成穿越。美军中央司令部在X平台称「两艘悬挂美国国旗的商船已成功穿越霍尔木兹海峡」。马士基的「Alliance</w:t>
      </w:r>
      <w:r>
        <w:t xml:space="preserve"> </w:t>
      </w:r>
      <w:r>
        <w:rPr>
          <w:rFonts w:hint="eastAsia"/>
        </w:rPr>
        <w:t xml:space="preserve">Fairfax」滚装船完成自3月初以来该公司首次穿越。</w:t>
      </w:r>
    </w:p>
    <w:p>
      <w:pPr>
        <w:pStyle w:val="BodyText"/>
      </w:pPr>
      <w:r>
        <w:rPr>
          <w:rFonts w:hint="eastAsia"/>
          <w:b/>
          <w:bCs/>
        </w:rPr>
        <w:t xml:space="preserve">分析</w:t>
      </w:r>
    </w:p>
    <w:p>
      <w:pPr>
        <w:pStyle w:val="BodyText"/>
      </w:pPr>
      <w:r>
        <w:rPr>
          <w:rFonts w:hint="eastAsia"/>
        </w:rPr>
        <w:t xml:space="preserve">新加坡Sparta高级原油分析师June</w:t>
      </w:r>
      <w:r>
        <w:t xml:space="preserve"> </w:t>
      </w:r>
      <w:r>
        <w:rPr>
          <w:rFonts w:hint="eastAsia"/>
        </w:rPr>
        <w:t xml:space="preserve">Goh表示，市场正在为「更多石油基础设施被破坏，以及霍尔木兹海峡关闭时间超出特朗普政府所设定时间表的可能性」定价。国际运输工人联合会（ITF）秘书长Stephen</w:t>
      </w:r>
      <w:r>
        <w:t xml:space="preserve"> </w:t>
      </w:r>
      <w:r>
        <w:rPr>
          <w:rFonts w:hint="eastAsia"/>
        </w:rPr>
        <w:t xml:space="preserve">Cotton强调：「必须依据国际法全面恢复航行自由，但其方式必须协调、透明，并将海员的安全置于首位。」</w:t>
      </w:r>
    </w:p>
    <w:p>
      <w:pPr>
        <w:pStyle w:val="BodyText"/>
      </w:pPr>
      <w:r>
        <w:rPr>
          <w:b/>
          <w:bCs/>
        </w:rPr>
        <w:t xml:space="preserve">References</w:t>
      </w:r>
    </w:p>
    <w:p>
      <w:pPr>
        <w:pStyle w:val="BodyText"/>
      </w:pPr>
      <w:r>
        <w:t xml:space="preserve">[1] Power, J. (2026, May 5). Brent crude surges nearly 6% to $114.44 as Iranian attacks on commercial vessels escalate in Strait of Hormuz. Al Jazeera. https://www.aljazeera.com/economy/2026/5/5/oil-prices-surge-as-violence-flares-in-strait-of-hormuz</w:t>
      </w:r>
      <w:r>
        <w:t xml:space="preserve"> </w:t>
      </w:r>
      <w:r>
        <w:t xml:space="preserve">[2] Voice of Emirates. (2026, May 5). Under the protection of Project Freedom, Maersk announces its first ship has crossed the Strait of Hormuz since the outbreak of war. Voice of Emirates. https://www.voiceofemirates.com/en/business/2026/05/05/under-the-protection-of-project-freedom-maersk-announces-its-first-ship-has-crossed-the-strait-of-hormuz-since-the-outbreak-of-war/</w:t>
      </w:r>
    </w:p>
    <w:p>
      <w:r>
        <w:pict>
          <v:rect style="width:0;height:1.5pt" o:hralign="center" o:hrstd="t" o:hr="t"/>
        </w:pict>
      </w:r>
    </w:p>
    <w:bookmarkEnd w:id="9"/>
    <w:bookmarkStart w:id="10" w:name="shopify一季度gmv破千亿美元二季度指引令股价承压"/>
    <w:p>
      <w:pPr>
        <w:pStyle w:val="Heading3"/>
      </w:pPr>
      <w:r>
        <w:rPr>
          <w:rFonts w:hint="eastAsia"/>
        </w:rPr>
        <w:t xml:space="preserve">Shopify一季度GMV破千亿美元二季度指引令股价承压</w:t>
      </w:r>
    </w:p>
    <w:p>
      <w:pPr>
        <w:pStyle w:val="FirstParagraph"/>
      </w:pPr>
      <w:r>
        <w:rPr>
          <w:rFonts w:hint="eastAsia"/>
          <w:b/>
          <w:bCs/>
        </w:rPr>
        <w:t xml:space="preserve">摘要</w:t>
      </w:r>
    </w:p>
    <w:p>
      <w:pPr>
        <w:pStyle w:val="BodyText"/>
      </w:pPr>
      <w:r>
        <w:rPr>
          <w:rFonts w:hint="eastAsia"/>
        </w:rPr>
        <w:t xml:space="preserve">加拿大电商平台Shopify于2026年5月5日东部时间07:00在渥太华公布2026财年一季度业绩：商品交易总额（GMV）达1007亿美元，较2025年同期的748亿美元显著扩张；营收31.7亿美元，同比增长34%；自由现金流利润率15%；月度经常性收入（MRR）2.12亿美元。公司总裁Harley</w:t>
      </w:r>
      <w:r>
        <w:t xml:space="preserve"> </w:t>
      </w:r>
      <w:r>
        <w:rPr>
          <w:rFonts w:hint="eastAsia"/>
        </w:rPr>
        <w:t xml:space="preserve">Finkelstein表示：「Shopify已带着明显优势进入AI时代——拥有强劲、持久的增长，以及二十年的商业智能积累。」首席财务官Jeff</w:t>
      </w:r>
      <w:r>
        <w:t xml:space="preserve"> </w:t>
      </w:r>
      <w:r>
        <w:rPr>
          <w:rFonts w:hint="eastAsia"/>
        </w:rPr>
        <w:t xml:space="preserve">Hoffmeister同步出席业绩沟通。然而二季度指引偏弱：营收增速预计为「百分之二十几高位」，自由现金流利润率仅「中位数百分之十几」，低于市场预期。彭博社报道，受指引不及预期拖累，公司股价当日下跌7.3%。投资者电话会议定于美东时间5月5日上午8:30召开。</w:t>
      </w:r>
    </w:p>
    <w:p>
      <w:pPr>
        <w:pStyle w:val="BodyText"/>
      </w:pPr>
      <w:r>
        <w:rPr>
          <w:rFonts w:hint="eastAsia"/>
          <w:b/>
          <w:bCs/>
        </w:rPr>
        <w:t xml:space="preserve">分析</w:t>
      </w:r>
    </w:p>
    <w:p>
      <w:pPr>
        <w:pStyle w:val="BodyText"/>
      </w:pPr>
      <w:r>
        <w:rPr>
          <w:rFonts w:hint="eastAsia"/>
        </w:rPr>
        <w:t xml:space="preserve">Shopify总裁Harley</w:t>
      </w:r>
      <w:r>
        <w:t xml:space="preserve"> </w:t>
      </w:r>
      <w:r>
        <w:rPr>
          <w:rFonts w:hint="eastAsia"/>
        </w:rPr>
        <w:t xml:space="preserve">Finkelstein在业绩声明中称：「Shopify已带着明显优势进入AI时代——拥有强劲、持久的增长，以及二十年的商业智能积累。」彭博社引述市场反应指出，二季度增长放缓的指引是当日股价回落7.3%的直接触发因素。</w:t>
      </w:r>
    </w:p>
    <w:p>
      <w:pPr>
        <w:pStyle w:val="BodyText"/>
      </w:pPr>
      <w:r>
        <w:rPr>
          <w:b/>
          <w:bCs/>
        </w:rPr>
        <w:t xml:space="preserve">References</w:t>
      </w:r>
    </w:p>
    <w:p>
      <w:pPr>
        <w:pStyle w:val="BodyText"/>
      </w:pPr>
      <w:r>
        <w:t xml:space="preserve">[3] Shopify Inc. (2026, May 5). Shopify delivers again as merchants clear $100 billion in Q1 GMV. GlobeNewswire. https://www.globenewswire.com/news-release/2026/05/05/3287487/0/en/shopify-delivers-again-as-merchants-clear-100-billion-in-q1-gmv.html</w:t>
      </w:r>
      <w:r>
        <w:t xml:space="preserve"> </w:t>
      </w:r>
      <w:r>
        <w:t xml:space="preserve">[4] Bloomberg News. (2026, May 5). Shopify drops as forecast suggests slowing revenue growth pace. Bloomberg. https://www.bloomberg.com/news/articles/2026-05-05/shopify-drops-as-forecast-suggests-slowing-revenue-growth-pace</w:t>
      </w:r>
    </w:p>
    <w:p>
      <w:r>
        <w:pict>
          <v:rect style="width:0;height:1.5pt" o:hralign="center" o:hrstd="t" o:hr="t"/>
        </w:pict>
      </w:r>
    </w:p>
    <w:bookmarkEnd w:id="10"/>
    <w:bookmarkStart w:id="11" w:name="frontier航空一季度净亏损扩大至2.72亿美元"/>
    <w:p>
      <w:pPr>
        <w:pStyle w:val="Heading3"/>
      </w:pPr>
      <w:r>
        <w:rPr>
          <w:rFonts w:hint="eastAsia"/>
        </w:rPr>
        <w:t xml:space="preserve">Frontier航空一季度净亏损扩大至2.72亿美元</w:t>
      </w:r>
    </w:p>
    <w:p>
      <w:pPr>
        <w:pStyle w:val="FirstParagraph"/>
      </w:pPr>
      <w:r>
        <w:rPr>
          <w:rFonts w:hint="eastAsia"/>
          <w:b/>
          <w:bCs/>
        </w:rPr>
        <w:t xml:space="preserve">摘要</w:t>
      </w:r>
    </w:p>
    <w:p>
      <w:pPr>
        <w:pStyle w:val="BodyText"/>
      </w:pPr>
      <w:r>
        <w:rPr>
          <w:rFonts w:hint="eastAsia"/>
        </w:rPr>
        <w:t xml:space="preserve">美国低成本航空Frontier</w:t>
      </w:r>
      <w:r>
        <w:t xml:space="preserve"> Group </w:t>
      </w:r>
      <w:r>
        <w:rPr>
          <w:rFonts w:hint="eastAsia"/>
        </w:rPr>
        <w:t xml:space="preserve">Holdings于2026年5月5日发布2026财年一季度业绩：营业总收入9.92亿美元，同比增长9%（去年同期9.12亿美元）；调整后总收入10.65亿美元，同比增长17%。净亏损2.72亿美元，较2025年一季度的4300万美元扩大533%；调整后净亏损6800万美元（同比扩大58%）。摊薄每股亏损1.18美元，调整后每股亏损0.30美元，劣于市场0.36美元的预期。单位可用座位英里收入（RASM）10.11美分，同比上升10%；调整后RASM</w:t>
      </w:r>
      <w:r>
        <w:t xml:space="preserve"> </w:t>
      </w:r>
      <w:r>
        <w:rPr>
          <w:rFonts w:hint="eastAsia"/>
        </w:rPr>
        <w:t xml:space="preserve">10.86美分，上升18%。期末流动性9.74亿美元。净亏损中包括对24架A320neo提前终止租约计提的1.39亿美元费用，以及法院就「未使用机票TSA税费」裁决产生的7300万美元费用。燃油成本2.68亿美元，同比上升13%。公司给出二季度调整后每股亏损0.45–0.60美元的指引，远逊于0.31美元的市场预期，主因二季度航空煤油成本预计达每加仑4.25美元，环比上涨约48%。受此影响，公司股价5月5日盘前下跌5%。</w:t>
      </w:r>
    </w:p>
    <w:p>
      <w:pPr>
        <w:pStyle w:val="BodyText"/>
      </w:pPr>
      <w:r>
        <w:rPr>
          <w:b/>
          <w:bCs/>
        </w:rPr>
        <w:t xml:space="preserve">References</w:t>
      </w:r>
    </w:p>
    <w:p>
      <w:pPr>
        <w:pStyle w:val="BodyText"/>
      </w:pPr>
      <w:r>
        <w:t xml:space="preserve">[5] Frontier Group Holdings, Inc. (2026, May 5). Frontier Airlines reports first quarter 2026 financial results. PR Newswire. https://www.prnewswire.com/news-releases/frontier-airlines-reports-first-quarter-2026-financial-results-302762306.html</w:t>
      </w:r>
      <w:r>
        <w:t xml:space="preserve"> </w:t>
      </w:r>
      <w:r>
        <w:t xml:space="preserve">[6] Sherwood News. (2026, May 5). Frontier reports Q1 results 2026. Sherwood News. https://sherwood.news/markets/frontier-reports-q1-results-2026/</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美方推动重开霍尔木兹海峡国防部长称停火尚未终止"/>
    <w:p>
      <w:pPr>
        <w:pStyle w:val="Heading3"/>
      </w:pPr>
      <w:r>
        <w:rPr>
          <w:rFonts w:hint="eastAsia"/>
        </w:rPr>
        <w:t xml:space="preserve">美方推动重开霍尔木兹海峡国防部长称停火尚未终止</w:t>
      </w:r>
    </w:p>
    <w:p>
      <w:pPr>
        <w:pStyle w:val="FirstParagraph"/>
      </w:pPr>
      <w:r>
        <w:rPr>
          <w:rFonts w:hint="eastAsia"/>
          <w:b/>
          <w:bCs/>
        </w:rPr>
        <w:t xml:space="preserve">摘要</w:t>
      </w:r>
    </w:p>
    <w:p>
      <w:pPr>
        <w:pStyle w:val="BodyText"/>
      </w:pPr>
      <w:r>
        <w:rPr>
          <w:rFonts w:hint="eastAsia"/>
        </w:rPr>
        <w:t xml:space="preserve">美国政府5月5日表示，正积极推动重新开放霍尔木兹海峡，伊朗对阿联酋的袭击行动正在考验当前停火协议。美国国防部长皮特·赫格塞斯（Pete</w:t>
      </w:r>
      <w:r>
        <w:t xml:space="preserve"> </w:t>
      </w:r>
      <w:r>
        <w:rPr>
          <w:rFonts w:hint="eastAsia"/>
        </w:rPr>
        <w:t xml:space="preserve">Hegseth）当日在五角大楼举行简报会，称与伊朗的停火「尚未结束」，尽管霍尔木兹局势持续紧张；他强调，是否认定升级行动构成停火破裂将由总统唐纳德·特朗普亲自决定。伊朗官员否认对阿联酋富查伊拉炼油设施的袭击系「有计划」行动。美军「自由行动」当日护送两艘悬挂美国国旗的商船穿越霍尔木兹海峡，为3月初美国—以色列—伊朗冲突严重限制航运（约占全球石油流量五分之一）以来的首次。与此同时，以色列军队继续在黎巴嫩南部实施空袭，并对另两座城镇下达强制疏散令。半岛电视台直播专栏将伊朗平民处境描述为「不战不和的状态」。</w:t>
      </w:r>
    </w:p>
    <w:p>
      <w:pPr>
        <w:pStyle w:val="BodyText"/>
      </w:pPr>
      <w:r>
        <w:rPr>
          <w:rFonts w:hint="eastAsia"/>
          <w:b/>
          <w:bCs/>
        </w:rPr>
        <w:t xml:space="preserve">分析</w:t>
      </w:r>
    </w:p>
    <w:p>
      <w:pPr>
        <w:pStyle w:val="BodyText"/>
      </w:pPr>
      <w:r>
        <w:rPr>
          <w:rFonts w:hint="eastAsia"/>
        </w:rPr>
        <w:t xml:space="preserve">国防部长赫格塞斯在五角大楼简报会上明确表示，停火「尚未结束」，特朗普总统将就升级行动是否破坏停火条款做出最终判断，凸显白宫将危机定性的最终权限保留在总统本人手中。</w:t>
      </w:r>
    </w:p>
    <w:p>
      <w:pPr>
        <w:pStyle w:val="BodyText"/>
      </w:pPr>
      <w:r>
        <w:rPr>
          <w:b/>
          <w:bCs/>
        </w:rPr>
        <w:t xml:space="preserve">References</w:t>
      </w:r>
    </w:p>
    <w:p>
      <w:pPr>
        <w:pStyle w:val="BodyText"/>
      </w:pPr>
      <w:r>
        <w:t xml:space="preserve">[7] Associated Press. (2026, May 5). U.S. pushes to reopen Strait of Hormuz as Iranian attacks on UAE strain ceasefire; Hegseth Pentagon briefing. MPR News. https://www.mprnews.org/story/2026/05/05/us-pushes-to-reopen-strait-of-hormuz-as-iranian-attacks-ceasefire-hegseth-update</w:t>
      </w:r>
      <w:r>
        <w:t xml:space="preserve"> </w:t>
      </w:r>
      <w:r>
        <w:t xml:space="preserve">[8] Al Jazeera. (2026, May 5). Iran war live: Washington, Tehran trade threats over Strait of Hormuz. Al Jazeera. https://www.aljazeera.com/news/liveblog/2026/5/5/iran-war-live-washington-tehran-trade-threats-over-strait-of-hormuz</w:t>
      </w:r>
    </w:p>
    <w:p>
      <w:r>
        <w:pict>
          <v:rect style="width:0;height:1.5pt" o:hralign="center" o:hrstd="t" o:hr="t"/>
        </w:pict>
      </w:r>
    </w:p>
    <w:bookmarkEnd w:id="13"/>
    <w:bookmarkStart w:id="14" w:name="俄亥俄州初选拉马斯瓦米角逐州长布朗领跑民主党参议员初选"/>
    <w:p>
      <w:pPr>
        <w:pStyle w:val="Heading3"/>
      </w:pPr>
      <w:r>
        <w:rPr>
          <w:rFonts w:hint="eastAsia"/>
        </w:rPr>
        <w:t xml:space="preserve">俄亥俄州初选拉马斯瓦米角逐州长布朗领跑民主党参议员初选</w:t>
      </w:r>
    </w:p>
    <w:p>
      <w:pPr>
        <w:pStyle w:val="FirstParagraph"/>
      </w:pPr>
      <w:r>
        <w:rPr>
          <w:rFonts w:hint="eastAsia"/>
          <w:b/>
          <w:bCs/>
        </w:rPr>
        <w:t xml:space="preserve">摘要</w:t>
      </w:r>
    </w:p>
    <w:p>
      <w:pPr>
        <w:pStyle w:val="BodyText"/>
      </w:pPr>
      <w:r>
        <w:rPr>
          <w:rFonts w:hint="eastAsia"/>
        </w:rPr>
        <w:t xml:space="preserve">俄亥俄州选民于2026年5月5日（周二）当地时间6:30至19:30前往投票站参加该州初选。共和党州长党内初选焦点是获特朗普背书的科技创业者维韦克·拉马斯瓦米（Vivek</w:t>
      </w:r>
      <w:r>
        <w:t xml:space="preserve"> </w:t>
      </w:r>
      <w:r>
        <w:rPr>
          <w:rFonts w:hint="eastAsia"/>
        </w:rPr>
        <w:t xml:space="preserve">Ramaswamy），其对手为赛车工程师兼政治评论员凯西·普奇（Casey</w:t>
      </w:r>
      <w:r>
        <w:t xml:space="preserve"> </w:t>
      </w:r>
      <w:r>
        <w:rPr>
          <w:rFonts w:hint="eastAsia"/>
        </w:rPr>
        <w:t xml:space="preserve">Putsch）；拉马斯瓦米筹款3100万美元，而普奇竞选资金不足9000美元。特朗普形容拉马斯瓦米「年轻、强悍且聪明」，并给予「完整且彻底的支持」。民主党州长初选方面，前俄亥俄州卫生厅厅长艾米·阿克顿（Amy</w:t>
      </w:r>
      <w:r>
        <w:t xml:space="preserve"> </w:t>
      </w:r>
      <w:r>
        <w:rPr>
          <w:rFonts w:hint="eastAsia"/>
        </w:rPr>
        <w:t xml:space="preserve">Acton）无人挑战。原由副总统JD·万斯（JD</w:t>
      </w:r>
      <w:r>
        <w:t xml:space="preserve"> </w:t>
      </w:r>
      <w:r>
        <w:rPr>
          <w:rFonts w:hint="eastAsia"/>
        </w:rPr>
        <w:t xml:space="preserve">Vance）出任的联邦参议员席位现由临时获任的乔恩·赫斯特德（Jon</w:t>
      </w:r>
      <w:r>
        <w:t xml:space="preserve"> </w:t>
      </w:r>
      <w:r>
        <w:rPr>
          <w:rFonts w:hint="eastAsia"/>
        </w:rPr>
        <w:t xml:space="preserve">Husted）共和党内自动晋级；民主党方面，前联邦参议员谢罗德·布朗（Sherrod</w:t>
      </w:r>
      <w:r>
        <w:t xml:space="preserve"> </w:t>
      </w:r>
      <w:r>
        <w:rPr>
          <w:rFonts w:hint="eastAsia"/>
        </w:rPr>
        <w:t xml:space="preserve">Brown）领跑党内初选，对手为罗恩·金凯德（Ron</w:t>
      </w:r>
      <w:r>
        <w:t xml:space="preserve"> </w:t>
      </w:r>
      <w:r>
        <w:rPr>
          <w:rFonts w:hint="eastAsia"/>
        </w:rPr>
        <w:t xml:space="preserve">Kincaid），11月的布朗对赫斯特德对决预计将相当胶着。俄亥俄州投票要求出示带照片证件。当日同时进行州司法部长、州务卿、州财长、州最高法院及多席议员选举，巴特勒、克莱蒙、汉密尔顿、华伦四县另进行县级及学区税收议案投票。</w:t>
      </w:r>
    </w:p>
    <w:p>
      <w:pPr>
        <w:pStyle w:val="BodyText"/>
      </w:pPr>
      <w:r>
        <w:rPr>
          <w:rFonts w:hint="eastAsia"/>
          <w:b/>
          <w:bCs/>
        </w:rPr>
        <w:t xml:space="preserve">分析</w:t>
      </w:r>
    </w:p>
    <w:p>
      <w:pPr>
        <w:pStyle w:val="BodyText"/>
      </w:pPr>
      <w:r>
        <w:rPr>
          <w:rFonts w:hint="eastAsia"/>
        </w:rPr>
        <w:t xml:space="preserve">特朗普对拉马斯瓦米的评价为「年轻、强悍且聪明」，并公开给予「完整且彻底的支持」，这一表态被视为共和党内州长初选格局的关键变量。</w:t>
      </w:r>
    </w:p>
    <w:p>
      <w:pPr>
        <w:pStyle w:val="BodyText"/>
      </w:pPr>
      <w:r>
        <w:rPr>
          <w:b/>
          <w:bCs/>
        </w:rPr>
        <w:t xml:space="preserve">References</w:t>
      </w:r>
    </w:p>
    <w:p>
      <w:pPr>
        <w:pStyle w:val="BodyText"/>
      </w:pPr>
      <w:r>
        <w:t xml:space="preserve">[9] Associated Press. (2026, May 5). What to know ahead of the Ohio primary election. Al Jazeera. https://www.aljazeera.com/news/2026/5/5/what-to-know-ahead-of-the-ohio-primary-election</w:t>
      </w:r>
      <w:r>
        <w:t xml:space="preserve"> </w:t>
      </w:r>
      <w:r>
        <w:t xml:space="preserve">[10] WVXU. (2026, May 5). Ohio May 2026 primary results. WVXU. https://www.wvxu.org/politics/2026-05-05/ohio-may-2026-primary-results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9" w:name="三科技与产业"/>
    <w:p>
      <w:pPr>
        <w:pStyle w:val="Heading2"/>
      </w:pPr>
      <w:r>
        <w:rPr>
          <w:rFonts w:hint="eastAsia"/>
        </w:rPr>
        <w:t xml:space="preserve">三、科技与产业</w:t>
      </w:r>
    </w:p>
    <w:bookmarkStart w:id="16" w:name="coinbase裁员14约700人转向ai原生运营模式"/>
    <w:p>
      <w:pPr>
        <w:pStyle w:val="Heading3"/>
      </w:pPr>
      <w:r>
        <w:rPr>
          <w:rFonts w:hint="eastAsia"/>
        </w:rPr>
        <w:t xml:space="preserve">Coinbase裁员14%约700人转向AI原生运营模式</w:t>
      </w:r>
    </w:p>
    <w:p>
      <w:pPr>
        <w:pStyle w:val="FirstParagraph"/>
      </w:pPr>
      <w:r>
        <w:rPr>
          <w:rFonts w:hint="eastAsia"/>
          <w:b/>
          <w:bCs/>
        </w:rPr>
        <w:t xml:space="preserve">摘要</w:t>
      </w:r>
    </w:p>
    <w:p>
      <w:pPr>
        <w:pStyle w:val="BodyText"/>
      </w:pPr>
      <w:r>
        <w:rPr>
          <w:rFonts w:hint="eastAsia"/>
        </w:rPr>
        <w:t xml:space="preserve">美国最大加密货币交易所Coinbase于2026年5月5日宣布裁员约700人，占总员工的14%，正式转向「AI原生运营模式」。该决定以首席执行官Brian</w:t>
      </w:r>
      <w:r>
        <w:t xml:space="preserve"> </w:t>
      </w:r>
      <w:r>
        <w:rPr>
          <w:rFonts w:hint="eastAsia"/>
        </w:rPr>
        <w:t xml:space="preserve">Armstrong的内部备忘录形式公开发布。公司2025年末员工人数为4951人。三项核心组织调整为：CEO/COO之下层级压缩至不超过5层；取消纯管理岗；推行由个人贡献者依托AI增强的「单人小组」（one-person</w:t>
      </w:r>
      <w:r>
        <w:t xml:space="preserve"> </w:t>
      </w:r>
      <w:r>
        <w:rPr>
          <w:rFonts w:hint="eastAsia"/>
        </w:rPr>
        <w:t xml:space="preserve">pods）。Armstrong表示：「过去一年里，我看到工程师用AI在几天内交付过去整个团队需要数周完成的工作。」他并称：「我们不只是在裁员和削减成本，而是在从根本上改变运营方式——把Coinbase重建为一种智能。」截至2025年8月，AI已撰写Coinbase代码的33%，目标提升至50%。补偿方案为至少16周基本工资外加每年工龄2周薪资以及6个月的COBRA医保延续。受消息推动，Coinbase股价周一上涨6.14%至202.99美元，周二盘前再升3.95%至211美元。这是Coinbase自2022年以来第三次重大裁员（2022年6月18%、2023年1月20%）。公司一季度业绩将于5月7日发布。</w:t>
      </w:r>
    </w:p>
    <w:p>
      <w:pPr>
        <w:pStyle w:val="BodyText"/>
      </w:pPr>
      <w:r>
        <w:rPr>
          <w:rFonts w:hint="eastAsia"/>
          <w:b/>
          <w:bCs/>
        </w:rPr>
        <w:t xml:space="preserve">分析</w:t>
      </w:r>
    </w:p>
    <w:p>
      <w:pPr>
        <w:pStyle w:val="BodyText"/>
      </w:pPr>
      <w:r>
        <w:rPr>
          <w:rFonts w:hint="eastAsia"/>
        </w:rPr>
        <w:t xml:space="preserve">首席执行官Brian</w:t>
      </w:r>
      <w:r>
        <w:t xml:space="preserve"> </w:t>
      </w:r>
      <w:r>
        <w:rPr>
          <w:rFonts w:hint="eastAsia"/>
        </w:rPr>
        <w:t xml:space="preserve">Armstrong在备忘录中坦言此举「显得突然且严苛」。Coinbase旗下Base网络协议负责人Jesse</w:t>
      </w:r>
      <w:r>
        <w:t xml:space="preserve"> </w:t>
      </w:r>
      <w:r>
        <w:rPr>
          <w:rFonts w:hint="eastAsia"/>
        </w:rPr>
        <w:t xml:space="preserve">Pollak亦表示：「今天我们告别了一些参与构建Base的优秀同事。」</w:t>
      </w:r>
    </w:p>
    <w:p>
      <w:pPr>
        <w:pStyle w:val="BodyText"/>
      </w:pPr>
      <w:r>
        <w:rPr>
          <w:b/>
          <w:bCs/>
        </w:rPr>
        <w:t xml:space="preserve">References</w:t>
      </w:r>
    </w:p>
    <w:p>
      <w:pPr>
        <w:pStyle w:val="BodyText"/>
      </w:pPr>
      <w:r>
        <w:t xml:space="preserve">[11] Malvania, D. (2026, May 5). Coinbase slashes 14% of staff in major pivot to AI-native operating model. The Crypto Times. https://www.cryptotimes.io/2026/05/05/coinbase-slashes-14-of-staff-in-major-pivot-to-ai-native-operating-model/</w:t>
      </w:r>
      <w:r>
        <w:t xml:space="preserve"> </w:t>
      </w:r>
      <w:r>
        <w:t xml:space="preserve">[12] Bloomberg News. (2026, May 5). Coinbase to cut 14% of workforce citing volatile markets, AI. Bloomberg. https://www.bloomberg.com/news/articles/2026-05-05/coinbase-to-cut-14-of-workforce-citing-volatile-markets-ai</w:t>
      </w:r>
      <w:r>
        <w:t xml:space="preserve"> </w:t>
      </w:r>
      <w:r>
        <w:t xml:space="preserve">[13] CoinDesk. (2026, May 5). Coinbase cuts 14% of staff as AI reshapes how crypto companies operate. CoinDesk. https://www.coindesk.com/business/2026/05/05/coinbase-cuts-14-of-staff-as-ai-reshapes-how-crypto-companies-operate</w:t>
      </w:r>
    </w:p>
    <w:p>
      <w:r>
        <w:pict>
          <v:rect style="width:0;height:1.5pt" o:hralign="center" o:hrstd="t" o:hr="t"/>
        </w:pict>
      </w:r>
    </w:p>
    <w:bookmarkEnd w:id="16"/>
    <w:bookmarkStart w:id="17" w:name="白宫拟推行政命令要求ai模型公开发布前接受审查"/>
    <w:p>
      <w:pPr>
        <w:pStyle w:val="Heading3"/>
      </w:pPr>
      <w:r>
        <w:rPr>
          <w:rFonts w:hint="eastAsia"/>
        </w:rPr>
        <w:t xml:space="preserve">白宫拟推行政命令要求AI模型公开发布前接受审查</w:t>
      </w:r>
    </w:p>
    <w:p>
      <w:pPr>
        <w:pStyle w:val="FirstParagraph"/>
      </w:pPr>
      <w:r>
        <w:rPr>
          <w:rFonts w:hint="eastAsia"/>
          <w:b/>
          <w:bCs/>
        </w:rPr>
        <w:t xml:space="preserve">摘要</w:t>
      </w:r>
    </w:p>
    <w:p>
      <w:pPr>
        <w:pStyle w:val="BodyText"/>
      </w:pPr>
      <w:r>
        <w:rPr>
          <w:rFonts w:hint="eastAsia"/>
        </w:rPr>
        <w:t xml:space="preserve">法新社援引《纽约时报》率先报道称，特朗普政府正研究签署一项行政命令，组建由科技公司高管与政府官员组成的工作组，对AI模型在公开发布之前进行审查，标志着相对此前去监管立场的重大转变。白宫幕僚长苏茜·怀尔斯（Susie</w:t>
      </w:r>
      <w:r>
        <w:t xml:space="preserve"> </w:t>
      </w:r>
      <w:r>
        <w:rPr>
          <w:rFonts w:hint="eastAsia"/>
        </w:rPr>
        <w:t xml:space="preserve">Wiles）与财政部长斯科特·贝森特（Scott</w:t>
      </w:r>
      <w:r>
        <w:t xml:space="preserve"> </w:t>
      </w:r>
      <w:r>
        <w:rPr>
          <w:rFonts w:hint="eastAsia"/>
        </w:rPr>
        <w:t xml:space="preserve">Bessent）参与相关筹划。Anthropic、谷歌（Google）与OpenAI高管已于上周接受简报。直接触发因素是Anthropic新模型「Mythos」——出于网络安全考量，Anthropic决定暂不向公众发布。该公司与五角大楼围绕一份2亿美元合同的法律纠纷增加了讨论的复杂性。前白宫AI事务负责人David</w:t>
      </w:r>
      <w:r>
        <w:t xml:space="preserve"> </w:t>
      </w:r>
      <w:r>
        <w:rPr>
          <w:rFonts w:hint="eastAsia"/>
        </w:rPr>
        <w:t xml:space="preserve">Sacks已于2026年3月离任。特朗普此前反对苛刻的AI规则，副总统JD·万斯曾表示：「对AI行业的过度监管可能在这一变革性产业刚刚起飞之时将其扼杀。」公众对AI在就业、能源、教育与心理健康方面影响的担忧推动了立场转变。拜登于2023年签署的行政命令曾要求AI部署前进行安全测试，特朗普就职后已予以撤销。一名白宫官员将相关报道斥为「猜测」，并称任何政策都将由总统本人宣布。</w:t>
      </w:r>
    </w:p>
    <w:p>
      <w:pPr>
        <w:pStyle w:val="BodyText"/>
      </w:pPr>
      <w:r>
        <w:rPr>
          <w:rFonts w:hint="eastAsia"/>
          <w:b/>
          <w:bCs/>
        </w:rPr>
        <w:t xml:space="preserve">分析</w:t>
      </w:r>
    </w:p>
    <w:p>
      <w:pPr>
        <w:pStyle w:val="BodyText"/>
      </w:pPr>
      <w:r>
        <w:rPr>
          <w:rFonts w:hint="eastAsia"/>
        </w:rPr>
        <w:t xml:space="preserve">副总统JD·万斯此前公开表示：「对AI行业的过度监管可能在这一变革性产业刚刚起飞之时将其扼杀。」这一表态构成白宫此次政策转向之前的重要内部基调。</w:t>
      </w:r>
    </w:p>
    <w:p>
      <w:pPr>
        <w:pStyle w:val="BodyText"/>
      </w:pPr>
      <w:r>
        <w:rPr>
          <w:b/>
          <w:bCs/>
        </w:rPr>
        <w:t xml:space="preserve">References</w:t>
      </w:r>
    </w:p>
    <w:p>
      <w:pPr>
        <w:pStyle w:val="BodyText"/>
      </w:pPr>
      <w:r>
        <w:t xml:space="preserve">[14] Agence France-Presse. (2026, May 5). White House weighs vetting AI models before public release. Free Malaysia Today. https://www.freemalaysiatoday.com/category/world/2026/05/05/white-house-weighs-vetting-ai-models-before-public-release</w:t>
      </w:r>
      <w:r>
        <w:t xml:space="preserve"> </w:t>
      </w:r>
      <w:r>
        <w:t xml:space="preserve">[15] Business Today. (2026, May 5). US government could review AI models before public release amid Anthropic’s Claude Mythos concerns. Business Today. https://www.businesstoday.in/technology/story/us-government-could-review-ai-models-before-public-release-amid-anthropics-claude-mythos-concerns-529796-2026-05-05</w:t>
      </w:r>
    </w:p>
    <w:p>
      <w:r>
        <w:pict>
          <v:rect style="width:0;height:1.5pt" o:hralign="center" o:hrstd="t" o:hr="t"/>
        </w:pict>
      </w:r>
    </w:p>
    <w:bookmarkEnd w:id="17"/>
    <w:bookmarkStart w:id="18" w:name="lattice半导体16.5亿美元收购固件厂商ami"/>
    <w:p>
      <w:pPr>
        <w:pStyle w:val="Heading3"/>
      </w:pPr>
      <w:r>
        <w:rPr>
          <w:rFonts w:hint="eastAsia"/>
        </w:rPr>
        <w:t xml:space="preserve">Lattice半导体16.5亿美元收购固件厂商AMI</w:t>
      </w:r>
    </w:p>
    <w:p>
      <w:pPr>
        <w:pStyle w:val="FirstParagraph"/>
      </w:pPr>
      <w:r>
        <w:rPr>
          <w:rFonts w:hint="eastAsia"/>
          <w:b/>
          <w:bCs/>
        </w:rPr>
        <w:t xml:space="preserve">摘要</w:t>
      </w:r>
    </w:p>
    <w:p>
      <w:pPr>
        <w:pStyle w:val="BodyText"/>
      </w:pPr>
      <w:r>
        <w:rPr>
          <w:rFonts w:hint="eastAsia"/>
        </w:rPr>
        <w:t xml:space="preserve">美国可编程逻辑芯片厂商Lattice</w:t>
      </w:r>
      <w:r>
        <w:t xml:space="preserve"> </w:t>
      </w:r>
      <w:r>
        <w:rPr>
          <w:rFonts w:hint="eastAsia"/>
        </w:rPr>
        <w:t xml:space="preserve">Semiconductor于2026年5月5日宣布以16.5亿美元收购软件公司AMI，对价由10亿美元现金加约6.5亿美元Lattice股票构成。AMI由总部位于佐治亚州的私募基金THL</w:t>
      </w:r>
      <w:r>
        <w:t xml:space="preserve"> </w:t>
      </w:r>
      <w:r>
        <w:rPr>
          <w:rFonts w:hint="eastAsia"/>
        </w:rPr>
        <w:t xml:space="preserve">Partners控股，预计2026年营收将超过2亿美元。交易预计于2026年三季度完成。Lattice首席执行官Ford</w:t>
      </w:r>
      <w:r>
        <w:t xml:space="preserve"> </w:t>
      </w:r>
      <w:r>
        <w:rPr>
          <w:rFonts w:hint="eastAsia"/>
        </w:rPr>
        <w:t xml:space="preserve">Tamer表示：「AMI在云与AI固件及基础设施领域的专长，是我们产品组合的自然延伸。」公司预计交易将提升Lattice的毛利率、自由现金流与调整后每股收益，并使Lattice在云与AI管理与控制市场到2026年四季度时年化收入有望突破10亿美元。AMI专长于面向云与AI数据中心的固件和基础设施软件。BusinessWire发布的官方公告将合并后的实体定位为「业内最完整的安全管理与控制平台」。该报道由路透社发出，《星报》（马来西亚版）于当地时间5月5日08:02转载。</w:t>
      </w:r>
    </w:p>
    <w:p>
      <w:pPr>
        <w:pStyle w:val="BodyText"/>
      </w:pPr>
      <w:r>
        <w:rPr>
          <w:rFonts w:hint="eastAsia"/>
          <w:b/>
          <w:bCs/>
        </w:rPr>
        <w:t xml:space="preserve">分析</w:t>
      </w:r>
    </w:p>
    <w:p>
      <w:pPr>
        <w:pStyle w:val="BodyText"/>
      </w:pPr>
      <w:r>
        <w:t xml:space="preserve">Lattice </w:t>
      </w:r>
      <w:r>
        <w:rPr>
          <w:rFonts w:hint="eastAsia"/>
        </w:rPr>
        <w:t xml:space="preserve">Semiconductor首席执行官Ford</w:t>
      </w:r>
      <w:r>
        <w:t xml:space="preserve"> </w:t>
      </w:r>
      <w:r>
        <w:rPr>
          <w:rFonts w:hint="eastAsia"/>
        </w:rPr>
        <w:t xml:space="preserve">Tamer强调：「AMI在云与AI固件及基础设施领域的专长，是我们产品组合的自然延伸。」这一表述被官方公告进一步定义为「业内最完整的安全管理与控制平台」。</w:t>
      </w:r>
    </w:p>
    <w:p>
      <w:pPr>
        <w:pStyle w:val="BodyText"/>
      </w:pPr>
      <w:r>
        <w:rPr>
          <w:b/>
          <w:bCs/>
        </w:rPr>
        <w:t xml:space="preserve">References</w:t>
      </w:r>
    </w:p>
    <w:p>
      <w:pPr>
        <w:pStyle w:val="BodyText"/>
      </w:pPr>
      <w:r>
        <w:t xml:space="preserve">[16] Reuters. (2026, May 5). Lattice Semiconductor to buy software firm AMI in $1.65 billion deal. The Star. https://www.thestar.com.my/tech/tech-news/2026/05/05/lattice-semiconductor-to-buy-software-firm-ami-in-165-billion-deal</w:t>
      </w:r>
      <w:r>
        <w:t xml:space="preserve"> </w:t>
      </w:r>
      <w:r>
        <w:t xml:space="preserve">[17] Lattice Semiconductor. (2026, May 4). Lattice to acquire AMI, creating the industry’s most complete secure management and control platform. BusinessWire. https://www.businesswire.com/news/home/20260504116990/en/Lattice-to-Acquire-AMI-Creating-the-Industrys-Most-Complete-Secure-Management-and-Control-Platform</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美国教育部对史密斯学院招收跨性别女性启动第九条调查"/>
    <w:p>
      <w:pPr>
        <w:pStyle w:val="Heading3"/>
      </w:pPr>
      <w:r>
        <w:rPr>
          <w:rFonts w:hint="eastAsia"/>
        </w:rPr>
        <w:t xml:space="preserve">美国教育部对史密斯学院招收跨性别女性启动第九条调查</w:t>
      </w:r>
    </w:p>
    <w:p>
      <w:pPr>
        <w:pStyle w:val="FirstParagraph"/>
      </w:pPr>
      <w:r>
        <w:rPr>
          <w:rFonts w:hint="eastAsia"/>
          <w:b/>
          <w:bCs/>
        </w:rPr>
        <w:t xml:space="preserve">摘要</w:t>
      </w:r>
    </w:p>
    <w:p>
      <w:pPr>
        <w:pStyle w:val="BodyText"/>
      </w:pPr>
      <w:r>
        <w:rPr>
          <w:rFonts w:hint="eastAsia"/>
        </w:rPr>
        <w:t xml:space="preserve">美国教育部民权办公室于2026年5月5日宣布，对位于马萨诸塞州的史密斯学院（Smith</w:t>
      </w:r>
      <w:r>
        <w:t xml:space="preserve"> </w:t>
      </w:r>
      <w:r>
        <w:rPr>
          <w:rFonts w:hint="eastAsia"/>
        </w:rPr>
        <w:t xml:space="preserve">College，1871年创立的私立女子文理学院）启动调查，审视其招收跨性别女性的做法是否违反《教育法第九条》（Title</w:t>
      </w:r>
      <w:r>
        <w:t xml:space="preserve"> </w:t>
      </w:r>
      <w:r>
        <w:rPr>
          <w:rFonts w:hint="eastAsia"/>
        </w:rPr>
        <w:t xml:space="preserve">IX）。史密斯学院自2015年起接收跨性别女性申请人，其官网注明「任何自我认同为女性的申请人——包括顺性别、跨性别及非二元女性——均可申请」。本次调查源于保守派法律组织「Defending</w:t>
      </w:r>
      <w:r>
        <w:t xml:space="preserve"> </w:t>
      </w:r>
      <w:r>
        <w:rPr>
          <w:rFonts w:hint="eastAsia"/>
        </w:rPr>
        <w:t xml:space="preserve">Education」于2025年6月提交的投诉，该组织表示「反对美国K-12学校以及高等教育机构中基于性别的歧视」。教育部立场为：「《教育法第九条》设有允许学院实行单一性别招生的例外条款，但该条款仅适用于生物性别差异，不适用于主观性别认同。」《教育法第九条》系1972年制定的联邦法律，禁止接受联邦资助的教育项目存在性别歧视。本次行动是特朗普政府在体育、医疗等领域限制跨性别权利更广泛举措的一部分。美国女子学院数量已从历史峰值的逾200所降至2023年秋的约30所。史密斯学院发言人未立即回应。</w:t>
      </w:r>
    </w:p>
    <w:p>
      <w:pPr>
        <w:pStyle w:val="BodyText"/>
      </w:pPr>
      <w:r>
        <w:rPr>
          <w:rFonts w:hint="eastAsia"/>
          <w:b/>
          <w:bCs/>
        </w:rPr>
        <w:t xml:space="preserve">分析</w:t>
      </w:r>
    </w:p>
    <w:p>
      <w:pPr>
        <w:pStyle w:val="BodyText"/>
      </w:pPr>
      <w:r>
        <w:rPr>
          <w:rFonts w:hint="eastAsia"/>
        </w:rPr>
        <w:t xml:space="preserve">投诉方「Defending</w:t>
      </w:r>
      <w:r>
        <w:t xml:space="preserve"> </w:t>
      </w:r>
      <w:r>
        <w:rPr>
          <w:rFonts w:hint="eastAsia"/>
        </w:rPr>
        <w:t xml:space="preserve">Education」立场明确，称其「反对美国K-12学校以及高等教育机构中基于性别的歧视」，由此推动联邦层面对女子学院招生政策的合规性审查。</w:t>
      </w:r>
    </w:p>
    <w:p>
      <w:pPr>
        <w:pStyle w:val="BodyText"/>
      </w:pPr>
      <w:r>
        <w:rPr>
          <w:b/>
          <w:bCs/>
        </w:rPr>
        <w:t xml:space="preserve">References</w:t>
      </w:r>
    </w:p>
    <w:p>
      <w:pPr>
        <w:pStyle w:val="BodyText"/>
      </w:pPr>
      <w:r>
        <w:t xml:space="preserve">[18] Ding, J. (2026, May 5). Smith College transgender students DOE investigation. WBUR. https://www.wbur.org/news/2026/05/05/smith-college-transgender-students-doe-investigation</w:t>
      </w:r>
      <w:r>
        <w:t xml:space="preserve"> </w:t>
      </w:r>
      <w:r>
        <w:t xml:space="preserve">[19] Washington Post Staff. (2026, May 5). Smith College investigation transgender. The Washington Post. https://www.washingtonpost.com/education/2026/05/05/smith-college-investigation-transgender/</w:t>
      </w:r>
    </w:p>
    <w:p>
      <w:r>
        <w:pict>
          <v:rect style="width:0;height:1.5pt" o:hralign="center" o:hrstd="t" o:hr="t"/>
        </w:pict>
      </w:r>
    </w:p>
    <w:bookmarkEnd w:id="20"/>
    <w:bookmarkStart w:id="21" w:name="特勤局白宫附近击伤持枪嫌犯一名儿童受非致命伤"/>
    <w:p>
      <w:pPr>
        <w:pStyle w:val="Heading3"/>
      </w:pPr>
      <w:r>
        <w:rPr>
          <w:rFonts w:hint="eastAsia"/>
        </w:rPr>
        <w:t xml:space="preserve">特勤局白宫附近击伤持枪嫌犯一名儿童受非致命伤</w:t>
      </w:r>
    </w:p>
    <w:p>
      <w:pPr>
        <w:pStyle w:val="FirstParagraph"/>
      </w:pPr>
      <w:r>
        <w:rPr>
          <w:rFonts w:hint="eastAsia"/>
          <w:b/>
          <w:bCs/>
        </w:rPr>
        <w:t xml:space="preserve">摘要</w:t>
      </w:r>
    </w:p>
    <w:p>
      <w:pPr>
        <w:pStyle w:val="BodyText"/>
      </w:pPr>
      <w:r>
        <w:rPr>
          <w:rFonts w:hint="eastAsia"/>
        </w:rPr>
        <w:t xml:space="preserve">美国特勤局特工于美东时间5月4日（5月5日发布消息）在白宫附近开枪击伤一名持枪嫌疑人。特勤局副局长马修·奎因（Matthew</w:t>
      </w:r>
      <w:r>
        <w:t xml:space="preserve"> </w:t>
      </w:r>
      <w:r>
        <w:rPr>
          <w:rFonts w:hint="eastAsia"/>
        </w:rPr>
        <w:t xml:space="preserve">Quinn）介绍，便衣特工最初发现一名疑似持枪的「可疑人员」；身着制服的警员抵达后，嫌疑人企图逃跑并率先开火，特工还击将其击伤。嫌疑人随后被送医，作案枪支已被起获。交火过程中，一名儿童受到非致命伤；奎因称调查人员「认为他是被嫌疑人击中的」，具体经过仍在调查。华盛顿特区都市警察局已介入调查。嫌疑人确认为31岁的科尔·托马斯·艾伦（Cole</w:t>
      </w:r>
      <w:r>
        <w:t xml:space="preserve"> Tomas </w:t>
      </w:r>
      <w:r>
        <w:rPr>
          <w:rFonts w:hint="eastAsia"/>
        </w:rPr>
        <w:t xml:space="preserve">Allen），面临的指控包括企图谋杀总统、在暴力犯罪过程中开枪以及非法跨州运输枪支弹药。奎因表示，特勤局将「查清」艾伦是否专门针对特朗普。事件被定性为自2024年以来针对特朗普的第三起暗杀未遂，前一次发生在2026年4月25日的白宫记者协会晚宴。目前没有证据显示嫌疑人意在袭击副总统JD·万斯的车队。</w:t>
      </w:r>
    </w:p>
    <w:p>
      <w:pPr>
        <w:pStyle w:val="BodyText"/>
      </w:pPr>
      <w:r>
        <w:rPr>
          <w:rFonts w:hint="eastAsia"/>
          <w:b/>
          <w:bCs/>
        </w:rPr>
        <w:t xml:space="preserve">分析</w:t>
      </w:r>
    </w:p>
    <w:p>
      <w:pPr>
        <w:pStyle w:val="BodyText"/>
      </w:pPr>
      <w:r>
        <w:rPr>
          <w:rFonts w:hint="eastAsia"/>
        </w:rPr>
        <w:t xml:space="preserve">特勤局副局长马修·奎因在简报中强调，特工将「查清」枪手是否专门针对特朗普总统，相关动机判定将影响后续指控走向与安保部署评估。</w:t>
      </w:r>
    </w:p>
    <w:p>
      <w:pPr>
        <w:pStyle w:val="BodyText"/>
      </w:pPr>
      <w:r>
        <w:rPr>
          <w:b/>
          <w:bCs/>
        </w:rPr>
        <w:t xml:space="preserve">References</w:t>
      </w:r>
    </w:p>
    <w:p>
      <w:pPr>
        <w:pStyle w:val="BodyText"/>
      </w:pPr>
      <w:r>
        <w:t xml:space="preserve">[20] Al Jazeera, Reuters &amp; Associated Press. (2026, May 5). U.S. Secret Service shoots gunman near White House. Al Jazeera. https://www.aljazeera.com/news/2026/5/5/us-secret-service-shoots-gunman-near-white-house</w:t>
      </w:r>
    </w:p>
    <w:p>
      <w:r>
        <w:pict>
          <v:rect style="width:0;height:1.5pt" o:hralign="center" o:hrstd="t" o:hr="t"/>
        </w:pict>
      </w:r>
    </w:p>
    <w:bookmarkEnd w:id="21"/>
    <w:bookmarkStart w:id="22" w:name="特朗普政府支持议案将北大西洋露脊鲸保护要求推迟至2035年"/>
    <w:p>
      <w:pPr>
        <w:pStyle w:val="Heading3"/>
      </w:pPr>
      <w:r>
        <w:rPr>
          <w:rFonts w:hint="eastAsia"/>
        </w:rPr>
        <w:t xml:space="preserve">特朗普政府支持议案将北大西洋露脊鲸保护要求推迟至2035年</w:t>
      </w:r>
    </w:p>
    <w:p>
      <w:pPr>
        <w:pStyle w:val="FirstParagraph"/>
      </w:pPr>
      <w:r>
        <w:rPr>
          <w:rFonts w:hint="eastAsia"/>
          <w:b/>
          <w:bCs/>
        </w:rPr>
        <w:t xml:space="preserve">摘要</w:t>
      </w:r>
    </w:p>
    <w:p>
      <w:pPr>
        <w:pStyle w:val="BodyText"/>
      </w:pPr>
      <w:r>
        <w:rPr>
          <w:rFonts w:hint="eastAsia"/>
        </w:rPr>
        <w:t xml:space="preserve">特朗普政府支持缅因州民主党众议员贾里德·戈尔登（Jared</w:t>
      </w:r>
      <w:r>
        <w:t xml:space="preserve"> </w:t>
      </w:r>
      <w:r>
        <w:rPr>
          <w:rFonts w:hint="eastAsia"/>
        </w:rPr>
        <w:t xml:space="preserve">Golden）提出的议案，将北大西洋露脊鲸保护规则的生效时间由2028年推迟至2035年，延期七年。现行联邦龙虾业新规暂停令至2028年到期，缅因州龙虾业出于经营顾虑寻求更多缓冲时间，再实施旨在减少鲸鱼缠绕的更严格渔具规定。北大西洋露脊鲸现存数量约380头，2026年新生小鲸23头。戈尔登议员表示：「保护缅因州标志性龙虾产业的需要超越党派。我感谢总统对缅因龙虾业的支持，并希望我的众议院同事能与我一道尽快通过这项法案。」缅因龙虾业协会会长帕特里斯·麦卡伦（Patrice</w:t>
      </w:r>
      <w:r>
        <w:t xml:space="preserve"> </w:t>
      </w:r>
      <w:r>
        <w:rPr>
          <w:rFonts w:hint="eastAsia"/>
        </w:rPr>
        <w:t xml:space="preserve">McCarron）称：「要保护它们，我们需要知道它们在哪里、与渔业作业如何重叠，才能采取既对鲸鱼有意义、又不对渔业造成不必要损害的措施。」生物多样性中心代表瑞秋·瑞利（Rachel</w:t>
      </w:r>
      <w:r>
        <w:t xml:space="preserve"> </w:t>
      </w:r>
      <w:r>
        <w:rPr>
          <w:rFonts w:hint="eastAsia"/>
        </w:rPr>
        <w:t xml:space="preserve">Rilee）则警告：「再延七年绝对会导致更多缠绕和更多露脊鲸死亡，这只会让延期之后的保护工作更难取得成效。」</w:t>
      </w:r>
    </w:p>
    <w:p>
      <w:pPr>
        <w:pStyle w:val="BodyText"/>
      </w:pPr>
      <w:r>
        <w:rPr>
          <w:rFonts w:hint="eastAsia"/>
          <w:b/>
          <w:bCs/>
        </w:rPr>
        <w:t xml:space="preserve">分析</w:t>
      </w:r>
    </w:p>
    <w:p>
      <w:pPr>
        <w:pStyle w:val="BodyText"/>
      </w:pPr>
      <w:r>
        <w:rPr>
          <w:rFonts w:hint="eastAsia"/>
        </w:rPr>
        <w:t xml:space="preserve">戈尔登议员强调保护缅因龙虾业「超越党派」；缅因龙虾业协会会长麦卡伦主张以数据驱动的渔区与鲸群重叠分析为基础制定措施；生物多样性中心代表瑞利则反对延期，警告将带来更多鲸只死亡并增加未来保护难度。</w:t>
      </w:r>
    </w:p>
    <w:p>
      <w:pPr>
        <w:pStyle w:val="BodyText"/>
      </w:pPr>
      <w:r>
        <w:rPr>
          <w:b/>
          <w:bCs/>
        </w:rPr>
        <w:t xml:space="preserve">References</w:t>
      </w:r>
    </w:p>
    <w:p>
      <w:pPr>
        <w:pStyle w:val="BodyText"/>
      </w:pPr>
      <w:r>
        <w:t xml:space="preserve">[21] Livingston, M. (2026, May 5). Maine right whale protection delay Trump Golden. WBUR. https://www.wbur.org/news/2026/05/05/maine-right-whale-protection-delay-trump-golden</w:t>
      </w:r>
    </w:p>
    <w:p>
      <w:r>
        <w:pict>
          <v:rect style="width:0;height:1.5pt" o:hralign="center" o:hrstd="t" o:hr="t"/>
        </w:pict>
      </w:r>
    </w:p>
    <w:bookmarkEnd w:id="22"/>
    <w:bookmarkEnd w:id="23"/>
    <w:bookmarkStart w:id="24"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2026-05-05T14:18:38Z</dcterms:created>
  <dcterms:modified xsi:type="dcterms:W3CDTF">2026-05-05T14:18:38Z</dcterms:modified>
</cp:coreProperties>
</file>

<file path=docProps/custom.xml><?xml version="1.0" encoding="utf-8"?>
<Properties xmlns="http://schemas.openxmlformats.org/officeDocument/2006/custom-properties" xmlns:vt="http://schemas.openxmlformats.org/officeDocument/2006/docPropsVTypes"/>
</file>