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欧洲每日热点新闻-2026年5月6日"/>
    <w:p>
      <w:pPr>
        <w:pStyle w:val="Heading1"/>
      </w:pPr>
      <w:r>
        <w:rPr>
          <w:rFonts w:hint="eastAsia"/>
        </w:rPr>
        <w:t xml:space="preserve">欧洲每日热点新闻</w:t>
      </w:r>
      <w:r>
        <w:t xml:space="preserve"> — </w:t>
      </w:r>
      <w:r>
        <w:rPr>
          <w:rFonts w:hint="eastAsia"/>
        </w:rPr>
        <w:t xml:space="preserve">2026年5月6日</w:t>
      </w:r>
    </w:p>
    <w:bookmarkStart w:id="12" w:name="一经济与市场"/>
    <w:p>
      <w:pPr>
        <w:pStyle w:val="Heading2"/>
      </w:pPr>
      <w:r>
        <w:rPr>
          <w:rFonts w:hint="eastAsia"/>
        </w:rPr>
        <w:t xml:space="preserve">一、经济与市场</w:t>
      </w:r>
    </w:p>
    <w:bookmarkStart w:id="9" w:name="g7贸易部长巴黎聚焦关键矿产-美欧汽车关税阴影笼罩"/>
    <w:p>
      <w:pPr>
        <w:pStyle w:val="Heading3"/>
      </w:pPr>
      <w:r>
        <w:rPr>
          <w:rFonts w:hint="eastAsia"/>
        </w:rPr>
        <w:t xml:space="preserve">G7贸易部长巴黎聚焦关键矿产</w:t>
      </w:r>
      <w:r>
        <w:t xml:space="preserve"> </w:t>
      </w:r>
      <w:r>
        <w:rPr>
          <w:rFonts w:hint="eastAsia"/>
        </w:rPr>
        <w:t xml:space="preserve">美欧汽车关税阴影笼罩</w:t>
      </w:r>
    </w:p>
    <w:p>
      <w:pPr>
        <w:pStyle w:val="FirstParagraph"/>
      </w:pPr>
      <w:r>
        <w:rPr>
          <w:rFonts w:hint="eastAsia"/>
          <w:b/>
          <w:bCs/>
        </w:rPr>
        <w:t xml:space="preserve">摘要</w:t>
      </w:r>
    </w:p>
    <w:p>
      <w:pPr>
        <w:pStyle w:val="BodyText"/>
      </w:pPr>
      <w:r>
        <w:rPr>
          <w:rFonts w:hint="eastAsia"/>
        </w:rPr>
        <w:t xml:space="preserve">当地时间5月6日，七国集团（G7）贸易部长在巴黎举行会议，重点讨论关键矿产供应链安全等议题。会议召开之际，美国总统特朗普威胁将欧盟汽车关税从15%上调至25%，给会场气氛蒙上一层阴影。法国对外贸易部长尼古拉·福里西耶（Nicolas</w:t>
      </w:r>
      <w:r>
        <w:t xml:space="preserve"> </w:t>
      </w:r>
      <w:r>
        <w:rPr>
          <w:rFonts w:hint="eastAsia"/>
        </w:rPr>
        <w:t xml:space="preserve">Forissier）会前表示：「我相信我们将在稀土和关键矿产领域取得非常具体的进展，确保供应链安全，避免受制于某些国家。」欧盟贸易委员谢夫乔维奇（Maros</w:t>
      </w:r>
      <w:r>
        <w:t xml:space="preserve"> </w:t>
      </w:r>
      <w:r>
        <w:rPr>
          <w:rFonts w:hint="eastAsia"/>
        </w:rPr>
        <w:t xml:space="preserve">Sefcovic）当日与美国贸易代表杰米森·格里尔（Jamieson</w:t>
      </w:r>
      <w:r>
        <w:t xml:space="preserve"> </w:t>
      </w:r>
      <w:r>
        <w:rPr>
          <w:rFonts w:hint="eastAsia"/>
        </w:rPr>
        <w:t xml:space="preserve">Greer）举行会晤后强调：「我们都明确认为，必须共同遵守特恩贝里协议，必须兑现在苏格兰所作出的承诺。」德国经济部长卡塔琳娜·赖歇（Katherina</w:t>
      </w:r>
      <w:r>
        <w:t xml:space="preserve"> </w:t>
      </w:r>
      <w:r>
        <w:rPr>
          <w:rFonts w:hint="eastAsia"/>
        </w:rPr>
        <w:t xml:space="preserve">Reiche）也参与了相关磋商。本次会议还涉及中国工业产能过剩与WTO改革议题，为6月中旬的G7领导人峰会作铺垫。特恩贝里协议系2025年7月在苏格兰签署。</w:t>
      </w:r>
    </w:p>
    <w:p>
      <w:pPr>
        <w:pStyle w:val="BodyText"/>
      </w:pPr>
      <w:r>
        <w:rPr>
          <w:rFonts w:hint="eastAsia"/>
          <w:b/>
          <w:bCs/>
        </w:rPr>
        <w:t xml:space="preserve">分析</w:t>
      </w:r>
    </w:p>
    <w:p>
      <w:pPr>
        <w:pStyle w:val="BodyText"/>
      </w:pPr>
      <w:r>
        <w:rPr>
          <w:rFonts w:hint="eastAsia"/>
        </w:rPr>
        <w:t xml:space="preserve">福里西耶强调G7须在关键矿产领域取得「非常具体的进展」，以摆脱对个别国家供应链的依赖；谢夫乔维奇则将焦点放在维护既有协议框架，呼吁美方「兑现在苏格兰所作出的承诺」，言外之意是对美方关税升级威胁的克制回应。两位部长的表态折射出G7在共同应对外部供应风险的同时，内部美欧贸易关系仍处于高度紧张的微妙平衡。</w:t>
      </w:r>
    </w:p>
    <w:p>
      <w:pPr>
        <w:pStyle w:val="BodyText"/>
      </w:pPr>
      <w:r>
        <w:rPr>
          <w:b/>
          <w:bCs/>
        </w:rPr>
        <w:t xml:space="preserve">References</w:t>
      </w:r>
    </w:p>
    <w:p>
      <w:pPr>
        <w:pStyle w:val="BodyText"/>
      </w:pPr>
      <w:r>
        <w:t xml:space="preserve">[1] Reuters. (2026, May 6). G7 trade talks target critical minerals as US-EU tariff rift strains unity.</w:t>
      </w:r>
      <w:r>
        <w:t xml:space="preserve"> </w:t>
      </w:r>
      <w:r>
        <w:rPr>
          <w:i/>
          <w:iCs/>
        </w:rPr>
        <w:t xml:space="preserve">BNN Bloomberg</w:t>
      </w:r>
      <w:r>
        <w:t xml:space="preserve">. https://www.bnnbloomberg.ca/business/2026/05/06/g7-trade-talks-target-critical-minerals-as-us-eu-tariff-rift-strains-unity/</w:t>
      </w:r>
      <w:r>
        <w:t xml:space="preserve"> </w:t>
      </w:r>
      <w:r>
        <w:t xml:space="preserve">[2] Bloomberg News. (2026, May 6). US to hit EU with 25% car levy soon unless trade deal approved.</w:t>
      </w:r>
      <w:r>
        <w:t xml:space="preserve"> </w:t>
      </w:r>
      <w:r>
        <w:rPr>
          <w:i/>
          <w:iCs/>
        </w:rPr>
        <w:t xml:space="preserve">Bloomberg</w:t>
      </w:r>
      <w:r>
        <w:t xml:space="preserve">. https://www.bloomberg.com/news/articles/2026-05-06/us-to-hit-eu-with-25-car-levy-soon-unless-trade-deal-approved</w:t>
      </w:r>
    </w:p>
    <w:p>
      <w:r>
        <w:pict>
          <v:rect style="width:0;height:1.5pt" o:hralign="center" o:hrstd="t" o:hr="t"/>
        </w:pict>
      </w:r>
    </w:p>
    <w:bookmarkEnd w:id="9"/>
    <w:bookmarkStart w:id="10" w:name="欧洲议会内部分裂-美欧贸易协议批准面临关键博弈"/>
    <w:p>
      <w:pPr>
        <w:pStyle w:val="Heading3"/>
      </w:pPr>
      <w:r>
        <w:rPr>
          <w:rFonts w:hint="eastAsia"/>
        </w:rPr>
        <w:t xml:space="preserve">欧洲议会内部分裂</w:t>
      </w:r>
      <w:r>
        <w:t xml:space="preserve"> </w:t>
      </w:r>
      <w:r>
        <w:rPr>
          <w:rFonts w:hint="eastAsia"/>
        </w:rPr>
        <w:t xml:space="preserve">美欧贸易协议批准面临关键博弈</w:t>
      </w:r>
    </w:p>
    <w:p>
      <w:pPr>
        <w:pStyle w:val="FirstParagraph"/>
      </w:pPr>
      <w:r>
        <w:rPr>
          <w:rFonts w:hint="eastAsia"/>
          <w:b/>
          <w:bCs/>
        </w:rPr>
        <w:t xml:space="preserve">摘要</w:t>
      </w:r>
    </w:p>
    <w:p>
      <w:pPr>
        <w:pStyle w:val="BodyText"/>
      </w:pPr>
      <w:r>
        <w:rPr>
          <w:rFonts w:hint="eastAsia"/>
        </w:rPr>
        <w:t xml:space="preserve">欧洲议会内部围绕美欧特恩贝里贸易协议的批准问题陷入分歧。美国驻欧盟大使安德鲁·普兹德（Andrew</w:t>
      </w:r>
      <w:r>
        <w:t xml:space="preserve"> </w:t>
      </w:r>
      <w:r>
        <w:rPr>
          <w:rFonts w:hint="eastAsia"/>
        </w:rPr>
        <w:t xml:space="preserve">Puzder）警告，若协议未获批准，25%汽车关税将「相对很快」落地，并称美方「准备好转身离场」。目前钢铝关税仍维持在50%，远高于协议设定的15%上限。欧洲人民党（EPP）议员热利亚娜·佐夫科（Željana</w:t>
      </w:r>
      <w:r>
        <w:t xml:space="preserve"> </w:t>
      </w:r>
      <w:r>
        <w:rPr>
          <w:rFonts w:hint="eastAsia"/>
        </w:rPr>
        <w:t xml:space="preserve">Zovko）表示：「我们希望该协议尽快通过，不附加任何前提条件。」EPP党团领袖曼弗雷德·韦伯（Manfred</w:t>
      </w:r>
      <w:r>
        <w:t xml:space="preserve"> </w:t>
      </w:r>
      <w:r>
        <w:rPr>
          <w:rFonts w:hint="eastAsia"/>
        </w:rPr>
        <w:t xml:space="preserve">Weber）放话：「如果三方协商无法达成结果，我们就直接付诸表决。」社会民主党党团（S&amp;D）的布兰多·贝尼费伊（Brando</w:t>
      </w:r>
      <w:r>
        <w:t xml:space="preserve"> </w:t>
      </w:r>
      <w:r>
        <w:rPr>
          <w:rFonts w:hint="eastAsia"/>
        </w:rPr>
        <w:t xml:space="preserve">Benifei）则反驳称：「特朗普的威胁迫使议会必须坚持要求获得切实的协议保障。」绿党/欧洲自由联盟的安娜·卡瓦齐尼（Anna</w:t>
      </w:r>
      <w:r>
        <w:t xml:space="preserve"> </w:t>
      </w:r>
      <w:r>
        <w:rPr>
          <w:rFonts w:hint="eastAsia"/>
        </w:rPr>
        <w:t xml:space="preserve">Cavazzini）警告：「破坏各党团艰难谈判达成的授权，可能会导致整个协议破裂。」成员国层面同样分裂：法国、西班牙支持议会强硬立场，德国、意大利则倾向于保协议。</w:t>
      </w:r>
    </w:p>
    <w:p>
      <w:pPr>
        <w:pStyle w:val="BodyText"/>
      </w:pPr>
      <w:r>
        <w:rPr>
          <w:rFonts w:hint="eastAsia"/>
          <w:b/>
          <w:bCs/>
        </w:rPr>
        <w:t xml:space="preserve">分析</w:t>
      </w:r>
    </w:p>
    <w:p>
      <w:pPr>
        <w:pStyle w:val="BodyText"/>
      </w:pPr>
      <w:r>
        <w:rPr>
          <w:rFonts w:hint="eastAsia"/>
        </w:rPr>
        <w:t xml:space="preserve">佐夫科与韦伯代表的中右翼力推无条件快速通过，贝尼费伊与卡瓦齐尼则主张以严苛条件防止协议被掏空，反映欧洲议会在「保协议」与「保授权」之间难以调和。卡瓦齐尼直言强行表决「可能让协议破裂」，揭示党团间脆弱的政治平衡一旦打破，整份协议可能反而沦为牺牲品。</w:t>
      </w:r>
    </w:p>
    <w:p>
      <w:pPr>
        <w:pStyle w:val="BodyText"/>
      </w:pPr>
      <w:r>
        <w:rPr>
          <w:b/>
          <w:bCs/>
        </w:rPr>
        <w:t xml:space="preserve">References</w:t>
      </w:r>
    </w:p>
    <w:p>
      <w:pPr>
        <w:pStyle w:val="BodyText"/>
      </w:pPr>
      <w:r>
        <w:t xml:space="preserve">[3] Corlin, P., &amp; Genovese, V. (2026, May 6). Divisions in Brussels as EU negotiators face crunch talks on US trade deal.</w:t>
      </w:r>
      <w:r>
        <w:t xml:space="preserve"> </w:t>
      </w:r>
      <w:r>
        <w:rPr>
          <w:i/>
          <w:iCs/>
        </w:rPr>
        <w:t xml:space="preserve">Euronews</w:t>
      </w:r>
      <w:r>
        <w:t xml:space="preserve">. https://www.euronews.com/my-europe/2026/05/06/divisions-in-brussels-as-eu-negotiators-face-crunch-talks-on-us-trade-deal</w:t>
      </w:r>
    </w:p>
    <w:p>
      <w:r>
        <w:pict>
          <v:rect style="width:0;height:1.5pt" o:hralign="center" o:hrstd="t" o:hr="t"/>
        </w:pict>
      </w:r>
    </w:p>
    <w:bookmarkEnd w:id="10"/>
    <w:bookmarkStart w:id="11" w:name="欧委会启动esrs修订公众咨询-强制披露指标削减六成"/>
    <w:p>
      <w:pPr>
        <w:pStyle w:val="Heading3"/>
      </w:pPr>
      <w:r>
        <w:rPr>
          <w:rFonts w:hint="eastAsia"/>
        </w:rPr>
        <w:t xml:space="preserve">欧委会启动ESRS修订公众咨询</w:t>
      </w:r>
      <w:r>
        <w:t xml:space="preserve"> </w:t>
      </w:r>
      <w:r>
        <w:rPr>
          <w:rFonts w:hint="eastAsia"/>
        </w:rPr>
        <w:t xml:space="preserve">强制披露指标削减六成</w:t>
      </w:r>
    </w:p>
    <w:p>
      <w:pPr>
        <w:pStyle w:val="FirstParagraph"/>
      </w:pPr>
      <w:r>
        <w:rPr>
          <w:rFonts w:hint="eastAsia"/>
          <w:b/>
          <w:bCs/>
        </w:rPr>
        <w:t xml:space="preserve">摘要</w:t>
      </w:r>
    </w:p>
    <w:p>
      <w:pPr>
        <w:pStyle w:val="BodyText"/>
      </w:pPr>
      <w:r>
        <w:rPr>
          <w:rFonts w:hint="eastAsia"/>
        </w:rPr>
        <w:t xml:space="preserve">欧盟委员会于5月6日启动为期一个月的修订版《欧洲可持续发展报告准则》（ESRS）公众咨询。修订草案将强制披露数据点削减60%，总数据点减少70%，预计可使企业报告成本下降逾30%。新规设置「价值链上限」，保护雇员人数不超过1000人的合作伙伴免受过度披露要求波及。修订版基于EFRAG的技术建议拟定，公众可通过Have-Your-Say门户在2026年6月3日前提交反馈。负责该议题的金融服务委员玛丽亚·路易斯·阿尔布开克（Maria</w:t>
      </w:r>
      <w:r>
        <w:t xml:space="preserve"> Luís </w:t>
      </w:r>
      <w:r>
        <w:rPr>
          <w:rFonts w:hint="eastAsia"/>
        </w:rPr>
        <w:t xml:space="preserve">Albuquerque）主导推进，FISMA总司司长约翰·贝里根（John</w:t>
      </w:r>
      <w:r>
        <w:t xml:space="preserve"> </w:t>
      </w:r>
      <w:r>
        <w:rPr>
          <w:rFonts w:hint="eastAsia"/>
        </w:rPr>
        <w:t xml:space="preserve">Berrigan）担任技术负责人。本次咨询是欧委会Omnibus简化方案的组成部分，后续将出台两项授权法案。委员会同时为CSRD范围之外的中小企业设立新的自愿性披露准则。</w:t>
      </w:r>
    </w:p>
    <w:p>
      <w:pPr>
        <w:pStyle w:val="BodyText"/>
      </w:pPr>
      <w:r>
        <w:rPr>
          <w:b/>
          <w:bCs/>
        </w:rPr>
        <w:t xml:space="preserve">References</w:t>
      </w:r>
    </w:p>
    <w:p>
      <w:pPr>
        <w:pStyle w:val="BodyText"/>
      </w:pPr>
      <w:r>
        <w:t xml:space="preserve">[4] European Commission. (2026, May 6). Commission seeks feedback on revised sustainability reporting standards.</w:t>
      </w:r>
      <w:r>
        <w:t xml:space="preserve"> </w:t>
      </w:r>
      <w:r>
        <w:rPr>
          <w:i/>
          <w:iCs/>
        </w:rPr>
        <w:t xml:space="preserve">European Commission</w:t>
      </w:r>
      <w:r>
        <w:t xml:space="preserve">. https://finance.ec.europa.eu/news/commission-seeks-feedback-revised-sustainability-reporting-standards-2026-05-06_en</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乌克兰指俄方破坏单边停火-数小时内108架次无人机来袭"/>
    <w:p>
      <w:pPr>
        <w:pStyle w:val="Heading3"/>
      </w:pPr>
      <w:r>
        <w:rPr>
          <w:rFonts w:hint="eastAsia"/>
        </w:rPr>
        <w:t xml:space="preserve">乌克兰指俄方破坏单边停火</w:t>
      </w:r>
      <w:r>
        <w:t xml:space="preserve"> </w:t>
      </w:r>
      <w:r>
        <w:rPr>
          <w:rFonts w:hint="eastAsia"/>
        </w:rPr>
        <w:t xml:space="preserve">数小时内108架次无人机来袭</w:t>
      </w:r>
    </w:p>
    <w:p>
      <w:pPr>
        <w:pStyle w:val="FirstParagraph"/>
      </w:pPr>
      <w:r>
        <w:rPr>
          <w:rFonts w:hint="eastAsia"/>
          <w:b/>
          <w:bCs/>
        </w:rPr>
        <w:t xml:space="preserve">摘要</w:t>
      </w:r>
    </w:p>
    <w:p>
      <w:pPr>
        <w:pStyle w:val="BodyText"/>
      </w:pPr>
      <w:r>
        <w:rPr>
          <w:rFonts w:hint="eastAsia"/>
        </w:rPr>
        <w:t xml:space="preserve">乌克兰5月6日指责俄罗斯破坏总统泽连斯基宣布于当日零时起生效的单边停火。乌外长安德烈·瑟比加（Andrii</w:t>
      </w:r>
      <w:r>
        <w:t xml:space="preserve"> </w:t>
      </w:r>
      <w:r>
        <w:rPr>
          <w:rFonts w:hint="eastAsia"/>
        </w:rPr>
        <w:t xml:space="preserve">Sybiha）通报，停火生效后数小时内，俄方发动108架次无人机袭击及3次导弹打击，包括清晨对哈尔科夫与扎波罗热的攻击。瑟比加表示：「这表明俄罗斯拒绝和平，其在5月9日所谓停火的虚假姿态与外交毫无关系。」他呼吁国际社会推出「新一轮制裁、孤立措施、追究俄方罪责，并全面加强对乌支持」。泽连斯基此前宣布的停火，是对俄方为配合5月8日至9日莫斯科红场胜利日阅兵而宣布的停火安排的回应。德国外长约翰·瓦德富尔（Johann</w:t>
      </w:r>
      <w:r>
        <w:t xml:space="preserve"> </w:t>
      </w:r>
      <w:r>
        <w:rPr>
          <w:rFonts w:hint="eastAsia"/>
        </w:rPr>
        <w:t xml:space="preserve">Wadephul）敦促俄方「最迟今夜」接受停火；瑞典外长玛丽亚·马尔默·斯特内格（Maria</w:t>
      </w:r>
      <w:r>
        <w:t xml:space="preserve"> Malmer </w:t>
      </w:r>
      <w:r>
        <w:rPr>
          <w:rFonts w:hint="eastAsia"/>
        </w:rPr>
        <w:t xml:space="preserve">Stenergard）则表示完全支持。乌克兰近日刚以国产「火烈鸟」（Flamingo）巡航导弹打击了1000公里外的俄军设施。</w:t>
      </w:r>
    </w:p>
    <w:p>
      <w:pPr>
        <w:pStyle w:val="BodyText"/>
      </w:pPr>
      <w:r>
        <w:rPr>
          <w:rFonts w:hint="eastAsia"/>
          <w:b/>
          <w:bCs/>
        </w:rPr>
        <w:t xml:space="preserve">分析</w:t>
      </w:r>
    </w:p>
    <w:p>
      <w:pPr>
        <w:pStyle w:val="BodyText"/>
      </w:pPr>
      <w:r>
        <w:rPr>
          <w:rFonts w:hint="eastAsia"/>
        </w:rPr>
        <w:t xml:space="preserve">瑟比加将俄方在停火生效数小时内即发动逾百架次无人机袭击定性为对外交进程的明确拒绝，并据此主张追加制裁与孤立措施。其将俄方5月9日停火安排径直定性为「虚假姿态」，意在打消西方部分舆论对俄方停火诚意的幻想，并为乌方继续争取武器与制裁支持提供政治依据。</w:t>
      </w:r>
    </w:p>
    <w:p>
      <w:pPr>
        <w:pStyle w:val="BodyText"/>
      </w:pPr>
      <w:r>
        <w:rPr>
          <w:b/>
          <w:bCs/>
        </w:rPr>
        <w:t xml:space="preserve">References</w:t>
      </w:r>
    </w:p>
    <w:p>
      <w:pPr>
        <w:pStyle w:val="BodyText"/>
      </w:pPr>
      <w:r>
        <w:t xml:space="preserve">[5] Vakulina, S. (2026, May 6). Russia broke unilateral ceasefire with drone and missile attacks, Ukraine’s FM says.</w:t>
      </w:r>
      <w:r>
        <w:t xml:space="preserve"> </w:t>
      </w:r>
      <w:r>
        <w:rPr>
          <w:i/>
          <w:iCs/>
        </w:rPr>
        <w:t xml:space="preserve">Euronews</w:t>
      </w:r>
      <w:r>
        <w:t xml:space="preserve">. https://www.euronews.com/my-europe/2026/05/06/russia-broke-unilateral-ceasefire-with-drone-and-missile-attacks-ukraines-fm-says</w:t>
      </w:r>
    </w:p>
    <w:p>
      <w:r>
        <w:pict>
          <v:rect style="width:0;height:1.5pt" o:hralign="center" o:hrstd="t" o:hr="t"/>
        </w:pict>
      </w:r>
    </w:p>
    <w:bookmarkEnd w:id="13"/>
    <w:bookmarkStart w:id="14" w:name="美德裂痕加深-特朗普宣布撤军5000人-柏林国防开支冲上gdp的3.2"/>
    <w:p>
      <w:pPr>
        <w:pStyle w:val="Heading3"/>
      </w:pPr>
      <w:r>
        <w:rPr>
          <w:rFonts w:hint="eastAsia"/>
        </w:rPr>
        <w:t xml:space="preserve">美德裂痕加深</w:t>
      </w:r>
      <w:r>
        <w:t xml:space="preserve"> </w:t>
      </w:r>
      <w:r>
        <w:rPr>
          <w:rFonts w:hint="eastAsia"/>
        </w:rPr>
        <w:t xml:space="preserve">特朗普宣布撤军5000人</w:t>
      </w:r>
      <w:r>
        <w:t xml:space="preserve"> </w:t>
      </w:r>
      <w:r>
        <w:rPr>
          <w:rFonts w:hint="eastAsia"/>
        </w:rPr>
        <w:t xml:space="preserve">柏林国防开支冲上GDP的3.2%</w:t>
      </w:r>
    </w:p>
    <w:p>
      <w:pPr>
        <w:pStyle w:val="FirstParagraph"/>
      </w:pPr>
      <w:r>
        <w:rPr>
          <w:rFonts w:hint="eastAsia"/>
          <w:b/>
          <w:bCs/>
        </w:rPr>
        <w:t xml:space="preserve">摘要</w:t>
      </w:r>
    </w:p>
    <w:p>
      <w:pPr>
        <w:pStyle w:val="BodyText"/>
      </w:pPr>
      <w:r>
        <w:rPr>
          <w:rFonts w:hint="eastAsia"/>
        </w:rPr>
        <w:t xml:space="preserve">美国总统特朗普宣布从德国撤出5000名美军，此前德国总理弗里德里希·默茨（Friedrich</w:t>
      </w:r>
      <w:r>
        <w:t xml:space="preserve"> </w:t>
      </w:r>
      <w:r>
        <w:rPr>
          <w:rFonts w:hint="eastAsia"/>
        </w:rPr>
        <w:t xml:space="preserve">Merz）公开批评华盛顿的对伊朗策略，并称美国因未能达成协议而「颜面尽失」。德国目前驻有约3.6万名美军，拉姆施泰因空军基地是美国在欧洲最大的军事设施，德国境内还部署约20枚美国核武器。德国国防开支已从2021年的470亿欧元增至当前的1080亿欧元，预计2026年达1172亿欧元、2029年达1620亿欧元，相当于GDP的3.2%。柏林同时拒绝部署美方「战斧」巡航导弹。德国外交关系协会（DGAP）分析师多米尼克·托尔克斯多夫（Dominik</w:t>
      </w:r>
      <w:r>
        <w:t xml:space="preserve"> </w:t>
      </w:r>
      <w:r>
        <w:rPr>
          <w:rFonts w:hint="eastAsia"/>
        </w:rPr>
        <w:t xml:space="preserve">Tolksdorf）认为，这一拒绝「更为严重」，因为欧洲缺乏可与之比拟的巡航导弹技术。基民盟（CDU）外交政策发言人于尔根·哈特（Jürgen</w:t>
      </w:r>
      <w:r>
        <w:t xml:space="preserve"> </w:t>
      </w:r>
      <w:r>
        <w:rPr>
          <w:rFonts w:hint="eastAsia"/>
        </w:rPr>
        <w:t xml:space="preserve">Hardt）表示，跨大西洋伙伴关系正经历「一场压力测试」，参与霍尔木兹海峡作战行动「对德国而言完全不可能」。左翼党的莱亚·赖斯纳（Lea</w:t>
      </w:r>
      <w:r>
        <w:t xml:space="preserve"> </w:t>
      </w:r>
      <w:r>
        <w:rPr>
          <w:rFonts w:hint="eastAsia"/>
        </w:rPr>
        <w:t xml:space="preserve">Reisner）称：「一个提供军事基础设施和后勤支持的国家，不能可信地将自己描述为中立。」</w:t>
      </w:r>
    </w:p>
    <w:p>
      <w:pPr>
        <w:pStyle w:val="BodyText"/>
      </w:pPr>
      <w:r>
        <w:rPr>
          <w:rFonts w:hint="eastAsia"/>
          <w:b/>
          <w:bCs/>
        </w:rPr>
        <w:t xml:space="preserve">分析</w:t>
      </w:r>
    </w:p>
    <w:p>
      <w:pPr>
        <w:pStyle w:val="BodyText"/>
      </w:pPr>
      <w:r>
        <w:rPr>
          <w:rFonts w:hint="eastAsia"/>
        </w:rPr>
        <w:t xml:space="preserve">托尔克斯多夫指出柏林拒绝部署「战斧」一事「更为严重」，揭示欧洲在远程精确打击能力上的结构性短板；哈特将美德关系定性为「压力测试」，并明确排除参与霍尔木兹军事行动；赖斯纳则从左翼立场质疑德国对美军基地的支持与所谓中立立场之间的矛盾。三方表态从战略、外交与道义三个维度，共同勾勒出柏林政界对美深度松绑的政策走向。</w:t>
      </w:r>
    </w:p>
    <w:p>
      <w:pPr>
        <w:pStyle w:val="BodyText"/>
      </w:pPr>
      <w:r>
        <w:rPr>
          <w:b/>
          <w:bCs/>
        </w:rPr>
        <w:t xml:space="preserve">References</w:t>
      </w:r>
    </w:p>
    <w:p>
      <w:pPr>
        <w:pStyle w:val="BodyText"/>
      </w:pPr>
      <w:r>
        <w:t xml:space="preserve">[6] Natour, K. (2026, May 6). A</w:t>
      </w:r>
      <w:r>
        <w:t xml:space="preserve"> </w:t>
      </w:r>
      <w:r>
        <w:t xml:space="preserve">‘stress test’</w:t>
      </w:r>
      <w:r>
        <w:t xml:space="preserve">: US-Germany rift widens as Iran war drags on.</w:t>
      </w:r>
      <w:r>
        <w:t xml:space="preserve"> </w:t>
      </w:r>
      <w:r>
        <w:rPr>
          <w:i/>
          <w:iCs/>
        </w:rPr>
        <w:t xml:space="preserve">Al Jazeera English</w:t>
      </w:r>
      <w:r>
        <w:t xml:space="preserve">. https://www.aljazeera.com/news/2026/5/6/a-stress-test-us-germany-rift-widens-as-iran-war-drags-on</w:t>
      </w:r>
    </w:p>
    <w:p>
      <w:r>
        <w:pict>
          <v:rect style="width:0;height:1.5pt" o:hralign="center" o:hrstd="t" o:hr="t"/>
        </w:pict>
      </w:r>
    </w:p>
    <w:bookmarkEnd w:id="14"/>
    <w:bookmarkStart w:id="15" w:name="特朗普再批教皇-鲁比奥访梵蒂冈在即-美意关系生变"/>
    <w:p>
      <w:pPr>
        <w:pStyle w:val="Heading3"/>
      </w:pPr>
      <w:r>
        <w:rPr>
          <w:rFonts w:hint="eastAsia"/>
        </w:rPr>
        <w:t xml:space="preserve">特朗普再批教皇</w:t>
      </w:r>
      <w:r>
        <w:t xml:space="preserve"> </w:t>
      </w:r>
      <w:r>
        <w:rPr>
          <w:rFonts w:hint="eastAsia"/>
        </w:rPr>
        <w:t xml:space="preserve">鲁比奥访梵蒂冈在即</w:t>
      </w:r>
      <w:r>
        <w:t xml:space="preserve"> </w:t>
      </w:r>
      <w:r>
        <w:rPr>
          <w:rFonts w:hint="eastAsia"/>
        </w:rPr>
        <w:t xml:space="preserve">美意关系生变</w:t>
      </w:r>
    </w:p>
    <w:p>
      <w:pPr>
        <w:pStyle w:val="FirstParagraph"/>
      </w:pPr>
      <w:r>
        <w:rPr>
          <w:rFonts w:hint="eastAsia"/>
          <w:b/>
          <w:bCs/>
        </w:rPr>
        <w:t xml:space="preserve">摘要</w:t>
      </w:r>
    </w:p>
    <w:p>
      <w:pPr>
        <w:pStyle w:val="BodyText"/>
      </w:pPr>
      <w:r>
        <w:rPr>
          <w:rFonts w:hint="eastAsia"/>
        </w:rPr>
        <w:t xml:space="preserve">5月6日，美国总统特朗普再次发难，错误声称教皇良十四世（Pope</w:t>
      </w:r>
      <w:r>
        <w:t xml:space="preserve"> Leo </w:t>
      </w:r>
      <w:r>
        <w:rPr>
          <w:rFonts w:hint="eastAsia"/>
        </w:rPr>
        <w:t xml:space="preserve">XIV）「宁愿讨论伊朗拥有核武器没有问题这件事」。教皇此前仅倡导和平谈判并谴责战争行为，并表示：「教会的使命是宣讲福音、宣讲和平。」美国国务卿马尔科·鲁比奥（Marco</w:t>
      </w:r>
      <w:r>
        <w:t xml:space="preserve"> </w:t>
      </w:r>
      <w:r>
        <w:rPr>
          <w:rFonts w:hint="eastAsia"/>
        </w:rPr>
        <w:t xml:space="preserve">Rubio，天主教徒）将于5月7日访问梵蒂冈，5月8日会见意大利总理乔治娅·梅洛尼（Giorgia</w:t>
      </w:r>
      <w:r>
        <w:t xml:space="preserve"> </w:t>
      </w:r>
      <w:r>
        <w:rPr>
          <w:rFonts w:hint="eastAsia"/>
        </w:rPr>
        <w:t xml:space="preserve">Meloni）、外长安东尼奥·塔亚尼（Antonio</w:t>
      </w:r>
      <w:r>
        <w:t xml:space="preserve"> </w:t>
      </w:r>
      <w:r>
        <w:rPr>
          <w:rFonts w:hint="eastAsia"/>
        </w:rPr>
        <w:t xml:space="preserve">Tajani）、国防部长克罗塞托（Crosetto），以及梵蒂冈国务卿皮耶特罗·帕罗林枢机（Cardinal</w:t>
      </w:r>
      <w:r>
        <w:t xml:space="preserve"> Pietro </w:t>
      </w:r>
      <w:r>
        <w:rPr>
          <w:rFonts w:hint="eastAsia"/>
        </w:rPr>
        <w:t xml:space="preserve">Parolin）。此次摩擦缘于梅洛尼公开为教皇辩护——此前特朗普曾指责其在支持美国对伊朗行动一事上「缺乏勇气」。梅洛尼直言，特朗普针对教皇的言论「既不可接受，也无助于推进和平事业」。意大利目前在6个基地驻有约1.2万至1.3万名美军，而华盛顿已威胁可能从意大利与西班牙撤军。</w:t>
      </w:r>
    </w:p>
    <w:p>
      <w:pPr>
        <w:pStyle w:val="BodyText"/>
      </w:pPr>
      <w:r>
        <w:rPr>
          <w:rFonts w:hint="eastAsia"/>
          <w:b/>
          <w:bCs/>
        </w:rPr>
        <w:t xml:space="preserve">分析</w:t>
      </w:r>
    </w:p>
    <w:p>
      <w:pPr>
        <w:pStyle w:val="BodyText"/>
      </w:pPr>
      <w:r>
        <w:rPr>
          <w:rFonts w:hint="eastAsia"/>
        </w:rPr>
        <w:t xml:space="preserve">教皇以「宣讲福音、宣讲和平」回应外界争议，立场克制而坚定；梅洛尼则罕见公开评判美国总统的涉教皇言论，称之「既不可接受，也无助于和平」。两段表态标志着罗马在宗教与政治两条战线同时与华盛顿划清界限，也为鲁比奥即将到访的梵蒂冈与罗马增添不小的外交压力。</w:t>
      </w:r>
    </w:p>
    <w:p>
      <w:pPr>
        <w:pStyle w:val="BodyText"/>
      </w:pPr>
      <w:r>
        <w:rPr>
          <w:b/>
          <w:bCs/>
        </w:rPr>
        <w:t xml:space="preserve">References</w:t>
      </w:r>
    </w:p>
    <w:p>
      <w:pPr>
        <w:pStyle w:val="BodyText"/>
      </w:pPr>
      <w:r>
        <w:t xml:space="preserve">[7] Fouda, M. (2026, May 6). Trump renews feud with Pope Leo XIV days ahead of planned Marco Rubio visit to the Vatican.</w:t>
      </w:r>
      <w:r>
        <w:t xml:space="preserve"> </w:t>
      </w:r>
      <w:r>
        <w:rPr>
          <w:i/>
          <w:iCs/>
        </w:rPr>
        <w:t xml:space="preserve">Euronews</w:t>
      </w:r>
      <w:r>
        <w:t xml:space="preserve">. https://www.euronews.com/2026/05/06/trump-renews-feud-with-pope-leo-xiv-days-ahead-of-planned-marco-rubio-visit-to-the-vatican</w:t>
      </w:r>
      <w:r>
        <w:t xml:space="preserve"> </w:t>
      </w:r>
      <w:r>
        <w:t xml:space="preserve">[8] Euronews. (2026, May 6). US troop pullout from Italy: military interdependence interests in Europe prevail.</w:t>
      </w:r>
      <w:r>
        <w:t xml:space="preserve"> </w:t>
      </w:r>
      <w:r>
        <w:rPr>
          <w:i/>
          <w:iCs/>
        </w:rPr>
        <w:t xml:space="preserve">Euronews</w:t>
      </w:r>
      <w:r>
        <w:t xml:space="preserve">. https://www.euronews.com/my-europe/2026/05/06/us-troop-pullout-from-italy-military-interdependence-interests-in-europe-prevail</w:t>
      </w:r>
    </w:p>
    <w:p>
      <w:r>
        <w:pict>
          <v:rect style="width:0;height:1.5pt" o:hralign="center" o:hrstd="t" o:hr="t"/>
        </w:pict>
      </w:r>
    </w:p>
    <w:bookmarkEnd w:id="15"/>
    <w:bookmarkEnd w:id="16"/>
    <w:bookmarkStart w:id="18" w:name="三科技与产业"/>
    <w:p>
      <w:pPr>
        <w:pStyle w:val="Heading2"/>
      </w:pPr>
      <w:r>
        <w:rPr>
          <w:rFonts w:hint="eastAsia"/>
        </w:rPr>
        <w:t xml:space="preserve">三、科技与产业</w:t>
      </w:r>
    </w:p>
    <w:bookmarkStart w:id="17" w:name="欧洲议会imco委员会聚焦anthropic-mythos-ai网络安全风险"/>
    <w:p>
      <w:pPr>
        <w:pStyle w:val="Heading3"/>
      </w:pPr>
      <w:r>
        <w:rPr>
          <w:rFonts w:hint="eastAsia"/>
        </w:rPr>
        <w:t xml:space="preserve">欧洲议会IMCO委员会聚焦Anthropic</w:t>
      </w:r>
      <w:r>
        <w:t xml:space="preserve"> Mythos </w:t>
      </w:r>
      <w:r>
        <w:rPr>
          <w:rFonts w:hint="eastAsia"/>
        </w:rPr>
        <w:t xml:space="preserve">AI网络安全风险</w:t>
      </w:r>
    </w:p>
    <w:p>
      <w:pPr>
        <w:pStyle w:val="FirstParagraph"/>
      </w:pPr>
      <w:r>
        <w:rPr>
          <w:rFonts w:hint="eastAsia"/>
          <w:b/>
          <w:bCs/>
        </w:rPr>
        <w:t xml:space="preserve">摘要</w:t>
      </w:r>
    </w:p>
    <w:p>
      <w:pPr>
        <w:pStyle w:val="BodyText"/>
      </w:pPr>
      <w:r>
        <w:rPr>
          <w:rFonts w:hint="eastAsia"/>
        </w:rPr>
        <w:t xml:space="preserve">欧洲议会内部市场与消费者保护（IMCO）委员会5月6日上午（09:04—11:24）和下午（14:38—15:45）召开两场会议，审议包括Anthropic公司Mythos模型在内的高级AI系统安全问题。Mythos是一款限制访问的AI模型，英国AI安全研究所发现其能够自主发现零日漏洞、对闭源软件进行逆向工程并在无人指引下完成攻击链。相关漏洞已被定级为CVE-2026-4747，未经身份验证的攻击者可借此完全控制目标服务器。欧盟网络安全局（ENISA）与欧委会代表出席会议，讨论AI</w:t>
      </w:r>
      <w:r>
        <w:t xml:space="preserve"> </w:t>
      </w:r>
      <w:r>
        <w:rPr>
          <w:rFonts w:hint="eastAsia"/>
        </w:rPr>
        <w:t xml:space="preserve">Act与Cybersecurity</w:t>
      </w:r>
      <w:r>
        <w:t xml:space="preserve"> </w:t>
      </w:r>
      <w:r>
        <w:rPr>
          <w:rFonts w:hint="eastAsia"/>
        </w:rPr>
        <w:t xml:space="preserve">Act的适用问题。多名欧洲议会议员5月5日致信欧委会执行副主席亨娜·维尔库宁（Henna</w:t>
      </w:r>
      <w:r>
        <w:t xml:space="preserve"> </w:t>
      </w:r>
      <w:r>
        <w:rPr>
          <w:rFonts w:hint="eastAsia"/>
        </w:rPr>
        <w:t xml:space="preserve">Virkkunen），警告：「一场与时间的赛跑已经开始，欧洲尚未做好准备。」信中要求欧盟获准加入由美国主导的Project</w:t>
      </w:r>
      <w:r>
        <w:t xml:space="preserve"> </w:t>
      </w:r>
      <w:r>
        <w:rPr>
          <w:rFonts w:hint="eastAsia"/>
        </w:rPr>
        <w:t xml:space="preserve">Glasswing防御性网络安全联盟。欧委会方面表示正与Anthropic「本着善意进行接触」，但目前仍无法接入Glasswing。本议题由ITRE委员会主导，IMCO提交意见。</w:t>
      </w:r>
    </w:p>
    <w:p>
      <w:pPr>
        <w:pStyle w:val="BodyText"/>
      </w:pPr>
      <w:r>
        <w:rPr>
          <w:rFonts w:hint="eastAsia"/>
          <w:b/>
          <w:bCs/>
        </w:rPr>
        <w:t xml:space="preserve">分析</w:t>
      </w:r>
    </w:p>
    <w:p>
      <w:pPr>
        <w:pStyle w:val="BodyText"/>
      </w:pPr>
      <w:r>
        <w:rPr>
          <w:rFonts w:hint="eastAsia"/>
        </w:rPr>
        <w:t xml:space="preserve">捷克海盗党议员马尔凯塔·格雷戈罗娃（Markéta</w:t>
      </w:r>
      <w:r>
        <w:t xml:space="preserve"> </w:t>
      </w:r>
      <w:r>
        <w:rPr>
          <w:rFonts w:hint="eastAsia"/>
        </w:rPr>
        <w:t xml:space="preserve">Gregorová）警告：「我们亟需一项欧洲层面的计划，以应对由AI驱动的网络安全威胁。」结合多名议员致信中「与时间的赛跑」措辞，可见欧洲议会内部已将Mythos类模型暴露的能力视为系统性安全缺口，并将欧盟无法接入Glasswing联盟视作必须立即解决的战略短板。</w:t>
      </w:r>
    </w:p>
    <w:p>
      <w:pPr>
        <w:pStyle w:val="BodyText"/>
      </w:pPr>
      <w:r>
        <w:rPr>
          <w:b/>
          <w:bCs/>
        </w:rPr>
        <w:t xml:space="preserve">References</w:t>
      </w:r>
    </w:p>
    <w:p>
      <w:pPr>
        <w:pStyle w:val="BodyText"/>
      </w:pPr>
      <w:r>
        <w:t xml:space="preserve">[9] Digital Watch Observatory. (2026, May 6). Cybersecurity AI: IMCO discussion.</w:t>
      </w:r>
      <w:r>
        <w:t xml:space="preserve"> </w:t>
      </w:r>
      <w:r>
        <w:rPr>
          <w:i/>
          <w:iCs/>
        </w:rPr>
        <w:t xml:space="preserve">Digital Watch Observatory</w:t>
      </w:r>
      <w:r>
        <w:t xml:space="preserve">. https://dig.watch/updates/cybersecurity-ai-imco-discussion</w:t>
      </w:r>
      <w:r>
        <w:t xml:space="preserve"> </w:t>
      </w:r>
      <w:r>
        <w:t xml:space="preserve">[10] European Parliament IMCO Committee. (2026, May 6). Draft agenda — IMCO meeting of 6 May 2026.</w:t>
      </w:r>
      <w:r>
        <w:t xml:space="preserve"> </w:t>
      </w:r>
      <w:r>
        <w:rPr>
          <w:i/>
          <w:iCs/>
        </w:rPr>
        <w:t xml:space="preserve">European Parliament</w:t>
      </w:r>
      <w:r>
        <w:t xml:space="preserve">. https://www.europarl.europa.eu/doceo/document/IMCO-OJ-2026-05-06-1_EN.html</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7"/>
    <w:bookmarkEnd w:id="18"/>
    <w:bookmarkStart w:id="22" w:name="四社会与民生"/>
    <w:p>
      <w:pPr>
        <w:pStyle w:val="Heading2"/>
      </w:pPr>
      <w:r>
        <w:rPr>
          <w:rFonts w:hint="eastAsia"/>
        </w:rPr>
        <w:t xml:space="preserve">四、社会与民生</w:t>
      </w:r>
    </w:p>
    <w:bookmarkStart w:id="19" w:name="欧盟首份反贫困战略出炉-瞄准9300万风险人口"/>
    <w:p>
      <w:pPr>
        <w:pStyle w:val="Heading3"/>
      </w:pPr>
      <w:r>
        <w:rPr>
          <w:rFonts w:hint="eastAsia"/>
        </w:rPr>
        <w:t xml:space="preserve">欧盟首份反贫困战略出炉</w:t>
      </w:r>
      <w:r>
        <w:t xml:space="preserve"> </w:t>
      </w:r>
      <w:r>
        <w:rPr>
          <w:rFonts w:hint="eastAsia"/>
        </w:rPr>
        <w:t xml:space="preserve">瞄准9300万风险人口</w:t>
      </w:r>
    </w:p>
    <w:p>
      <w:pPr>
        <w:pStyle w:val="FirstParagraph"/>
      </w:pPr>
      <w:r>
        <w:rPr>
          <w:rFonts w:hint="eastAsia"/>
          <w:b/>
          <w:bCs/>
        </w:rPr>
        <w:t xml:space="preserve">摘要</w:t>
      </w:r>
    </w:p>
    <w:p>
      <w:pPr>
        <w:pStyle w:val="BodyText"/>
      </w:pPr>
      <w:r>
        <w:rPr>
          <w:rFonts w:hint="eastAsia"/>
        </w:rPr>
        <w:t xml:space="preserve">欧盟委员会5月6日推出综合性社会政策套餐，包括欧盟有史以来首份《反贫困战略》、关于住房排斥问题的理事会建议、强化版「欧洲儿童保障」以及覆盖至2030年的《残疾人权利战略》升级版。委员会执行副主席罗克萨娜·门扎图（Roxana</w:t>
      </w:r>
      <w:r>
        <w:t xml:space="preserve"> </w:t>
      </w:r>
      <w:r>
        <w:rPr>
          <w:rFonts w:hint="eastAsia"/>
        </w:rPr>
        <w:t xml:space="preserve">Mînzatu）对Euronews表示：「我们希望在25年内消除欧盟境内的贫困。」长期目标设定为到2050年消除极端贫困。2030年阶段性目标是在9270万贫困或社会排斥风险人口（每5名欧洲人中有1人、每4名儿童中有1人）的基础上，再减少1500万人，其中至少包括500万儿童。目前欧盟约有100万无家可归者，自2013年以来房价上涨60%，17%人口居住于过度拥挤住宅；约9000万残疾人中有140万生活在福利机构。残疾歧视每年造成的GDP损失高达8.4亿至14.2亿欧元。前一轮1500万人减贫目标实际仅实现约370万人。门扎图警告：「这9300万的数字未来几个月可能进一步上升。」战略还包括「欧盟残疾卡」推广及「独立生活联盟」。欧洲明爱（Caritas</w:t>
      </w:r>
      <w:r>
        <w:t xml:space="preserve"> </w:t>
      </w:r>
      <w:r>
        <w:rPr>
          <w:rFonts w:hint="eastAsia"/>
        </w:rPr>
        <w:t xml:space="preserve">Europa）批评战略缺乏具有约束力的立法和专项预算。</w:t>
      </w:r>
    </w:p>
    <w:p>
      <w:pPr>
        <w:pStyle w:val="BodyText"/>
      </w:pPr>
      <w:r>
        <w:rPr>
          <w:rFonts w:hint="eastAsia"/>
          <w:b/>
          <w:bCs/>
        </w:rPr>
        <w:t xml:space="preserve">分析</w:t>
      </w:r>
    </w:p>
    <w:p>
      <w:pPr>
        <w:pStyle w:val="BodyText"/>
      </w:pPr>
      <w:r>
        <w:rPr>
          <w:rFonts w:hint="eastAsia"/>
        </w:rPr>
        <w:t xml:space="preserve">门扎图以「25年内消除贫困」立下宏大目标，但同时承认「9300万的数字未来几个月可能进一步上升」，自我提示战略落地的现实压力。欧洲明爱则直指方案缺乏约束性立法与专项预算，言外之意是若无强制工具与稳定财源，本轮战略恐重蹈上一轮1500万目标实际仅完成约370万的覆辙。</w:t>
      </w:r>
    </w:p>
    <w:p>
      <w:pPr>
        <w:pStyle w:val="BodyText"/>
      </w:pPr>
      <w:r>
        <w:rPr>
          <w:b/>
          <w:bCs/>
        </w:rPr>
        <w:t xml:space="preserve">References</w:t>
      </w:r>
    </w:p>
    <w:p>
      <w:pPr>
        <w:pStyle w:val="BodyText"/>
      </w:pPr>
      <w:r>
        <w:t xml:space="preserve">[11] European Commission. (2026, May 6). Commission proposes new measures to address poverty and housing crisis.</w:t>
      </w:r>
      <w:r>
        <w:t xml:space="preserve"> </w:t>
      </w:r>
      <w:r>
        <w:rPr>
          <w:i/>
          <w:iCs/>
        </w:rPr>
        <w:t xml:space="preserve">European Commission</w:t>
      </w:r>
      <w:r>
        <w:t xml:space="preserve">. https://commission.europa.eu/news-and-media/news/commission-proposes-new-measures-address-poverty-and-housing-crisis-2026-05-06_en</w:t>
      </w:r>
      <w:r>
        <w:t xml:space="preserve"> </w:t>
      </w:r>
      <w:r>
        <w:t xml:space="preserve">[12] Euronews. (2026, May 6). Commissioner vows to end poverty in 25 years as EU unveils first major strategy.</w:t>
      </w:r>
      <w:r>
        <w:t xml:space="preserve"> </w:t>
      </w:r>
      <w:r>
        <w:rPr>
          <w:i/>
          <w:iCs/>
        </w:rPr>
        <w:t xml:space="preserve">Euronews</w:t>
      </w:r>
      <w:r>
        <w:t xml:space="preserve">. https://www.euronews.com/my-europe/2026/05/06/commissioner-vows-to-end-poverty-in-25-years-as-eu-unveils-first-major-strategy</w:t>
      </w:r>
    </w:p>
    <w:p>
      <w:r>
        <w:pict>
          <v:rect style="width:0;height:1.5pt" o:hralign="center" o:hrstd="t" o:hr="t"/>
        </w:pict>
      </w:r>
    </w:p>
    <w:bookmarkEnd w:id="19"/>
    <w:bookmarkStart w:id="20" w:name="意大利pm2.5浓度居欧洲之首-九国超欧盟年均限值"/>
    <w:p>
      <w:pPr>
        <w:pStyle w:val="Heading3"/>
      </w:pPr>
      <w:r>
        <w:rPr>
          <w:rFonts w:hint="eastAsia"/>
        </w:rPr>
        <w:t xml:space="preserve">意大利PM2.5浓度居欧洲之首</w:t>
      </w:r>
      <w:r>
        <w:t xml:space="preserve"> </w:t>
      </w:r>
      <w:r>
        <w:rPr>
          <w:rFonts w:hint="eastAsia"/>
        </w:rPr>
        <w:t xml:space="preserve">九国超欧盟年均限值</w:t>
      </w:r>
    </w:p>
    <w:p>
      <w:pPr>
        <w:pStyle w:val="FirstParagraph"/>
      </w:pPr>
      <w:r>
        <w:rPr>
          <w:rFonts w:hint="eastAsia"/>
          <w:b/>
          <w:bCs/>
        </w:rPr>
        <w:t xml:space="preserve">摘要</w:t>
      </w:r>
    </w:p>
    <w:p>
      <w:pPr>
        <w:pStyle w:val="BodyText"/>
      </w:pPr>
      <w:r>
        <w:rPr>
          <w:rFonts w:hint="eastAsia"/>
        </w:rPr>
        <w:t xml:space="preserve">2024至2025年间，意大利PM2.5浓度位居欧洲首位。普利亚大区切利耶梅萨皮卡（Ceglie</w:t>
      </w:r>
      <w:r>
        <w:t xml:space="preserve"> </w:t>
      </w:r>
      <w:r>
        <w:rPr>
          <w:rFonts w:hint="eastAsia"/>
        </w:rPr>
        <w:t xml:space="preserve">Messapica）与托尔基亚罗洛（Torchiarolo）两市镇分别录得117微克/立方米与113微克/立方米，远超欧盟25微克/立方米的年均限值。同期共有9个国家PM2.5超标，分别为意大利、波兰、克罗地亚、波斯尼亚和黑塞哥维那、塞尔维亚、北马其顿、罗马尼亚、土耳其和丹麦，其中哥本哈根录得95微克/立方米。地表臭氧浓度自1900年以来已增长一倍以上，由「阳光与汽车尾气和烟囱排放的碳氢化合物及氮氧化物相互作用」生成。意大利每10万人中有101人因PM2.5死亡，远高于西班牙的41人、法国的34人和德国的37人。在WHO</w:t>
      </w:r>
      <w:r>
        <w:t xml:space="preserve"> </w:t>
      </w:r>
      <w:r>
        <w:rPr>
          <w:rFonts w:hint="eastAsia"/>
        </w:rPr>
        <w:t xml:space="preserve">5微克/立方米阈值下，超过九成欧洲人面临空气不安全风险。巴里大学化学教授詹卢易吉·德詹纳罗（Gianluigi</w:t>
      </w:r>
      <w:r>
        <w:t xml:space="preserve"> De </w:t>
      </w:r>
      <w:r>
        <w:rPr>
          <w:rFonts w:hint="eastAsia"/>
        </w:rPr>
        <w:t xml:space="preserve">Gennaro）指出：「正如我们过去所见，那些浓度峰值主要源于冬季的生物质燃烧——大多来自家庭壁炉。」</w:t>
      </w:r>
    </w:p>
    <w:p>
      <w:pPr>
        <w:pStyle w:val="BodyText"/>
      </w:pPr>
      <w:r>
        <w:rPr>
          <w:rFonts w:hint="eastAsia"/>
          <w:b/>
          <w:bCs/>
        </w:rPr>
        <w:t xml:space="preserve">分析</w:t>
      </w:r>
    </w:p>
    <w:p>
      <w:pPr>
        <w:pStyle w:val="BodyText"/>
      </w:pPr>
      <w:r>
        <w:rPr>
          <w:rFonts w:hint="eastAsia"/>
        </w:rPr>
        <w:t xml:space="preserve">德詹纳罗将冬季污染峰值归因于「家庭壁炉的生物质燃烧」，提示意大利及巴尔干诸国污染问题不仅源于交通与工业，传统取暖方式同样构成顽疾。这一判断意味着仅靠收紧机动车与产业排放标准难以根治问题，需配套住宅供暖结构性改造与禁烧政策方能见效。</w:t>
      </w:r>
    </w:p>
    <w:p>
      <w:pPr>
        <w:pStyle w:val="BodyText"/>
      </w:pPr>
      <w:r>
        <w:rPr>
          <w:b/>
          <w:bCs/>
        </w:rPr>
        <w:t xml:space="preserve">References</w:t>
      </w:r>
    </w:p>
    <w:p>
      <w:pPr>
        <w:pStyle w:val="BodyText"/>
      </w:pPr>
      <w:r>
        <w:t xml:space="preserve">[13] Dell’Anna, A., &amp; Becquet, L. (2026, May 6). Deadly air: Which European countries have the worst PM2.5 levels?</w:t>
      </w:r>
      <w:r>
        <w:t xml:space="preserve"> </w:t>
      </w:r>
      <w:r>
        <w:rPr>
          <w:i/>
          <w:iCs/>
        </w:rPr>
        <w:t xml:space="preserve">Euronews</w:t>
      </w:r>
      <w:r>
        <w:t xml:space="preserve">. https://www.euronews.com/my-europe/2026/05/06/deadly-air-which-european-countries-have-the-worst-pm-25-levels</w:t>
      </w:r>
    </w:p>
    <w:p>
      <w:r>
        <w:pict>
          <v:rect style="width:0;height:1.5pt" o:hralign="center" o:hrstd="t" o:hr="t"/>
        </w:pict>
      </w:r>
    </w:p>
    <w:bookmarkEnd w:id="20"/>
    <w:bookmarkStart w:id="21" w:name="who-mend调查显示欧洲三分之一医护人员有焦虑或抑郁症状"/>
    <w:p>
      <w:pPr>
        <w:pStyle w:val="Heading3"/>
      </w:pPr>
      <w:r>
        <w:t xml:space="preserve">WHO </w:t>
      </w:r>
      <w:r>
        <w:rPr>
          <w:rFonts w:hint="eastAsia"/>
        </w:rPr>
        <w:t xml:space="preserve">MeND调查显示欧洲三分之一医护人员有焦虑或抑郁症状</w:t>
      </w:r>
    </w:p>
    <w:p>
      <w:pPr>
        <w:pStyle w:val="FirstParagraph"/>
      </w:pPr>
      <w:r>
        <w:rPr>
          <w:rFonts w:hint="eastAsia"/>
          <w:b/>
          <w:bCs/>
        </w:rPr>
        <w:t xml:space="preserve">摘要</w:t>
      </w:r>
    </w:p>
    <w:p>
      <w:pPr>
        <w:pStyle w:val="BodyText"/>
      </w:pPr>
      <w:r>
        <w:rPr>
          <w:rFonts w:hint="eastAsia"/>
        </w:rPr>
        <w:t xml:space="preserve">WHO欧洲区域办事处5月6日举办题为「各国推行『将心理健康融入所有政策』所需要件：来自欧洲政策对话的洞察」的公开会议，作为由EUPHA组织、5月4日至8日举办的欧洲公共卫生周（European</w:t>
      </w:r>
      <w:r>
        <w:t xml:space="preserve"> Public Health </w:t>
      </w:r>
      <w:r>
        <w:rPr>
          <w:rFonts w:hint="eastAsia"/>
        </w:rPr>
        <w:t xml:space="preserve">Week）的一部分，本届主题为「为可持续健康与福祉投资」。WHO欧洲区域29个成员国中已有22国完成政策对话，归纳出在各政策领域嵌入心理健康的五项优先事项。WHO「护士与医生心理健康」调查（MeND，2025年10月启动，回收逾9万份回应）显示，欧洲每3名医护人员中即有1人报告抑郁或焦虑症状，每10人中有1人曾出现自杀念头。欧洲委员会本周共同主办三场活动。政策对话覆盖教育、就业、住房、社会保障、司法、交通、数字环境与社区设计等多个领域。MeND关于欧洲卫生人力的完整报告将于5月8日发布。全球每年因工作压力相关疾病死亡人数超过84万，欧洲近三分之一在职人员报告与工作相关的压力问题。</w:t>
      </w:r>
    </w:p>
    <w:p>
      <w:pPr>
        <w:pStyle w:val="BodyText"/>
      </w:pPr>
      <w:r>
        <w:rPr>
          <w:b/>
          <w:bCs/>
        </w:rPr>
        <w:t xml:space="preserve">References</w:t>
      </w:r>
    </w:p>
    <w:p>
      <w:pPr>
        <w:pStyle w:val="BodyText"/>
      </w:pPr>
      <w:r>
        <w:t xml:space="preserve">[14] WHO Regional Office for Europe. (2026, May 6). WHO/Europe joins annual European Public Health Week to advocate for investment in mental health and well-being.</w:t>
      </w:r>
      <w:r>
        <w:t xml:space="preserve"> </w:t>
      </w:r>
      <w:r>
        <w:rPr>
          <w:i/>
          <w:iCs/>
        </w:rPr>
        <w:t xml:space="preserve">World Health Organization</w:t>
      </w:r>
      <w:r>
        <w:t xml:space="preserve">. https://www.who.int/europe/news-room/events/item/2026/05/06/default-calendar/who-europe-joins-annual-european-public-health-week-to-advocate-for-investment-in-mental-health-and-well-being</w:t>
      </w:r>
    </w:p>
    <w:p>
      <w:r>
        <w:pict>
          <v:rect style="width:0;height:1.5pt" o:hralign="center" o:hrstd="t" o:hr="t"/>
        </w:pict>
      </w:r>
    </w:p>
    <w:bookmarkEnd w:id="21"/>
    <w:bookmarkEnd w:id="22"/>
    <w:bookmarkStart w:id="23" w:name="五其他重要事件"/>
    <w:p>
      <w:pPr>
        <w:pStyle w:val="Heading2"/>
      </w:pPr>
      <w:r>
        <w:rPr>
          <w:rFonts w:hint="eastAsia"/>
        </w:rPr>
        <w:t xml:space="preserve">五、其他重要事件</w:t>
      </w:r>
    </w:p>
    <w:p>
      <w:pPr>
        <w:pStyle w:val="FirstParagraph"/>
      </w:pPr>
      <w:r>
        <w:rPr>
          <w:rFonts w:hint="eastAsia"/>
          <w:i/>
          <w:iCs/>
        </w:rPr>
        <w:t xml:space="preserve">注：本分类当日未检索到符合</w:t>
      </w:r>
      <w:r>
        <w:rPr>
          <w:i/>
          <w:iCs/>
        </w:rPr>
        <w:t xml:space="preserve"> T1-T4 </w:t>
      </w:r>
      <w:r>
        <w:rPr>
          <w:rFonts w:hint="eastAsia"/>
          <w:i/>
          <w:iCs/>
        </w:rPr>
        <w:t xml:space="preserve">标准的新闻。</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2026-05-06T17:14:55Z</dcterms:created>
  <dcterms:modified xsi:type="dcterms:W3CDTF">2026-05-06T17:14:55Z</dcterms:modified>
</cp:coreProperties>
</file>

<file path=docProps/custom.xml><?xml version="1.0" encoding="utf-8"?>
<Properties xmlns="http://schemas.openxmlformats.org/officeDocument/2006/custom-properties" xmlns:vt="http://schemas.openxmlformats.org/officeDocument/2006/docPropsVTypes"/>
</file>