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韩国每日热点新闻-2026年5月19日"/>
    <w:p>
      <w:pPr>
        <w:pStyle w:val="Heading1"/>
      </w:pPr>
      <w:r>
        <w:rPr>
          <w:rFonts w:hint="eastAsia"/>
        </w:rPr>
        <w:t xml:space="preserve">韩国每日热点新闻</w:t>
      </w:r>
      <w:r>
        <w:t xml:space="preserve"> — </w:t>
      </w:r>
      <w:r>
        <w:rPr>
          <w:rFonts w:hint="eastAsia"/>
        </w:rPr>
        <w:t xml:space="preserve">2026年5月19日</w:t>
      </w:r>
    </w:p>
    <w:bookmarkStart w:id="12" w:name="一经济与市场"/>
    <w:p>
      <w:pPr>
        <w:pStyle w:val="Heading2"/>
      </w:pPr>
      <w:r>
        <w:rPr>
          <w:rFonts w:hint="eastAsia"/>
        </w:rPr>
        <w:t xml:space="preserve">一、经济与市场</w:t>
      </w:r>
    </w:p>
    <w:bookmarkStart w:id="9" w:name="kospi单日重挫3.25外资连续第九日抛售三星与sk海力士领跌"/>
    <w:p>
      <w:pPr>
        <w:pStyle w:val="Heading3"/>
      </w:pPr>
      <w:r>
        <w:rPr>
          <w:rFonts w:hint="eastAsia"/>
        </w:rPr>
        <w:t xml:space="preserve">KOSPI单日重挫3.25%，外资连续第九日抛售三星与SK海力士领跌</w:t>
      </w:r>
    </w:p>
    <w:p>
      <w:pPr>
        <w:pStyle w:val="FirstParagraph"/>
      </w:pPr>
      <w:r>
        <w:rPr>
          <w:rFonts w:hint="eastAsia"/>
        </w:rPr>
        <w:t xml:space="preserve">韩国综合股价指数5月19日收盘报7,271.66点，单日下跌244.38点，跌幅3.25%。盘中一度下挫4.98%，触及7,141.91点的盘中低点。这是外资连续第九个交易日净卖出韩国主要科技股，本月累计净卖出规模已逼近30万亿韩元，超过今年2月21.07万亿韩元的水平。</w:t>
      </w:r>
    </w:p>
    <w:p>
      <w:pPr>
        <w:pStyle w:val="BodyText"/>
      </w:pPr>
      <w:r>
        <w:rPr>
          <w:rFonts w:hint="eastAsia"/>
        </w:rPr>
        <w:t xml:space="preserve">跌势集中在指数权重股。三星电子收275,500韩元，下跌1.96%；SK海力士跌5.16%至1,745,000韩元，单日蒸发近百万亿韩元市值。汽车与其他大盘蓝筹同样遭抛售。</w:t>
      </w:r>
    </w:p>
    <w:p>
      <w:pPr>
        <w:pStyle w:val="BodyText"/>
      </w:pPr>
      <w:r>
        <w:rPr>
          <w:rFonts w:hint="eastAsia"/>
        </w:rPr>
        <w:t xml:space="preserve">韩元同步走弱。下午3点30分，美元兑韩元报1,507.8，较前一交易日收盘价贬值7.5韩元。美股科技股隔夜走低，苹果、微软双双收跌，市场又在等待英伟达即将披露的财报，情绪本已脆弱。</w:t>
      </w:r>
    </w:p>
    <w:p>
      <w:pPr>
        <w:pStyle w:val="BodyText"/>
      </w:pPr>
      <w:r>
        <w:rPr>
          <w:rFonts w:hint="eastAsia"/>
        </w:rPr>
        <w:t xml:space="preserve">雪上加霜的是三星电子未解的劳资纠纷——公司多数派工会计划于5月21日发起为期18天的罢工。再叠加美伊冲突悬而未决，尽管特朗普总统已表态在与海湾领导人磋商后推迟对伊朗的军事行动，避险情绪仍主导了韩国市场。</w:t>
      </w:r>
    </w:p>
    <w:p>
      <w:pPr>
        <w:pStyle w:val="BodyText"/>
      </w:pPr>
      <w:r>
        <w:rPr>
          <w:b/>
          <w:bCs/>
        </w:rPr>
        <w:t xml:space="preserve">References</w:t>
      </w:r>
    </w:p>
    <w:p>
      <w:pPr>
        <w:pStyle w:val="BodyText"/>
      </w:pPr>
      <w:r>
        <w:t xml:space="preserve">[1] The Korea Herald. (2026, May 19). KOSPI tumbles 3.25% as foreign investors extend tech sell-off to ninth consecutive session. The Korea Herald. https://www.koreaherald.com/article/10741104</w:t>
      </w:r>
      <w:r>
        <w:t xml:space="preserve"> </w:t>
      </w:r>
      <w:r>
        <w:t xml:space="preserve">[2] Seoul Economic Daily. (2026, May 18). KOSPI tumbles below 7,300 on US rate, oil shock; foreigners sell for 9th day. Seoul Economic Daily. https://en.sedaily.com/finance/2026/05/18/kospi-tumbles-below-7300-on-us-rate-oil-shock-foreigners</w:t>
      </w:r>
    </w:p>
    <w:p>
      <w:r>
        <w:pict>
          <v:rect style="width:0;height:1.5pt" o:hralign="center" o:hrstd="t" o:hr="t"/>
        </w:pict>
      </w:r>
    </w:p>
    <w:bookmarkEnd w:id="9"/>
    <w:bookmarkStart w:id="10" w:name="三星与工会进入政府调解最后一天18天大罢工威胁百万亿韩元产出"/>
    <w:p>
      <w:pPr>
        <w:pStyle w:val="Heading3"/>
      </w:pPr>
      <w:r>
        <w:rPr>
          <w:rFonts w:hint="eastAsia"/>
        </w:rPr>
        <w:t xml:space="preserve">三星与工会进入政府调解最后一天，18天大罢工威胁百万亿韩元产出</w:t>
      </w:r>
    </w:p>
    <w:p>
      <w:pPr>
        <w:pStyle w:val="FirstParagraph"/>
      </w:pPr>
      <w:r>
        <w:rPr>
          <w:rFonts w:hint="eastAsia"/>
        </w:rPr>
        <w:t xml:space="preserve">三星电子与旗下最大工会5月19日在政府主持下进入工资调解的最后一日，距离5月21日启动、持续至6月7日的18天罢工仅剩两天。三星电子工会自上月成员数突破七万人后，已成为公司历史上首个法定多数工会，约7万会员涵盖核心半导体业务线。</w:t>
      </w:r>
    </w:p>
    <w:p>
      <w:pPr>
        <w:pStyle w:val="BodyText"/>
      </w:pPr>
      <w:r>
        <w:rPr>
          <w:rFonts w:hint="eastAsia"/>
        </w:rPr>
        <w:t xml:space="preserve">分歧集中在绩效奖金机制。工会要求按半导体器件解决方案（DS）部门营业利润的15%固定发放奖金，并取消现行50%的奖金上限。三星方面则提出以9%至10%的营业利润计算，并按事业部与具体业务单元60比40分配——这一切割方式涉及如何在盈利的存储与系统芯片业务与亏损的手机和显示业务之间分配收益，是双方核心分歧。</w:t>
      </w:r>
    </w:p>
    <w:p>
      <w:pPr>
        <w:pStyle w:val="BodyText"/>
      </w:pPr>
      <w:r>
        <w:rPr>
          <w:rFonts w:hint="eastAsia"/>
        </w:rPr>
        <w:t xml:space="preserve">主持调解的中央劳动委员会委员长朴秀根表示，双方正在“相互让步”，达成协议“存在一定可能性”，但仍有一两个关键议题未解。如果谈判破裂，委员会可能直接出具调解方案。</w:t>
      </w:r>
    </w:p>
    <w:p>
      <w:pPr>
        <w:pStyle w:val="BodyText"/>
      </w:pPr>
      <w:r>
        <w:rPr>
          <w:rFonts w:hint="eastAsia"/>
        </w:rPr>
        <w:t xml:space="preserve">筹码很大。三星芯片部门2026年第一季度录得53.7万亿韩元的历史新高营业利润，行业测算全面停工最高可能让韩国经济付出100万亿韩元代价。2024年三星首次罢工时工会规模仅3.2万人；本轮如果落地，将是全球最大存储芯片厂商有史以来规模最大的停工，正值AI存储需求高峰，全球HBM供应链可能承压。</w:t>
      </w:r>
    </w:p>
    <w:p>
      <w:pPr>
        <w:pStyle w:val="BodyText"/>
      </w:pPr>
      <w:r>
        <w:rPr>
          <w:b/>
          <w:bCs/>
        </w:rPr>
        <w:t xml:space="preserve">References</w:t>
      </w:r>
    </w:p>
    <w:p>
      <w:pPr>
        <w:pStyle w:val="BodyText"/>
      </w:pPr>
      <w:r>
        <w:t xml:space="preserve">[3] The Korea Herald. (2026, May 19). Samsung Electronics, union race for deal ahead of Thursday strike. The Korea Herald. https://www.koreaherald.com/article/10741049</w:t>
      </w:r>
      <w:r>
        <w:t xml:space="preserve"> </w:t>
      </w:r>
      <w:r>
        <w:t xml:space="preserve">[4] The Korea Times. (2026, May 19). Samsung, union hold final mediation as strike deadline nears. The Korea Times. https://www.koreatimes.co.kr/business/companies/20260519/samsung-union-hold-final-mediation-as-strike-deadline-nears</w:t>
      </w:r>
      <w:r>
        <w:t xml:space="preserve"> </w:t>
      </w:r>
      <w:r>
        <w:t xml:space="preserve">[5] Fortune. (2026, May 17). A 45,000-person labor strike at Samsung’s memory chip plants could throw a wrench into the AI boom. Fortune. https://fortune.com/2026/05/17/labor-strike-samsung-ai-hbm-chips-dividend-revolution-memory/</w:t>
      </w:r>
    </w:p>
    <w:p>
      <w:r>
        <w:pict>
          <v:rect style="width:0;height:1.5pt" o:hralign="center" o:hrstd="t" o:hr="t"/>
        </w:pict>
      </w:r>
    </w:p>
    <w:bookmarkEnd w:id="10"/>
    <w:bookmarkStart w:id="11" w:name="三星与sk海力士主导韩国etf集中度风险放大单一杠杆产品即将登场"/>
    <w:p>
      <w:pPr>
        <w:pStyle w:val="Heading3"/>
      </w:pPr>
      <w:r>
        <w:rPr>
          <w:rFonts w:hint="eastAsia"/>
        </w:rPr>
        <w:t xml:space="preserve">三星与SK海力士主导韩国ETF，集中度风险放大单一杠杆产品即将登场</w:t>
      </w:r>
    </w:p>
    <w:p>
      <w:pPr>
        <w:pStyle w:val="FirstParagraph"/>
      </w:pPr>
      <w:r>
        <w:rPr>
          <w:rFonts w:hint="eastAsia"/>
        </w:rPr>
        <w:t xml:space="preserve">在韩国全市场ETF中，约三分之一持有三星电子或SK海力士——391只ETF含三星电子、386只含SK海力士。其中59只ETF对三星电子单一持仓超过30%。三星资产管理已将旗下AI半导体ETF对两家公司的上限由约20%上调至各25%，同时把成份股从24只压缩到约15只。</w:t>
      </w:r>
    </w:p>
    <w:p>
      <w:pPr>
        <w:pStyle w:val="BodyText"/>
      </w:pPr>
      <w:r>
        <w:rPr>
          <w:rFonts w:hint="eastAsia"/>
        </w:rPr>
        <w:t xml:space="preserve">集中度的根源是两家公司在KOSPI中的体量。三星电子与SK海力士合计占KOSPI总市值约48%，预计将贡献2026年KOSPI整体净利润的72%。仅SK海力士一家就占KOSPI市值约22%，刷新韩国上市公司单一权重历史纪录，超过SK电讯2000年5月创下的13%旧高。</w:t>
      </w:r>
    </w:p>
    <w:p>
      <w:pPr>
        <w:pStyle w:val="BodyText"/>
      </w:pPr>
      <w:r>
        <w:rPr>
          <w:rFonts w:hint="eastAsia"/>
        </w:rPr>
        <w:t xml:space="preserve">5月27日还将迎来更大的押注。包括三星、未来、韩投、KB、新韩、韩华、Kiwoom、Hana在内的八家资产管理公司，计划同日挂牌16只针对这两家芯片公司的单一股票杠杆与反向ETF。未来资产将旗下TIGER</w:t>
      </w:r>
      <w:r>
        <w:t xml:space="preserve"> </w:t>
      </w:r>
      <w:r>
        <w:rPr>
          <w:rFonts w:hint="eastAsia"/>
        </w:rPr>
        <w:t xml:space="preserve">ETF的全年总费率定在0.0901%，韩投、KB、Hana均设在约0.091%——价格战已经开打。</w:t>
      </w:r>
    </w:p>
    <w:p>
      <w:pPr>
        <w:pStyle w:val="BodyText"/>
      </w:pPr>
      <w:r>
        <w:rPr>
          <w:rFonts w:hint="eastAsia"/>
        </w:rPr>
        <w:t xml:space="preserve">一位未具名分析师警告，“少数关联股票的回调可能对市场波动产生超出比例的影响”，这与ETF作为分散化工具的本意背道而驰。考虑到5月19日当天SK海力士跌5.16%、三星跌1.96%的单日表现，叠加单一股票杠杆ETF即将放大涨跌幅，监管层与市场都将关注集中度风险如何被传导到散户账户。</w:t>
      </w:r>
    </w:p>
    <w:p>
      <w:pPr>
        <w:pStyle w:val="BodyText"/>
      </w:pPr>
      <w:r>
        <w:rPr>
          <w:b/>
          <w:bCs/>
        </w:rPr>
        <w:t xml:space="preserve">References</w:t>
      </w:r>
    </w:p>
    <w:p>
      <w:pPr>
        <w:pStyle w:val="BodyText"/>
      </w:pPr>
      <w:r>
        <w:t xml:space="preserve">[6] The Korea Times. (2026, May 19). Samsung, SK hynix concentration weakens ETF diversification. The Korea Times. https://www.koreatimes.co.kr/business/companies/20260519/samsung-sk-hynix-concentration-weakens-etf-diversification</w:t>
      </w:r>
      <w:r>
        <w:t xml:space="preserve"> </w:t>
      </w:r>
      <w:r>
        <w:t xml:space="preserve">[7] The Asia Business Daily. (2026, May 19). Foreign investors sell off as KOSPI falls below 7,400. The Asia Business Daily. https://www.asiae.co.kr/en/article/2026051909501707112</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李在明与高市早苗安东会晤韩日签署原油与lng应急共享框架"/>
    <w:p>
      <w:pPr>
        <w:pStyle w:val="Heading3"/>
      </w:pPr>
      <w:r>
        <w:rPr>
          <w:rFonts w:hint="eastAsia"/>
        </w:rPr>
        <w:t xml:space="preserve">李在明与高市早苗安东会晤，韩日签署原油与LNG应急共享框架</w:t>
      </w:r>
    </w:p>
    <w:p>
      <w:pPr>
        <w:pStyle w:val="FirstParagraph"/>
      </w:pPr>
      <w:r>
        <w:rPr>
          <w:rFonts w:hint="eastAsia"/>
        </w:rPr>
        <w:t xml:space="preserve">韩国总统李在明与日本首相高市早苗5月19日在李在明家乡庆尚北道安东举行第三次面对面峰会，也是约半年内的第四次双边会谈。安东位于首尔东南方约190公里。今年1月李在明已访问高市的故乡奈良，本次为韩日在任领导人首度实现“故乡互访”。</w:t>
      </w:r>
    </w:p>
    <w:p>
      <w:pPr>
        <w:pStyle w:val="BodyText"/>
      </w:pPr>
      <w:r>
        <w:rPr>
          <w:rFonts w:hint="eastAsia"/>
        </w:rPr>
        <w:t xml:space="preserve">实质成果落在能源安全。双方同意以日本主导的POWERR</w:t>
      </w:r>
      <w:r>
        <w:t xml:space="preserve"> </w:t>
      </w:r>
      <w:r>
        <w:rPr>
          <w:rFonts w:hint="eastAsia"/>
        </w:rPr>
        <w:t xml:space="preserve">Asia（亚洲广域能源与资源韧性伙伴关系）框架为基础，建立政府与民间对话渠道，对原油、成品油与航空燃油进行紧急互供，并合作建设和共用石油储备设施。LNG供应链韧性也单列协议——2024年日本与韩国分别为全球第二、第三大LNG进口国，对单一航线尤其是霍尔木兹海峡的脆弱程度相近。</w:t>
      </w:r>
    </w:p>
    <w:p>
      <w:pPr>
        <w:pStyle w:val="BodyText"/>
      </w:pPr>
      <w:r>
        <w:rPr>
          <w:rFonts w:hint="eastAsia"/>
        </w:rPr>
        <w:t xml:space="preserve">两国还宣布启动新的“产业与贸易政策对话”，由各自的产业贸易主管部门牵头，就能源安全、关键矿产与供应链协调政策。会谈议题还涵盖朝鲜核与导弹动向、东北亚安全，以及美伊冲突冲击下的供应链中断。</w:t>
      </w:r>
    </w:p>
    <w:p>
      <w:pPr>
        <w:pStyle w:val="BodyText"/>
      </w:pPr>
      <w:r>
        <w:rPr>
          <w:rFonts w:hint="eastAsia"/>
        </w:rPr>
        <w:t xml:space="preserve">高市早苗表示，希望此次会谈能在“中东与印太局势严峻的地缘政治条件下”深化合作。《韩国先驱报》指出，两国政府目前“不存在争议性议题”，自2023年前任领导人启动关系正常化以来，双边关系持续走稳。议程之外的安排同样具有象征意义：领导人参观了被列入联合国教科文组织世界遗产的河回村，并出席以安东特色菜肴为主的正式晚宴。</w:t>
      </w:r>
    </w:p>
    <w:p>
      <w:pPr>
        <w:pStyle w:val="BodyText"/>
      </w:pPr>
      <w:r>
        <w:rPr>
          <w:b/>
          <w:bCs/>
        </w:rPr>
        <w:t xml:space="preserve">References</w:t>
      </w:r>
    </w:p>
    <w:p>
      <w:pPr>
        <w:pStyle w:val="BodyText"/>
      </w:pPr>
      <w:r>
        <w:t xml:space="preserve">[8] The Korea Herald. (2026, May 19). Lee, Takaichi hold Andong summit as need for energy cooperation grows. The Korea Herald. https://www.koreaherald.com/article/10740716</w:t>
      </w:r>
      <w:r>
        <w:t xml:space="preserve"> </w:t>
      </w:r>
      <w:r>
        <w:t xml:space="preserve">[9] Kim, H.-J., &amp; Yamaguchi, M. (2026, May 19). Japanese prime minister travels to meet South Korea president for second leg of hometown summits. Associated Press. https://www.wsls.com/news/world/2026/05/19/japanese-prime-minister-travels-to-meet-south-korea-president-for-second-leg-of-hometown-summits/</w:t>
      </w:r>
      <w:r>
        <w:t xml:space="preserve"> </w:t>
      </w:r>
      <w:r>
        <w:t xml:space="preserve">[10] Nikkei Asia. (2026, May 19). South Korea to join Japan’s plan for joint oil reserve at summit. Nikkei Asia. https://asia.nikkei.com/business/energy/south-korea-to-join-japan-s-plan-for-joint-oil-reserve-at-summit</w:t>
      </w:r>
      <w:r>
        <w:t xml:space="preserve"> </w:t>
      </w:r>
      <w:r>
        <w:t xml:space="preserve">[11] The Japan Times. (2026, May 19). Takaichi eyes energy cooperation at meeting with South Korea’s Lee. The Japan Times. https://www.japantimes.co.jp/news/2026/05/19/japan/takaichi-lee-japan-south-korea-summit/</w:t>
      </w:r>
    </w:p>
    <w:p>
      <w:r>
        <w:pict>
          <v:rect style="width:0;height:1.5pt" o:hralign="center" o:hrstd="t" o:hr="t"/>
        </w:pict>
      </w:r>
    </w:p>
    <w:bookmarkEnd w:id="13"/>
    <w:bookmarkStart w:id="14" w:name="月3日地方选举513人自动当选竞争比1.81比1平历史低位"/>
    <w:p>
      <w:pPr>
        <w:pStyle w:val="Heading3"/>
      </w:pPr>
      <w:r>
        <w:rPr>
          <w:rFonts w:hint="eastAsia"/>
        </w:rPr>
        <w:t xml:space="preserve">6月3日地方选举513人自动当选，竞争比1.81比1平历史低位</w:t>
      </w:r>
    </w:p>
    <w:p>
      <w:pPr>
        <w:pStyle w:val="FirstParagraph"/>
      </w:pPr>
      <w:r>
        <w:rPr>
          <w:rFonts w:hint="eastAsia"/>
        </w:rPr>
        <w:t xml:space="preserve">距离6月3日韩国统一地方选举仅两周，已有513名候选人因无人竞选而直接当选，创下韩国地方选举的纪录。其中510人为地方议会候选人，包括108名市/道议会候选人；另有3人为基层行政区首长，包括首尔南郊、人口逾50万的始兴市长——这是该市建市以来首次市长无对手当选，三人均出自执政的共同民主党。</w:t>
      </w:r>
    </w:p>
    <w:p>
      <w:pPr>
        <w:pStyle w:val="BodyText"/>
      </w:pPr>
      <w:r>
        <w:rPr>
          <w:rFonts w:hint="eastAsia"/>
        </w:rPr>
        <w:t xml:space="preserve">整体候选人/席位比为1.81比1，与2022年地方选举持平，并列史上次低。全国307个选区只有一名候选人，选民事实上无可选择。区域结构呈现典型两极化：在湖南（西南）自由派票仓，共同民主党人士大量无对手当选；在岭南（东南）保守派票仓，国民力量党人士同样如此。地方政治被两大党锁死，竞争性已严重萎缩。</w:t>
      </w:r>
    </w:p>
    <w:p>
      <w:pPr>
        <w:pStyle w:val="BodyText"/>
      </w:pPr>
      <w:r>
        <w:rPr>
          <w:rFonts w:hint="eastAsia"/>
        </w:rPr>
        <w:t xml:space="preserve">时间表已经压上。正式竞选活动5月21日启动，为期13天，5月29、30日为提前投票日，6月3日为正式投票日。本届选举将选出16个广域市道首长、227个基层行政区首长，以及数千名地方议员。仅首尔市登记选民就达8,211,461人，规模仅次于京畿道。</w:t>
      </w:r>
    </w:p>
    <w:p>
      <w:pPr>
        <w:pStyle w:val="BodyText"/>
      </w:pPr>
      <w:r>
        <w:rPr>
          <w:rFonts w:hint="eastAsia"/>
        </w:rPr>
        <w:t xml:space="preserve">《韩国先驱报》社论指出，部分候选人甚至拒绝参加辩论，削弱了选民评估候选人的基本通道，呼吁修法降低参选门槛。这场地方选举发生在前总统下台余波之中，被外界视为对李在明执政首年的中期检验。</w:t>
      </w:r>
    </w:p>
    <w:p>
      <w:pPr>
        <w:pStyle w:val="BodyText"/>
      </w:pPr>
      <w:r>
        <w:rPr>
          <w:b/>
          <w:bCs/>
        </w:rPr>
        <w:t xml:space="preserve">References</w:t>
      </w:r>
    </w:p>
    <w:p>
      <w:pPr>
        <w:pStyle w:val="BodyText"/>
      </w:pPr>
      <w:r>
        <w:t xml:space="preserve">[12] The Korea Herald. (2026, May 19). [Editorial] For voters’ choice. The Korea Herald. https://www.koreaherald.com/article/10740345</w:t>
      </w:r>
      <w:r>
        <w:t xml:space="preserve"> </w:t>
      </w:r>
      <w:r>
        <w:t xml:space="preserve">[13] The Korea Times. (2026, May 16). 513 uncontested candidates selected ahead of June 3 local elections. The Korea Times. https://www.koreatimes.co.kr/southkorea/2026localelections/20260516/513-uncontested-candidates-selected-ahead-of-june-3-local-elections</w:t>
      </w:r>
    </w:p>
    <w:p>
      <w:r>
        <w:pict>
          <v:rect style="width:0;height:1.5pt" o:hralign="center" o:hrstd="t" o:hr="t"/>
        </w:pict>
      </w:r>
    </w:p>
    <w:bookmarkEnd w:id="14"/>
    <w:bookmarkStart w:id="15" w:name="美国批准对韩42亿美元军售24架mh-60r海鹰直升机加阿帕奇升级"/>
    <w:p>
      <w:pPr>
        <w:pStyle w:val="Heading3"/>
      </w:pPr>
      <w:r>
        <w:rPr>
          <w:rFonts w:hint="eastAsia"/>
        </w:rPr>
        <w:t xml:space="preserve">美国批准对韩42亿美元军售，24架MH-60R海鹰直升机加阿帕奇升级</w:t>
      </w:r>
    </w:p>
    <w:p>
      <w:pPr>
        <w:pStyle w:val="FirstParagraph"/>
      </w:pPr>
      <w:r>
        <w:rPr>
          <w:rFonts w:hint="eastAsia"/>
        </w:rPr>
        <w:t xml:space="preserve">美国国务院5月19日通报国会，批准对韩国合计约42亿美元的两项对外军售。第一项约30亿美元，包含24架MH-60R“海鹰”多任务舰载直升机、24套机载低频声纳与8挺M240D</w:t>
      </w:r>
      <w:r>
        <w:t xml:space="preserve"> </w:t>
      </w:r>
      <w:r>
        <w:rPr>
          <w:rFonts w:hint="eastAsia"/>
        </w:rPr>
        <w:t xml:space="preserve">7.62毫米机枪。MH-60R主要执行反潜、水面作战、海上监视与搜救任务。第二项约12亿美元，用于升级韩国陆军现役AH-64E阿帕奇攻击直升机机队，配套8部AN/APG-78火控雷达、8组“长弓”火控雷达电子单元和40套AN/ARC-231A电台。</w:t>
      </w:r>
    </w:p>
    <w:p>
      <w:pPr>
        <w:pStyle w:val="BodyText"/>
      </w:pPr>
      <w:r>
        <w:rPr>
          <w:rFonts w:hint="eastAsia"/>
        </w:rPr>
        <w:t xml:space="preserve">美国国务院在声明中表示，“拟议销售将通过强化韩国海军的多任务直升机能力，提升其应对当前与未来威胁的能力”。文件援引的战略理由直接指向朝鲜，包括其潜射弹道导弹（SLBM）研发的持续推进——这正是MH-60R反潜定位的明确针对方向。</w:t>
      </w:r>
    </w:p>
    <w:p>
      <w:pPr>
        <w:pStyle w:val="BodyText"/>
      </w:pPr>
      <w:r>
        <w:rPr>
          <w:rFonts w:hint="eastAsia"/>
        </w:rPr>
        <w:t xml:space="preserve">这是首尔在数月间接连推进的对美军购之一。2024年美国已批准韩国可购最多36架新阿帕奇直升机，本轮升级将让现役阿帕奇机群的探测与通信能力跟上新机标准。整体规模仍需美国国会正式背书后方能签约。在朝鲜半岛安全形势紧绷、印太局势又受美伊冲突外溢影响的背景下，本轮军售的政策信号清晰：海空反潜与陆军纵深打击能力同时升级。</w:t>
      </w:r>
    </w:p>
    <w:p>
      <w:pPr>
        <w:pStyle w:val="BodyText"/>
      </w:pPr>
      <w:r>
        <w:rPr>
          <w:b/>
          <w:bCs/>
        </w:rPr>
        <w:t xml:space="preserve">References</w:t>
      </w:r>
    </w:p>
    <w:p>
      <w:pPr>
        <w:pStyle w:val="BodyText"/>
      </w:pPr>
      <w:r>
        <w:t xml:space="preserve">[14] The Korea Times. (2026, May 19). US approves possible sale of MH-60R helicopters, AH-64E Apache upgrades to S. Korea. The Korea Times. https://www.koreatimes.co.kr/southkorea/defense/20260519/us-approves-possible-sale-of-mh-60r-helicopters-ah-64e-apache-upgrades-to-s-korea</w:t>
      </w:r>
      <w:r>
        <w:t xml:space="preserve"> </w:t>
      </w:r>
      <w:r>
        <w:t xml:space="preserve">[15] Defense Security Cooperation Agency. (2026, May 19). Korea – MH-60R Seahawk multi-mission helicopters. U.S. Defense Security Cooperation Agency. https://www.dsca.mil/press-media/major-arms-sales/korea-mh-60r-seahawk-multi-mission-helicopters</w:t>
      </w:r>
      <w:r>
        <w:t xml:space="preserve"> </w:t>
      </w:r>
      <w:r>
        <w:t xml:space="preserve">[16] Defense Security Cooperation Agency. (2026, May 19). Republic of Korea – AH-64E Apache helicopters. U.S. Defense Security Cooperation Agency. https://www.dsca.mil/press-media/major-arms-sales/republic-korea-ah-64e-apache-helicopters</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韩国初创weflo推出ai无人机维护平台瞄准军用与全球航空市场"/>
    <w:p>
      <w:pPr>
        <w:pStyle w:val="Heading3"/>
      </w:pPr>
      <w:r>
        <w:rPr>
          <w:rFonts w:hint="eastAsia"/>
        </w:rPr>
        <w:t xml:space="preserve">韩国初创Weflo推出AI无人机维护平台，瞄准军用与全球航空市场</w:t>
      </w:r>
    </w:p>
    <w:p>
      <w:pPr>
        <w:pStyle w:val="FirstParagraph"/>
      </w:pPr>
      <w:r>
        <w:rPr>
          <w:rFonts w:hint="eastAsia"/>
        </w:rPr>
        <w:t xml:space="preserve">总部位于全罗北道全州的航空科技初创Weflo（2022年成立）发布verti-Pit——一套AI驱动的无人机维护、修理与运行（MRO）平台。该系统能在约10秒内、无需拆机即诊断无人机适航状态，覆盖电机转速、线路完整性、电池热状态、桨叶平衡、传感器安装定位等16项指标。Weflo此前披露其“融合传感器”技术综合电磁波、噪声与振动信号的故障识别准确率达98%以上。</w:t>
      </w:r>
    </w:p>
    <w:p>
      <w:pPr>
        <w:pStyle w:val="BodyText"/>
      </w:pPr>
      <w:r>
        <w:rPr>
          <w:rFonts w:hint="eastAsia"/>
        </w:rPr>
        <w:t xml:space="preserve">CEO金艺贞表示，“操作无人机时最危险的时刻是起飞瞬间”，并称“如果没有这种自动化MRO，对成百上千架无人机的检查就要依赖人工，既不一致又耗时”。她还提出，“真正的军事实力不在于采购多少无人机，而在于能否维护好它们”——这是把乌克兰与伊朗战场的高损耗经验直接转化为商业命题。</w:t>
      </w:r>
    </w:p>
    <w:p>
      <w:pPr>
        <w:pStyle w:val="BodyText"/>
      </w:pPr>
      <w:r>
        <w:rPr>
          <w:rFonts w:hint="eastAsia"/>
        </w:rPr>
        <w:t xml:space="preserve">平台已在韩国陆军训练与教义司令部完成验证，时间为2025年8月至12月，覆盖多旋翼与固定翼两类机型。商业版图同步展开：与波兰防务企业WB</w:t>
      </w:r>
      <w:r>
        <w:t xml:space="preserve"> </w:t>
      </w:r>
      <w:r>
        <w:rPr>
          <w:rFonts w:hint="eastAsia"/>
        </w:rPr>
        <w:t xml:space="preserve">Electronics、美国航空解决方案公司L2</w:t>
      </w:r>
      <w:r>
        <w:t xml:space="preserve"> </w:t>
      </w:r>
      <w:r>
        <w:rPr>
          <w:rFonts w:hint="eastAsia"/>
        </w:rPr>
        <w:t xml:space="preserve">Aviation、奥古斯塔地区机场、NASA及佐治亚州先进空中机动项目建立合作，并在加州圣何塞设立美国子公司。今年4月Weflo完成365万美元A轮融资，重点扩张防务与全球出行业务。</w:t>
      </w:r>
    </w:p>
    <w:p>
      <w:pPr>
        <w:pStyle w:val="BodyText"/>
      </w:pPr>
      <w:r>
        <w:rPr>
          <w:rFonts w:hint="eastAsia"/>
        </w:rPr>
        <w:t xml:space="preserve">Weflo锁定的目标是符合NATO体系采用的CBM+（基于状态的维护）全球标准的“预测性基础设施”——这一标准正成为各国军方提升无人机出动率的核心抓手。在战场无人机消耗以日为单位计算的当下，谁能把维护时间从小时压到秒，谁就能在采购竞赛之外打开新的赛道。</w:t>
      </w:r>
    </w:p>
    <w:p>
      <w:pPr>
        <w:pStyle w:val="BodyText"/>
      </w:pPr>
      <w:r>
        <w:rPr>
          <w:b/>
          <w:bCs/>
        </w:rPr>
        <w:t xml:space="preserve">References</w:t>
      </w:r>
    </w:p>
    <w:p>
      <w:pPr>
        <w:pStyle w:val="BodyText"/>
      </w:pPr>
      <w:r>
        <w:t xml:space="preserve">[17] The Korea Times. (2026, May 19). After wars in Ukraine and Iran, Weflo steps up to enable smarter drone use. The Korea Times. https://www.koreatimes.co.kr/business/companies/20260519/after-wars-in-ukraine-and-iran-weflo-steps-up-to-enable-smarter-drone-use</w:t>
      </w:r>
      <w:r>
        <w:t xml:space="preserve"> </w:t>
      </w:r>
      <w:r>
        <w:t xml:space="preserve">[18] WOWTALE. (2026, April 7). WEFLO raises $3.65M Series A to expand AI diagnostics into defense and global mobility markets. WOWTALE. https://en.wowtale.net/2026/04/07/233825/</w:t>
      </w:r>
    </w:p>
    <w:p>
      <w:r>
        <w:pict>
          <v:rect style="width:0;height:1.5pt" o:hralign="center" o:hrstd="t" o:hr="t"/>
        </w:pict>
      </w:r>
    </w:p>
    <w:bookmarkEnd w:id="17"/>
    <w:bookmarkStart w:id="18" w:name="cj集团数据泄露330名女员工个人信息流入telegram"/>
    <w:p>
      <w:pPr>
        <w:pStyle w:val="Heading3"/>
      </w:pPr>
      <w:r>
        <w:rPr>
          <w:rFonts w:hint="eastAsia"/>
        </w:rPr>
        <w:t xml:space="preserve">CJ集团数据泄露，330名女员工个人信息流入Telegram</w:t>
      </w:r>
    </w:p>
    <w:p>
      <w:pPr>
        <w:pStyle w:val="FirstParagraph"/>
      </w:pPr>
      <w:r>
        <w:rPr>
          <w:rFonts w:hint="eastAsia"/>
        </w:rPr>
        <w:t xml:space="preserve">韩国大型综合集团CJ集团5月19日承认发生数据泄露事件，约330名女员工的手机号、职务、办公联系方式与照片被发布至一个约2,800名成员的Telegram频道。从《首尔经济日报》追溯的信息看，该频道自2023年5月起便持续刊发CJ旗下子公司女员工的个人资料，并附带工位、上班时段及公司内网链接。</w:t>
      </w:r>
    </w:p>
    <w:p>
      <w:pPr>
        <w:pStyle w:val="BodyText"/>
      </w:pPr>
      <w:r>
        <w:rPr>
          <w:rFonts w:hint="eastAsia"/>
        </w:rPr>
        <w:t xml:space="preserve">CJ集团表示，泄露数据来自公司内网而非外部入侵，初步研判系内部人员所为。集团已准备向警方报案并成立内部专案组止损。</w:t>
      </w:r>
    </w:p>
    <w:p>
      <w:pPr>
        <w:pStyle w:val="BodyText"/>
      </w:pPr>
      <w:r>
        <w:rPr>
          <w:rFonts w:hint="eastAsia"/>
        </w:rPr>
        <w:t xml:space="preserve">事件触发《个人信息保护法》（PIPA）的法定通报与整改义务，对在零售、食品、物流、娱乐多线运营的CJ集团构成实质合规与声誉风险。集团旗下涵盖CJ第一制糖、CJ物流、CJ</w:t>
      </w:r>
      <w:r>
        <w:t xml:space="preserve"> ENM、CJ Olive </w:t>
      </w:r>
      <w:r>
        <w:rPr>
          <w:rFonts w:hint="eastAsia"/>
        </w:rPr>
        <w:t xml:space="preserve">Young等子公司，员工基数与数据资产规模在韩国私营集团中位居前列。事件还把矛头对准两个长期议题：企业内网权限治理与对女员工的系统性骚扰风险——本次泄露对象高度集中于女员工，使其超出一般数据安全事故的范畴。</w:t>
      </w:r>
    </w:p>
    <w:p>
      <w:pPr>
        <w:pStyle w:val="BodyText"/>
      </w:pPr>
      <w:r>
        <w:rPr>
          <w:b/>
          <w:bCs/>
        </w:rPr>
        <w:t xml:space="preserve">References</w:t>
      </w:r>
    </w:p>
    <w:p>
      <w:pPr>
        <w:pStyle w:val="BodyText"/>
      </w:pPr>
      <w:r>
        <w:t xml:space="preserve">[19] The Korea Times. (2026, May 19). CJ data leak exposes personal information of 330 female employees. The Korea Times. https://www.koreatimes.co.kr/business/companies/20260519/cj-data-leak-exposes-personal-information-of-330-female-employees</w:t>
      </w:r>
      <w:r>
        <w:t xml:space="preserve"> </w:t>
      </w:r>
      <w:r>
        <w:t xml:space="preserve">[20] Seoul Economic Daily. (2026, May 18). CJ Group faces backlash after female employees’ personal data leaked on Telegram. Seoul Economic Daily. https://en.sedaily.com/finance/2026/05/18/cj-group-faces-backlash-after-female-employees-personal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朝鲜女足在韩举行罕见记者会韩朝俱乐部首次南方对决一票难求"/>
    <w:p>
      <w:pPr>
        <w:pStyle w:val="Heading3"/>
      </w:pPr>
      <w:r>
        <w:rPr>
          <w:rFonts w:hint="eastAsia"/>
        </w:rPr>
        <w:t xml:space="preserve">朝鲜女足在韩举行罕见记者会，韩朝俱乐部首次南方对决一票难求</w:t>
      </w:r>
    </w:p>
    <w:p>
      <w:pPr>
        <w:pStyle w:val="FirstParagraph"/>
      </w:pPr>
      <w:r>
        <w:rPr>
          <w:rFonts w:hint="eastAsia"/>
        </w:rPr>
        <w:t xml:space="preserve">朝鲜“我故乡”女子足球俱乐部主教练李有日与队长金景英5月19日在京畿道水原球场召开记者会，这是朝鲜运动员首次在韩国境内公开举行正式媒体活动。该队5月17日经仁川国际机场入境，共39人，其中球员27名、教练组与工作人员12名，是2018年12月以来首批为参赛抵韩的朝鲜运动员。</w:t>
      </w:r>
    </w:p>
    <w:p>
      <w:pPr>
        <w:pStyle w:val="BodyText"/>
      </w:pPr>
      <w:r>
        <w:rPr>
          <w:rFonts w:hint="eastAsia"/>
        </w:rPr>
        <w:t xml:space="preserve">5月20日晚7点，球队将与韩国水原FC女足在亚足联女子冠军联赛半决赛中相遇——这是朝韩女足俱乐部首次在韩国土地上的正式比赛。小组赛阶段“我故乡”曾以3比0击败水原FC女足，挟带优势进入半决赛。</w:t>
      </w:r>
    </w:p>
    <w:p>
      <w:pPr>
        <w:pStyle w:val="BodyText"/>
      </w:pPr>
      <w:r>
        <w:rPr>
          <w:rFonts w:hint="eastAsia"/>
        </w:rPr>
        <w:t xml:space="preserve">李教练在记者会上明确表态，球队“只关注与水原FC女足的比赛，而非韩国观众”，并淡化由韩国政府出资组织的3,000人为两支球队同时加油的助威团可能带来的干扰。队长金景英则表示将“尽全力”，以回应朝鲜民众与家人的期待。</w:t>
      </w:r>
    </w:p>
    <w:p>
      <w:pPr>
        <w:pStyle w:val="BodyText"/>
      </w:pPr>
      <w:r>
        <w:rPr>
          <w:rFonts w:hint="eastAsia"/>
        </w:rPr>
        <w:t xml:space="preserve">公众反应远超体育范畴。比赛全部7,087张公开门票在开售当天即告售罄，反映出朝韩交流停摆多年后这场“家门口”对决的稀缺度。“我故乡”女足总部设在平壤，成立于2012年。此番赴韩比赛带有明显的体育外交意味——它发生在朝鲜半岛局势紧绷之际，是近年来朝鲜公民在韩国南部公开亮相的最具规模事件之一。</w:t>
      </w:r>
    </w:p>
    <w:p>
      <w:pPr>
        <w:pStyle w:val="BodyText"/>
      </w:pPr>
      <w:r>
        <w:rPr>
          <w:b/>
          <w:bCs/>
        </w:rPr>
        <w:t xml:space="preserve">References</w:t>
      </w:r>
    </w:p>
    <w:p>
      <w:pPr>
        <w:pStyle w:val="BodyText"/>
      </w:pPr>
      <w:r>
        <w:t xml:space="preserve">[21] The Korea Herald. (2026, May 19). North Korean women’s soccer team holds rare press conference in South Korea. The Korea Herald. https://www.koreaherald.com/article/10740934</w:t>
      </w:r>
      <w:r>
        <w:t xml:space="preserve"> </w:t>
      </w:r>
      <w:r>
        <w:t xml:space="preserve">[22] The Korea Times. (2026, May 18). Suwon FC Women set for home showdown against North Korean team. The Korea Times. https://www.koreatimes.co.kr/sports/20260518/suwon-fc-women-set-for-home-showdown-against-north-korean-team</w:t>
      </w:r>
    </w:p>
    <w:p>
      <w:r>
        <w:pict>
          <v:rect style="width:0;height:1.5pt" o:hralign="center" o:hrstd="t" o:hr="t"/>
        </w:pict>
      </w:r>
    </w:p>
    <w:bookmarkEnd w:id="20"/>
    <w:bookmarkStart w:id="21" w:name="教育部派遣93名韩语教师赴13国韩流推升海外学习需求"/>
    <w:p>
      <w:pPr>
        <w:pStyle w:val="Heading3"/>
      </w:pPr>
      <w:r>
        <w:rPr>
          <w:rFonts w:hint="eastAsia"/>
        </w:rPr>
        <w:t xml:space="preserve">教育部派遣93名韩语教师赴13国，韩流推升海外学习需求</w:t>
      </w:r>
    </w:p>
    <w:p>
      <w:pPr>
        <w:pStyle w:val="FirstParagraph"/>
      </w:pPr>
      <w:r>
        <w:rPr>
          <w:rFonts w:hint="eastAsia"/>
        </w:rPr>
        <w:t xml:space="preserve">韩国教育部5月19日宣布，本年度将向13个国家派遣93名韩语教师，回应全球韩语教育资源不足地区的需求。已开放申请的派遣目的国包括柬埔寨、匈牙利、哈萨克斯坦、吉尔吉斯斯坦、老挝、斯里兰卡、塔吉克斯坦、乌兹别克斯坦和越南等9国；早些时候4月已先期派出教师赴巴西、印度、菲律宾和泰国。</w:t>
      </w:r>
    </w:p>
    <w:p>
      <w:pPr>
        <w:pStyle w:val="BodyText"/>
      </w:pPr>
      <w:r>
        <w:rPr>
          <w:rFonts w:hint="eastAsia"/>
        </w:rPr>
        <w:t xml:space="preserve">待遇与保障一并打包：每月生活津贴约2,700至2,950美元、当地保险、紧急撤离与遣返服务、往返机票，派遣期最长10个月，可延期一次。泰国本年度接收人数最多，乌兹别克斯坦其次，达25人，其中20人为乌方政府专门邀请。</w:t>
      </w:r>
    </w:p>
    <w:p>
      <w:pPr>
        <w:pStyle w:val="BodyText"/>
      </w:pPr>
      <w:r>
        <w:rPr>
          <w:rFonts w:hint="eastAsia"/>
        </w:rPr>
        <w:t xml:space="preserve">该项目2011年启动，最初仅泰国一处——源自2009年韩泰首脑会谈后泰方的请求。截至上一年度，累计已向21个国家派遣1,024名教师。</w:t>
      </w:r>
    </w:p>
    <w:p>
      <w:pPr>
        <w:pStyle w:val="BodyText"/>
      </w:pPr>
      <w:r>
        <w:rPr>
          <w:rFonts w:hint="eastAsia"/>
        </w:rPr>
        <w:t xml:space="preserve">驱动力来自韩流。K-pop、K-drama、韩餐与韩国电影的全球扩散直接推高了韩语学习需求，尤其在中亚、东南亚以及欧洲和南美部分国家形成长期、稳定的市场。把韩语师资作为公共外交工具配置到一线，是韩国近年文化外交基础设施建设的核心抓手之一。</w:t>
      </w:r>
    </w:p>
    <w:p>
      <w:pPr>
        <w:pStyle w:val="BodyText"/>
      </w:pPr>
      <w:r>
        <w:rPr>
          <w:b/>
          <w:bCs/>
        </w:rPr>
        <w:t xml:space="preserve">References</w:t>
      </w:r>
    </w:p>
    <w:p>
      <w:pPr>
        <w:pStyle w:val="BodyText"/>
      </w:pPr>
      <w:r>
        <w:t xml:space="preserve">[23] The Korea Herald. (2026, May 19). S. Korea to send 93 Korean language teachers to 13 countries. The Korea Herald. https://www.koreaherald.com/article/10740891</w:t>
      </w:r>
    </w:p>
    <w:p>
      <w:r>
        <w:pict>
          <v:rect style="width:0;height:1.5pt" o:hralign="center" o:hrstd="t" o:hr="t"/>
        </w:pict>
      </w:r>
    </w:p>
    <w:bookmarkEnd w:id="21"/>
    <w:bookmarkStart w:id="22" w:name="星巴克韩国坦克日争议升级新世界董事长致歉ceo遭解职"/>
    <w:p>
      <w:pPr>
        <w:pStyle w:val="Heading3"/>
      </w:pPr>
      <w:r>
        <w:rPr>
          <w:rFonts w:hint="eastAsia"/>
        </w:rPr>
        <w:t xml:space="preserve">星巴克韩国“坦克日”争议升级，新世界董事长致歉，CEO遭解职</w:t>
      </w:r>
    </w:p>
    <w:p>
      <w:pPr>
        <w:pStyle w:val="FirstParagraph"/>
      </w:pPr>
      <w:r>
        <w:rPr>
          <w:rFonts w:hint="eastAsia"/>
        </w:rPr>
        <w:t xml:space="preserve">新世界集团董事长郑溶镇5月19日就星巴克韩国的“坦克日”营销活动公开致歉，表示“深深伤害了为5·18民主化运动牺牲者的精神”，并接受全部责任，承诺强化集团决策流程与伦理标准。星巴克韩国（由新世界旗下SCK公司运营）CEO孙正贤当日被免职。</w:t>
      </w:r>
    </w:p>
    <w:p>
      <w:pPr>
        <w:pStyle w:val="BodyText"/>
      </w:pPr>
      <w:r>
        <w:rPr>
          <w:rFonts w:hint="eastAsia"/>
        </w:rPr>
        <w:t xml:space="preserve">争议的导火索是5月18日推出的一款保温杯促销，使用“Tank</w:t>
      </w:r>
      <w:r>
        <w:t xml:space="preserve"> </w:t>
      </w:r>
      <w:r>
        <w:rPr>
          <w:rFonts w:hint="eastAsia"/>
        </w:rPr>
        <w:t xml:space="preserve">Day”与“Tak!”等措辞。这一天是1980年光州民主化运动周年纪念——当年军队动用坦克镇压抗议群众，造成数十至数百名平民死亡。把这种历史符号用于商品营销，被韩国社会普遍视为对受害者及其家属的二次伤害。</w:t>
      </w:r>
    </w:p>
    <w:p>
      <w:pPr>
        <w:pStyle w:val="BodyText"/>
      </w:pPr>
      <w:r>
        <w:rPr>
          <w:rFonts w:hint="eastAsia"/>
        </w:rPr>
        <w:t xml:space="preserve">抵制随之而起。社交平台上“脱巴”（弃用星巴克）一词迅速流行，运动并未因董事长致歉而平息。新世界集团一名高管赴光州当面致歉，但当地受害者团体拒绝接见，认为这次到访未经事先沟通，致歉不可接受。总统李在明也公开批评该公司行为“不人道”。</w:t>
      </w:r>
    </w:p>
    <w:p>
      <w:pPr>
        <w:pStyle w:val="BodyText"/>
      </w:pPr>
      <w:r>
        <w:rPr>
          <w:rFonts w:hint="eastAsia"/>
        </w:rPr>
        <w:t xml:space="preserve">星巴克全球总部随后单独发表声明，称“对发生在韩国的、与5月18日光州民主化运动纪念日相关且不可接受的营销事件深感歉意”，宣布立即停止该活动，并承诺强化内部审查与员工培训。事件再次提示在韩外资品牌的本地敏感性——光州民主化运动的政治与情感分量，在韩国商业沟通中是不可越界的红线。</w:t>
      </w:r>
    </w:p>
    <w:p>
      <w:pPr>
        <w:pStyle w:val="BodyText"/>
      </w:pPr>
      <w:r>
        <w:rPr>
          <w:b/>
          <w:bCs/>
        </w:rPr>
        <w:t xml:space="preserve">References</w:t>
      </w:r>
    </w:p>
    <w:p>
      <w:pPr>
        <w:pStyle w:val="BodyText"/>
      </w:pPr>
      <w:r>
        <w:t xml:space="preserve">[24] The Korea Times. (2026, May 19). Shinsegae chairman apologizes over Starbucks Korea</w:t>
      </w:r>
      <w:r>
        <w:t xml:space="preserve"> </w:t>
      </w:r>
      <w:r>
        <w:t xml:space="preserve">‘Tank Day’</w:t>
      </w:r>
      <w:r>
        <w:t xml:space="preserve"> </w:t>
      </w:r>
      <w:r>
        <w:t xml:space="preserve">controversy. The Korea Times. https://www.koreatimes.co.kr/business/companies/20260519/shinsegae-chairman-apologizes-over-starbucks-korea-tank-day-controversy</w:t>
      </w:r>
      <w:r>
        <w:t xml:space="preserve"> </w:t>
      </w:r>
      <w:r>
        <w:t xml:space="preserve">[25] The Korea Herald. (2026, May 19). Starbucks headquarters apologizes for Korea</w:t>
      </w:r>
      <w:r>
        <w:t xml:space="preserve"> </w:t>
      </w:r>
      <w:r>
        <w:t xml:space="preserve">‘Tank Day’</w:t>
      </w:r>
      <w:r>
        <w:t xml:space="preserve"> </w:t>
      </w:r>
      <w:r>
        <w:t xml:space="preserve">promotion. The Korea Herald. https://www.koreaherald.com/article/10740635</w:t>
      </w:r>
      <w:r>
        <w:t xml:space="preserve"> </w:t>
      </w:r>
      <w:r>
        <w:t xml:space="preserve">[26] Seoul Economic Daily. (2026, May 18). Chung Yong-jin fires Starbucks Korea CEO over</w:t>
      </w:r>
      <w:r>
        <w:t xml:space="preserve"> </w:t>
      </w:r>
      <w:r>
        <w:t xml:space="preserve">‘5·18 Tank Day’</w:t>
      </w:r>
      <w:r>
        <w:t xml:space="preserve"> </w:t>
      </w:r>
      <w:r>
        <w:t xml:space="preserve">controversy. Seoul Economic Daily. https://en.sedaily.com/finance/2026/05/18/chung-yong-jin-fires-starbucks-korea-ceo-over-518-tank-day</w:t>
      </w:r>
    </w:p>
    <w:p>
      <w:r>
        <w:pict>
          <v:rect style="width:0;height:1.5pt" o:hralign="center" o:hrstd="t" o:hr="t"/>
        </w:pict>
      </w:r>
    </w:p>
    <w:bookmarkEnd w:id="22"/>
    <w:bookmarkEnd w:id="23"/>
    <w:bookmarkStart w:id="25" w:name="五其他重要事件"/>
    <w:p>
      <w:pPr>
        <w:pStyle w:val="Heading2"/>
      </w:pPr>
      <w:r>
        <w:rPr>
          <w:rFonts w:hint="eastAsia"/>
        </w:rPr>
        <w:t xml:space="preserve">五、其他重要事件</w:t>
      </w:r>
    </w:p>
    <w:bookmarkStart w:id="24" w:name="印度驻韩使馆首办印度日2000人聚汝矣岛紧扣李在明访印外交成果"/>
    <w:p>
      <w:pPr>
        <w:pStyle w:val="Heading3"/>
      </w:pPr>
      <w:r>
        <w:rPr>
          <w:rFonts w:hint="eastAsia"/>
        </w:rPr>
        <w:t xml:space="preserve">印度驻韩使馆首办“印度日”，2000人聚汝矣岛，紧扣李在明访印外交成果</w:t>
      </w:r>
    </w:p>
    <w:p>
      <w:pPr>
        <w:pStyle w:val="FirstParagraph"/>
      </w:pPr>
      <w:r>
        <w:rPr>
          <w:rFonts w:hint="eastAsia"/>
        </w:rPr>
        <w:t xml:space="preserve">印度驻韩国大使馆5月19日在首尔汝矣岛汉江公园举办首届“印度日”文化节，以“多元中的统一”为主题，吸引逾2,000人参与。活动展示了印度28个邦和8个联邦属地的古典舞、印韩融合演出、宝莱坞表演、地方美食与文化展区。印度驻韩大使古朗加拉尔·达斯（Gourangalal</w:t>
      </w:r>
      <w:r>
        <w:t xml:space="preserve"> </w:t>
      </w:r>
      <w:r>
        <w:rPr>
          <w:rFonts w:hint="eastAsia"/>
        </w:rPr>
        <w:t xml:space="preserve">Das）表示，“像这样的节日提醒我们，文化有让人聚到一起的力量”，并指此次活动呼应了李在明总统数周前对印度的国事访问。</w:t>
      </w:r>
    </w:p>
    <w:p>
      <w:pPr>
        <w:pStyle w:val="BodyText"/>
      </w:pPr>
      <w:r>
        <w:rPr>
          <w:rFonts w:hint="eastAsia"/>
        </w:rPr>
        <w:t xml:space="preserve">这次访问期间，韩印两国领导人承诺在文化、电影、动画与音乐领域加强合作。Blackswan成员、被广泛视为印度首位K-pop偶像的Sriya</w:t>
      </w:r>
      <w:r>
        <w:t xml:space="preserve"> </w:t>
      </w:r>
      <w:r>
        <w:rPr>
          <w:rFonts w:hint="eastAsia"/>
        </w:rPr>
        <w:t xml:space="preserve">Lenka在“印度日”现场演出，李在明此前曾称她为“韩印文化交流持续扩大的象征”。</w:t>
      </w:r>
    </w:p>
    <w:p>
      <w:pPr>
        <w:pStyle w:val="BodyText"/>
      </w:pPr>
      <w:r>
        <w:rPr>
          <w:rFonts w:hint="eastAsia"/>
        </w:rPr>
        <w:t xml:space="preserve">紧随活动，韩国外交部披露的另一项结构性安排更具政策含义：随着韩印高层往来频次上升，印地语口译人员短缺已成现实瓶颈，外交部正筹建专门服务于首脑外交的口译办公室。换言之，文化节是台面上的礼仪与展示，背后是把双边关系制度化的具体投入。印度是韩国文化内容出海增速最快的市场之一——K-pop、K-drama、韩餐都在持续渗透——而首尔正试图把单向输出转化为双向高密度对接。</w:t>
      </w:r>
    </w:p>
    <w:p>
      <w:pPr>
        <w:pStyle w:val="BodyText"/>
      </w:pPr>
      <w:r>
        <w:rPr>
          <w:b/>
          <w:bCs/>
        </w:rPr>
        <w:t xml:space="preserve">References</w:t>
      </w:r>
    </w:p>
    <w:p>
      <w:pPr>
        <w:pStyle w:val="BodyText"/>
      </w:pPr>
      <w:r>
        <w:t xml:space="preserve">[27] The Korea Herald. (2026, May 19). Embassy marks first-ever India Day in Seoul. The Korea Herald. https://www.koreaherald.com/article/10740917</w:t>
      </w:r>
      <w:r>
        <w:t xml:space="preserve"> </w:t>
      </w:r>
      <w:r>
        <w:t xml:space="preserve">[28] The Korea Times. (2026, May 8). Indian embassy to bring</w:t>
      </w:r>
      <w:r>
        <w:t xml:space="preserve"> </w:t>
      </w:r>
      <w:r>
        <w:t xml:space="preserve">‘Mini India’</w:t>
      </w:r>
      <w:r>
        <w:t xml:space="preserve"> </w:t>
      </w:r>
      <w:r>
        <w:t xml:space="preserve">to Seoul on May 16. The Korea Times. https://www.koreatimes.co.kr/foreignaffairs/20260508/indian-embassy-to-bring-mini-india-to-seoul-on-may-16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2026-05-19T08:45:00Z</dcterms:created>
  <dcterms:modified xsi:type="dcterms:W3CDTF">2026-05-19T08:45:00Z</dcterms:modified>
</cp:coreProperties>
</file>

<file path=docProps/custom.xml><?xml version="1.0" encoding="utf-8"?>
<Properties xmlns="http://schemas.openxmlformats.org/officeDocument/2006/custom-properties" xmlns:vt="http://schemas.openxmlformats.org/officeDocument/2006/docPropsVTypes"/>
</file>