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英国每日热点新闻-2026年5月13日"/>
    <w:p>
      <w:pPr>
        <w:pStyle w:val="Heading1"/>
      </w:pPr>
      <w:r>
        <w:rPr>
          <w:rFonts w:hint="eastAsia"/>
        </w:rPr>
        <w:t xml:space="preserve">英国每日热点新闻</w:t>
      </w:r>
      <w:r>
        <w:t xml:space="preserve"> — </w:t>
      </w:r>
      <w:r>
        <w:rPr>
          <w:rFonts w:hint="eastAsia"/>
        </w:rPr>
        <w:t xml:space="preserve">2026年5月13日</w:t>
      </w:r>
    </w:p>
    <w:bookmarkStart w:id="11" w:name="一经济与市场"/>
    <w:p>
      <w:pPr>
        <w:pStyle w:val="Heading2"/>
      </w:pPr>
      <w:r>
        <w:rPr>
          <w:rFonts w:hint="eastAsia"/>
        </w:rPr>
        <w:t xml:space="preserve">一、经济与市场</w:t>
      </w:r>
    </w:p>
    <w:bookmarkStart w:id="9" w:name="英国十年期国债收益率自2008年高位回落国王致辞缓解政治风险溢价"/>
    <w:p>
      <w:pPr>
        <w:pStyle w:val="Heading3"/>
      </w:pPr>
      <w:r>
        <w:rPr>
          <w:rFonts w:hint="eastAsia"/>
        </w:rPr>
        <w:t xml:space="preserve">英国十年期国债收益率自2008年高位回落，国王致辞缓解政治风险溢价</w:t>
      </w:r>
    </w:p>
    <w:p>
      <w:pPr>
        <w:pStyle w:val="FirstParagraph"/>
      </w:pPr>
      <w:r>
        <w:rPr>
          <w:rFonts w:hint="eastAsia"/>
        </w:rPr>
        <w:t xml:space="preserve">英国十年期金边债券收益率周三回落至5.067%附近，较前一日触及的5.101%下行2至6个基点——5月12日的高点为2008年7月以来最高水平。30年期收益率在前一交易日一度触及5.81%，创1998年以来未见的水平。20年期与30年期收益率仍停留在1998年以来的高位。</w:t>
      </w:r>
    </w:p>
    <w:p>
      <w:pPr>
        <w:pStyle w:val="BodyText"/>
      </w:pPr>
      <w:r>
        <w:rPr>
          <w:rFonts w:hint="eastAsia"/>
        </w:rPr>
        <w:t xml:space="preserve">抛售的导火索是上周英格兰地方议会选举。工党丢掉逾1400个议席，败给改革英国党与绿党，超过80名工党下议员公开要求首相斯塔默辞职——相当于议会党团的四分之一。债市迅速对一种情境定价：若斯塔默被一名更左倾的工党继任者取代，财政将转向扩张，国债发行量随之膨胀。汇丰银行策略师马克斯·凯特纳（Max</w:t>
      </w:r>
      <w:r>
        <w:t xml:space="preserve"> </w:t>
      </w:r>
      <w:r>
        <w:rPr>
          <w:rFonts w:hint="eastAsia"/>
        </w:rPr>
        <w:t xml:space="preserve">Kettner）形容英国金边债券已沦为”</w:t>
      </w:r>
      <w:r>
        <w:rPr>
          <w:rFonts w:hint="eastAsia"/>
        </w:rPr>
        <w:t xml:space="preserve">“半小时交易”</w:t>
      </w:r>
      <w:r>
        <w:rPr>
          <w:rFonts w:hint="eastAsia"/>
        </w:rPr>
        <w:t xml:space="preserve">“，称投资者不愿持有隔夜头寸，因为政治新闻随时可能引爆波动。</w:t>
      </w:r>
    </w:p>
    <w:p>
      <w:pPr>
        <w:pStyle w:val="BodyText"/>
      </w:pPr>
      <w:r>
        <w:rPr>
          <w:rFonts w:hint="eastAsia"/>
        </w:rPr>
        <w:t xml:space="preserve">周三国王查理三世在议会开幕大典上宣读了涵盖37项法案的政府立法纲领，斯塔默的位置随之短线企稳，金边债券收益率应声下行，FTSE</w:t>
      </w:r>
      <w:r>
        <w:t xml:space="preserve"> </w:t>
      </w:r>
      <w:r>
        <w:rPr>
          <w:rFonts w:hint="eastAsia"/>
        </w:rPr>
        <w:t xml:space="preserve">100指数高开，收回了前一交易日的部分失地。这是英国国债市场近一年来第二次因工党内部政治震荡剧烈波动——去年7月，财相里夫斯在议会落泪、政府被迫U转福利削减方案后，金边债券曾出现类似的脉冲式抛售。</w:t>
      </w:r>
    </w:p>
    <w:p>
      <w:pPr>
        <w:pStyle w:val="BodyText"/>
      </w:pPr>
      <w:r>
        <w:rPr>
          <w:b/>
          <w:bCs/>
        </w:rPr>
        <w:t xml:space="preserve">References</w:t>
      </w:r>
    </w:p>
    <w:p>
      <w:pPr>
        <w:pStyle w:val="BodyText"/>
      </w:pPr>
      <w:r>
        <w:t xml:space="preserve">[1] CNBC. (2026, May 13).</w:t>
      </w:r>
      <w:r>
        <w:t xml:space="preserve"> </w:t>
      </w:r>
      <w:r>
        <w:t xml:space="preserve">‘Bond markets on edge’</w:t>
      </w:r>
      <w:r>
        <w:t xml:space="preserve"> </w:t>
      </w:r>
      <w:r>
        <w:t xml:space="preserve">as King Charles sets out fragile UK government’s agenda. CNBC. https://www.cnbc.com/2026/05/13/gilts-sterling-starmer-king-charles-uk.html</w:t>
      </w:r>
      <w:r>
        <w:t xml:space="preserve"> </w:t>
      </w:r>
      <w:r>
        <w:t xml:space="preserve">[2] Bloomberg. (2026, May 13). Gilts Become Half-Hour Trade on Politics, HSBC’s Kettner Says. Bloomberg. https://www.bloomberg.com/news/articles/2026-05-13/gilts-become-half-hour-trade-on-politics-hsbc-s-kettner-says</w:t>
      </w:r>
      <w:r>
        <w:t xml:space="preserve"> </w:t>
      </w:r>
      <w:r>
        <w:t xml:space="preserve">[3] Bloomberg. (2026, May 13). Starmer Majors on Security in King’s Speech With Own Job at Risk. Bloomberg. https://www.bloomberg.com/news/articles/2026-05-13/starmer-majors-on-security-in-king-s-speech-with-own-job-at-risk</w:t>
      </w:r>
    </w:p>
    <w:p>
      <w:r>
        <w:pict>
          <v:rect style="width:0;height:1.5pt" o:hralign="center" o:hrstd="t" o:hr="t"/>
        </w:pict>
      </w:r>
    </w:p>
    <w:bookmarkEnd w:id="9"/>
    <w:bookmarkStart w:id="10" w:name="戴蒙警告若英国政府转向敌视银行摩根大通可能重新考虑伦敦30亿英镑总部"/>
    <w:p>
      <w:pPr>
        <w:pStyle w:val="Heading3"/>
      </w:pPr>
      <w:r>
        <w:rPr>
          <w:rFonts w:hint="eastAsia"/>
        </w:rPr>
        <w:t xml:space="preserve">戴蒙警告：若英国政府转向”</w:t>
      </w:r>
      <w:r>
        <w:rPr>
          <w:rFonts w:hint="eastAsia"/>
        </w:rPr>
        <w:t xml:space="preserve">“敌视银行”</w:t>
      </w:r>
      <w:r>
        <w:rPr>
          <w:rFonts w:hint="eastAsia"/>
        </w:rPr>
        <w:t xml:space="preserve">“，摩根大通可能重新考虑伦敦30亿英镑总部</w:t>
      </w:r>
    </w:p>
    <w:p>
      <w:pPr>
        <w:pStyle w:val="FirstParagraph"/>
      </w:pPr>
      <w:r>
        <w:rPr>
          <w:rFonts w:hint="eastAsia"/>
        </w:rPr>
        <w:t xml:space="preserve">摩根大通首席执行官杰米·戴蒙（Jamie</w:t>
      </w:r>
      <w:r>
        <w:t xml:space="preserve"> </w:t>
      </w:r>
      <w:r>
        <w:rPr>
          <w:rFonts w:hint="eastAsia"/>
        </w:rPr>
        <w:t xml:space="preserve">Dimon）周二在巴黎全球市场会议上明言，若英国未来政府转向”</w:t>
      </w:r>
      <w:r>
        <w:rPr>
          <w:rFonts w:hint="eastAsia"/>
        </w:rPr>
        <w:t xml:space="preserve">“敌视银行”</w:t>
      </w:r>
      <w:r>
        <w:rPr>
          <w:rFonts w:hint="eastAsia"/>
        </w:rPr>
        <w:t xml:space="preserve">“的政策，该行可能重新评估其在伦敦金丝雀码头筹建的新总部计划。被问及英国首相易主是否会动摇该计划时，戴蒙回应：”</w:t>
      </w:r>
      <w:r>
        <w:rPr>
          <w:rFonts w:hint="eastAsia"/>
        </w:rPr>
        <w:t xml:space="preserve">“不是政治不稳定，而是如果他们再次敌视银行，那是的。”</w:t>
      </w:r>
      <w:r>
        <w:t xml:space="preserve">”</w:t>
      </w:r>
    </w:p>
    <w:p>
      <w:pPr>
        <w:pStyle w:val="BodyText"/>
      </w:pPr>
      <w:r>
        <w:rPr>
          <w:rFonts w:hint="eastAsia"/>
        </w:rPr>
        <w:t xml:space="preserve">涉事项目是摩根大通去年11月公布的金丝雀码头”</w:t>
      </w:r>
      <w:r>
        <w:rPr>
          <w:rFonts w:hint="eastAsia"/>
        </w:rPr>
        <w:t xml:space="preserve">“河滨”</w:t>
      </w:r>
      <w:r>
        <w:rPr>
          <w:rFonts w:hint="eastAsia"/>
        </w:rPr>
        <w:t xml:space="preserve">“地块新塔，总面积约300万平方英尺，可容纳最多1.2万名员工，投资额约30亿英镑——该项目由设计纽约270</w:t>
      </w:r>
      <w:r>
        <w:t xml:space="preserve"> Park </w:t>
      </w:r>
      <w:r>
        <w:rPr>
          <w:rFonts w:hint="eastAsia"/>
        </w:rPr>
        <w:t xml:space="preserve">Avenue总部的Foster</w:t>
      </w:r>
      <w:r>
        <w:t xml:space="preserve"> and </w:t>
      </w:r>
      <w:r>
        <w:rPr>
          <w:rFonts w:hint="eastAsia"/>
        </w:rPr>
        <w:t xml:space="preserve">Partners操刀，建成后将成为伦敦最大的单体办公楼，也是该行除纽约外最重要的国际枢纽。摩根大通早在2008年就购入这一河滨地块，2010年改为入驻雷曼前总部25</w:t>
      </w:r>
      <w:r>
        <w:t xml:space="preserve"> Bank </w:t>
      </w:r>
      <w:r>
        <w:rPr>
          <w:rFonts w:hint="eastAsia"/>
        </w:rPr>
        <w:t xml:space="preserve">Street，地块一度搁置近十年，去年才重启开发。该行委托的独立测算称项目六年内可为英国经济贡献约99亿英镑、创造逾7800个就业岗位。</w:t>
      </w:r>
    </w:p>
    <w:p>
      <w:pPr>
        <w:pStyle w:val="BodyText"/>
      </w:pPr>
      <w:r>
        <w:rPr>
          <w:rFonts w:hint="eastAsia"/>
        </w:rPr>
        <w:t xml:space="preserve">戴蒙称斯塔默”</w:t>
      </w:r>
      <w:r>
        <w:rPr>
          <w:rFonts w:hint="eastAsia"/>
        </w:rPr>
        <w:t xml:space="preserve">“非常聪明”</w:t>
      </w:r>
      <w:r>
        <w:rPr>
          <w:rFonts w:hint="eastAsia"/>
        </w:rPr>
        <w:t xml:space="preserve">“，表态希望他留任，但条件是继任者不上调银行业税负或加码金融监管。该警告与金边债券市场对工党可能左转的定价同向叠加——伦敦金融城将其视为又一道写在外资雇主名单上的风险溢价。</w:t>
      </w:r>
    </w:p>
    <w:p>
      <w:pPr>
        <w:pStyle w:val="BodyText"/>
      </w:pPr>
      <w:r>
        <w:rPr>
          <w:b/>
          <w:bCs/>
        </w:rPr>
        <w:t xml:space="preserve">References</w:t>
      </w:r>
    </w:p>
    <w:p>
      <w:pPr>
        <w:pStyle w:val="BodyText"/>
      </w:pPr>
      <w:r>
        <w:t xml:space="preserve">[4] CNBC. (2026, May 13). Jamie Dimon says JPMorgan may rethink London office if Starmer ousted. CNBC. https://www.cnbc.com/2026/05/13/jamie-dimon-says-jp-morgan-may-rethink-london-office-if-starmer-ousted.html</w:t>
      </w:r>
      <w:r>
        <w:t xml:space="preserve"> </w:t>
      </w:r>
      <w:r>
        <w:t xml:space="preserve">[5] Bloomberg. (2026, May 12). Dimon Says JPMorgan Would Scrap New UK HQ Over Higher Bank Taxes. Bloomberg. https://www.bloomberg.com/news/articles/2026-05-12/dimon-says-jpmorgan-would-scrap-new-uk-hq-over-higher-bank-taxes</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国王查理三世宣读37项法案立法纲领涵盖能源欧盟伙伴关系与nhs改革"/>
    <w:p>
      <w:pPr>
        <w:pStyle w:val="Heading3"/>
      </w:pPr>
      <w:r>
        <w:rPr>
          <w:rFonts w:hint="eastAsia"/>
        </w:rPr>
        <w:t xml:space="preserve">国王查理三世宣读37项法案立法纲领，涵盖能源、欧盟伙伴关系与NHS改革</w:t>
      </w:r>
    </w:p>
    <w:p>
      <w:pPr>
        <w:pStyle w:val="FirstParagraph"/>
      </w:pPr>
      <w:r>
        <w:rPr>
          <w:rFonts w:hint="eastAsia"/>
        </w:rPr>
        <w:t xml:space="preserve">国王查理三世周三在上议院御座前宣读国王致辞，公布政府37项法案和草案构成的立法纲领，这是查理为本届政府读的第二份御座致辞，也是百年来最长、立法密度最大的国王致辞之一。“</w:t>
      </w:r>
      <w:r>
        <w:rPr>
          <w:rFonts w:hint="eastAsia"/>
        </w:rPr>
        <w:t xml:space="preserve">“一个日益危险动荡的世界正威胁着联合王国，中东冲突只是最新的例证。这个国家的能源、防务与经济安全的每一环节都将被考验。”</w:t>
      </w:r>
      <w:r>
        <w:rPr>
          <w:rFonts w:hint="eastAsia"/>
        </w:rPr>
        <w:t xml:space="preserve">“国王在致辞中说，并补充政府将以”</w:t>
      </w:r>
      <w:r>
        <w:rPr>
          <w:rFonts w:hint="eastAsia"/>
        </w:rPr>
        <w:t xml:space="preserve">“力量”</w:t>
      </w:r>
      <w:r>
        <w:rPr>
          <w:rFonts w:hint="eastAsia"/>
        </w:rPr>
        <w:t xml:space="preserve">“回应，目标是”</w:t>
      </w:r>
      <w:r>
        <w:rPr>
          <w:rFonts w:hint="eastAsia"/>
        </w:rPr>
        <w:t xml:space="preserve">“建设一个对所有人公平的国家”</w:t>
      </w:r>
      <w:r>
        <w:t xml:space="preserve">“。</w:t>
      </w:r>
    </w:p>
    <w:p>
      <w:pPr>
        <w:pStyle w:val="BodyText"/>
      </w:pPr>
      <w:r>
        <w:rPr>
          <w:rFonts w:hint="eastAsia"/>
        </w:rPr>
        <w:t xml:space="preserve">法案清单的核心包括：欧洲伙伴关系法案，深化英欧贸易，仅食品饮料一项预计每年增加51亿英镑收入；能源独立法案，加速国内可再生与核能、扩大Ofgem监管权限；NHS现代化法案，撤销NHS</w:t>
      </w:r>
      <w:r>
        <w:t xml:space="preserve"> </w:t>
      </w:r>
      <w:r>
        <w:rPr>
          <w:rFonts w:hint="eastAsia"/>
        </w:rPr>
        <w:t xml:space="preserve">England；移民与庇护法案；钢铁产业（国有化）法案；警察改革法案，组建国家警察服务；网络安全与韧性法案；数字政务接入法案；北方动力轨道交通法案；民航法案（含希思罗机场扩建）；共有产权与租赁改革法案；社会住房更新法案；增长监管法案（含AI增长实验室）；公共职务（问责）法案（希尔斯堡法案）。仪式按惯例于上午9点30分由王室禁卫军在威斯敏斯特宫地下室进行象征性搜查后开始。国王还宣布英国将于明年接任G20主席国并主办峰会。</w:t>
      </w:r>
    </w:p>
    <w:p>
      <w:pPr>
        <w:pStyle w:val="BodyText"/>
      </w:pPr>
      <w:r>
        <w:rPr>
          <w:rFonts w:hint="eastAsia"/>
        </w:rPr>
        <w:t xml:space="preserve">致辞发表之际，斯塔默正面对超过80名工党下议员的辞职呼声——去年7月大选胜选后短短十个月，他已身陷自工党执政以来最严重的党内危机。</w:t>
      </w:r>
    </w:p>
    <w:p>
      <w:pPr>
        <w:pStyle w:val="BodyText"/>
      </w:pPr>
      <w:r>
        <w:rPr>
          <w:b/>
          <w:bCs/>
        </w:rPr>
        <w:t xml:space="preserve">References</w:t>
      </w:r>
    </w:p>
    <w:p>
      <w:pPr>
        <w:pStyle w:val="BodyText"/>
      </w:pPr>
      <w:r>
        <w:t xml:space="preserve">[6] Prime Minister’s Office, 10 Downing Street. (2026, May 13). The King’s Speech 2026. GOV.UK. https://www.gov.uk/government/speeches/the-kings-speech-2026</w:t>
      </w:r>
      <w:r>
        <w:t xml:space="preserve"> </w:t>
      </w:r>
      <w:r>
        <w:t xml:space="preserve">[7] Bloomberg. (2026, May 13). Starmer Majors on Security in King’s Speech With Own Job at Risk. Bloomberg. https://www.bloomberg.com/news/articles/2026-05-13/starmer-majors-on-security-in-king-s-speech-with-own-job-at-risk</w:t>
      </w:r>
      <w:r>
        <w:t xml:space="preserve"> </w:t>
      </w:r>
      <w:r>
        <w:t xml:space="preserve">[8] CNBC. (2026, May 13).</w:t>
      </w:r>
      <w:r>
        <w:t xml:space="preserve"> </w:t>
      </w:r>
      <w:r>
        <w:t xml:space="preserve">‘Bond markets on edge’</w:t>
      </w:r>
      <w:r>
        <w:t xml:space="preserve"> </w:t>
      </w:r>
      <w:r>
        <w:t xml:space="preserve">as King Charles sets out fragile UK government’s agenda. CNBC. https://www.cnbc.com/2026/05/13/gilts-sterling-starmer-king-charles-uk.html</w:t>
      </w:r>
      <w:r>
        <w:t xml:space="preserve"> </w:t>
      </w:r>
      <w:r>
        <w:t xml:space="preserve">[9] UK Parliament. (2026, May 13). State Opening of Parliament 2026. UK Parliament. https://www.parliament.uk/business/news/2026/may-2026/state-opening-of-parliament-2026/</w:t>
      </w:r>
    </w:p>
    <w:p>
      <w:r>
        <w:pict>
          <v:rect style="width:0;height:1.5pt" o:hralign="center" o:hrstd="t" o:hr="t"/>
        </w:pict>
      </w:r>
    </w:p>
    <w:bookmarkEnd w:id="12"/>
    <w:bookmarkStart w:id="13" w:name="斯塔默与挑战者斯特里廷16分钟对谈工党党内反弹深化"/>
    <w:p>
      <w:pPr>
        <w:pStyle w:val="Heading3"/>
      </w:pPr>
      <w:r>
        <w:rPr>
          <w:rFonts w:hint="eastAsia"/>
        </w:rPr>
        <w:t xml:space="preserve">斯塔默与挑战者斯特里廷16分钟对谈，工党党内反弹深化</w:t>
      </w:r>
    </w:p>
    <w:p>
      <w:pPr>
        <w:pStyle w:val="FirstParagraph"/>
      </w:pPr>
      <w:r>
        <w:rPr>
          <w:rFonts w:hint="eastAsia"/>
        </w:rPr>
        <w:t xml:space="preserve">唐宁街10号的会面只持续了16分钟。周三上午国王致辞前，斯塔默与卫生大臣韦斯·斯特里廷（Wes</w:t>
      </w:r>
      <w:r>
        <w:t xml:space="preserve"> </w:t>
      </w:r>
      <w:r>
        <w:rPr>
          <w:rFonts w:hint="eastAsia"/>
        </w:rPr>
        <w:t xml:space="preserve">Streeting）短暂会谈——英国主流媒体一致将这场会面定性为领导权摊牌。斯特里廷的盟友会后向记者撂下一句话：“</w:t>
      </w:r>
      <w:r>
        <w:rPr>
          <w:rFonts w:hint="eastAsia"/>
        </w:rPr>
        <w:t xml:space="preserve">“他要干了。他明天就动手。”</w:t>
      </w:r>
      <w:r>
        <w:rPr>
          <w:rFonts w:hint="eastAsia"/>
        </w:rPr>
        <w:t xml:space="preserve">“暗示卫生大臣最早将于周四辞去内阁职务、正式启动党魁挑战。</w:t>
      </w:r>
    </w:p>
    <w:p>
      <w:pPr>
        <w:pStyle w:val="BodyText"/>
      </w:pPr>
      <w:r>
        <w:rPr>
          <w:rFonts w:hint="eastAsia"/>
        </w:rPr>
        <w:t xml:space="preserve">逾80名工党下议员——约占议会党团四分之一——已公开要求斯塔默辞职，导火索是上周英格兰地方议会选举：工党丢失逾1400个议席，惨败于改革英国党与绿党。截至13日已有四名初级部长辞职抗议，其中包括知名后排议员杰丝·菲利普斯（Jess</w:t>
      </w:r>
      <w:r>
        <w:t xml:space="preserve"> </w:t>
      </w:r>
      <w:r>
        <w:rPr>
          <w:rFonts w:hint="eastAsia"/>
        </w:rPr>
        <w:t xml:space="preserve">Phillips）。斯塔默在国王致辞前坚持”</w:t>
      </w:r>
      <w:r>
        <w:rPr>
          <w:rFonts w:hint="eastAsia"/>
        </w:rPr>
        <w:t xml:space="preserve">“继续推进国家改革计划”</w:t>
      </w:r>
      <w:r>
        <w:rPr>
          <w:rFonts w:hint="eastAsia"/>
        </w:rPr>
        <w:t xml:space="preserve">“，并表示”</w:t>
      </w:r>
      <w:r>
        <w:rPr>
          <w:rFonts w:hint="eastAsia"/>
        </w:rPr>
        <w:t xml:space="preserve">“没有辞职打算”</w:t>
      </w:r>
      <w:r>
        <w:rPr>
          <w:rFonts w:hint="eastAsia"/>
        </w:rPr>
        <w:t xml:space="preserve">“。按工党规则，触发党魁挑战需要81名议员、即议会党团20%的正式支持。除斯特里廷外，前副首相安吉拉·雷纳与大曼彻斯特市长安迪·伯纳姆都被点名为潜在挑战者——后者因不在下议院，按规则尚不具备直接被提名资格。</w:t>
      </w:r>
    </w:p>
    <w:p>
      <w:pPr>
        <w:pStyle w:val="BodyText"/>
      </w:pPr>
      <w:r>
        <w:rPr>
          <w:rFonts w:hint="eastAsia"/>
        </w:rPr>
        <w:t xml:space="preserve">随着斯塔默的处境上午看似企稳，十年期金边债券收益率较高位回落2至6个基点。周三收盘前，已有逾158名工党议员公开支持斯塔默留任，93人要求其辞职——这一对比将其位置至少在短线上稳住。</w:t>
      </w:r>
    </w:p>
    <w:p>
      <w:pPr>
        <w:pStyle w:val="BodyText"/>
      </w:pPr>
      <w:r>
        <w:rPr>
          <w:b/>
          <w:bCs/>
        </w:rPr>
        <w:t xml:space="preserve">References</w:t>
      </w:r>
    </w:p>
    <w:p>
      <w:pPr>
        <w:pStyle w:val="BodyText"/>
      </w:pPr>
      <w:r>
        <w:t xml:space="preserve">[10] Al Jazeera Staff &amp; Reuters. (2026, May 13). UK PM Starmer set to meet rival Streeting amid pledge to carry on governing. Al Jazeera. https://www.aljazeera.com/news/2026/5/13/uk-pm-starmer-set-to-meet-rival-streeting-amid-pledge-to-carry-on-governing</w:t>
      </w:r>
      <w:r>
        <w:t xml:space="preserve"> </w:t>
      </w:r>
      <w:r>
        <w:t xml:space="preserve">[11] Bloomberg. (2026, May 13). Starmer Rival Streeting Prepares to Resign and Challenge Premier. Bloomberg. https://www.bloomberg.com/news/articles/2026-05-13/starmer-rival-streeting-prepares-to-resign-and-challenge-premier</w:t>
      </w:r>
      <w:r>
        <w:t xml:space="preserve"> </w:t>
      </w:r>
      <w:r>
        <w:t xml:space="preserve">[12] Washington Post. (2026, May 13). Starmer faces leadership challenge as Labour rebellion deepens. Washington Post. https://www.washingtonpost.com/world/2026/05/13/starmer-labour-streeting-king-speech-leadership/2fc72bc2-4ea7-11f1-97e7-22c6c29ff0d8_story.html</w:t>
      </w:r>
    </w:p>
    <w:p>
      <w:r>
        <w:pict>
          <v:rect style="width:0;height:1.5pt" o:hralign="center" o:hrstd="t" o:hr="t"/>
        </w:pict>
      </w:r>
    </w:p>
    <w:bookmarkEnd w:id="13"/>
    <w:bookmarkStart w:id="14" w:name="国王致辞背景文件欧洲伙伴关系法案居核心安全立法与基建议程铺开"/>
    <w:p>
      <w:pPr>
        <w:pStyle w:val="Heading3"/>
      </w:pPr>
      <w:r>
        <w:rPr>
          <w:rFonts w:hint="eastAsia"/>
        </w:rPr>
        <w:t xml:space="preserve">国王致辞背景文件：欧洲伙伴关系法案居核心，安全立法与基建议程铺开</w:t>
      </w:r>
    </w:p>
    <w:p>
      <w:pPr>
        <w:pStyle w:val="FirstParagraph"/>
      </w:pPr>
      <w:r>
        <w:rPr>
          <w:rFonts w:hint="eastAsia"/>
        </w:rPr>
        <w:t xml:space="preserve">英国政府随国王致辞发布了129页的背景说明，详述37项法案的立法理据。欧洲伙伴关系法案被置于政府对欧”</w:t>
      </w:r>
      <w:r>
        <w:rPr>
          <w:rFonts w:hint="eastAsia"/>
        </w:rPr>
        <w:t xml:space="preserve">“重设”</w:t>
      </w:r>
      <w:r>
        <w:rPr>
          <w:rFonts w:hint="eastAsia"/>
        </w:rPr>
        <w:t xml:space="preserve">“战略的中枢位置：覆盖电力、碳排放交易、食品饮料及农产品的英欧贸易便利化安排，仅食品饮料一项每年预计为英国经济注入51亿英镑，电力与碳排放交易则被纳入能源安全框架。</w:t>
      </w:r>
    </w:p>
    <w:p>
      <w:pPr>
        <w:pStyle w:val="BodyText"/>
      </w:pPr>
      <w:r>
        <w:rPr>
          <w:rFonts w:hint="eastAsia"/>
        </w:rPr>
        <w:t xml:space="preserve">能源独立法案为加速国内可再生能源与核能提供法律依据，并将Ofgem的监管权限扩展至能源经纪商等第三方中介，以保护消费者。国家安全法案回应了2023年绍斯波特刺杀事件，强化执法机关在重大犯罪调查中的权限；应对国家威胁法案新增工具反制外国敌对国家活动；武装部队法案强化军方契约与军法体系。增长监管法案设立跨经济部门”</w:t>
      </w:r>
      <w:r>
        <w:rPr>
          <w:rFonts w:hint="eastAsia"/>
        </w:rPr>
        <w:t xml:space="preserve">“沙盒”</w:t>
      </w:r>
      <w:r>
        <w:rPr>
          <w:rFonts w:hint="eastAsia"/>
        </w:rPr>
        <w:t xml:space="preserve">“权限，允许包括AI企业在内的厂商在受控环境下测试新产品。民航法案为机场扩建——主要指希思罗第三跑道——铺设法律基础；该项目早在2015年获机场委员会原则同意，此后却因法律挑战与政策反转一再推迟。北方动力轨道交通法案为曼彻斯特至利兹的高铁连接立法，公路（融资）法案则承接下泰晤士河隧道（造价约90亿英镑）等大型路工。</w:t>
      </w:r>
    </w:p>
    <w:p>
      <w:pPr>
        <w:pStyle w:val="BodyText"/>
      </w:pPr>
      <w:r>
        <w:rPr>
          <w:rFonts w:hint="eastAsia"/>
        </w:rPr>
        <w:t xml:space="preserve">政府将整个立法包定性为”</w:t>
      </w:r>
      <w:r>
        <w:rPr>
          <w:rFonts w:hint="eastAsia"/>
        </w:rPr>
        <w:t xml:space="preserve">“直面国家面临的重大挑战，把英国推向一条更强、更公平的道路”</w:t>
      </w:r>
      <w:r>
        <w:t xml:space="preserve">“。</w:t>
      </w:r>
    </w:p>
    <w:p>
      <w:pPr>
        <w:pStyle w:val="BodyText"/>
      </w:pPr>
      <w:r>
        <w:rPr>
          <w:b/>
          <w:bCs/>
        </w:rPr>
        <w:t xml:space="preserve">References</w:t>
      </w:r>
    </w:p>
    <w:p>
      <w:pPr>
        <w:pStyle w:val="BodyText"/>
      </w:pPr>
      <w:r>
        <w:t xml:space="preserve">[13] Cabinet Office. (2026, May 13). King’s Speech 2026: background briefing notes. GOV.UK. https://www.gov.uk/government/publications/kings-speech-2026-background-briefing-notes</w:t>
      </w:r>
      <w:r>
        <w:t xml:space="preserve"> </w:t>
      </w:r>
      <w:r>
        <w:t xml:space="preserve">[14] CNBC. (2026, May 13). UK PM Starmer pushes EU reset against political headwinds. CNBC. https://www.cnbc.com/2026/05/13/uk-keir-starmer-eu-reset-local-election-vote-brexit.html</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网络安全与韧性法案数字接入法案将重塑英国数字监管版图"/>
    <w:p>
      <w:pPr>
        <w:pStyle w:val="Heading3"/>
      </w:pPr>
      <w:r>
        <w:rPr>
          <w:rFonts w:hint="eastAsia"/>
        </w:rPr>
        <w:t xml:space="preserve">网络安全与韧性法案、数字接入法案将重塑英国数字监管版图</w:t>
      </w:r>
    </w:p>
    <w:p>
      <w:pPr>
        <w:pStyle w:val="FirstParagraph"/>
      </w:pPr>
      <w:r>
        <w:rPr>
          <w:rFonts w:hint="eastAsia"/>
        </w:rPr>
        <w:t xml:space="preserve">两部科技领域法案——网络安全与韧性法案、数字接入法案——将在国王致辞后大幅重塑英国数字监管。前者已于2025年11月在议会完成一读，目前已通过下议院二读及委员会审议阶段。该法案改写并扩充2018年《网络与信息系统条例》，把托管服务提供商（MSP）与数据中心首次纳入监管范围：约1000家服务提供商将被覆盖，其中据政府测算新增900至1100家MSP实体；数据中心方面，1MW以上规模的数据中心与10MW以上的企业自建数据中心将由科技部与Ofcom联合监管。法案还要求企业向监管机构提交更全面的事件报告，并赋予科技大臣应对新兴威胁的快速规则修订权。</w:t>
      </w:r>
    </w:p>
    <w:p>
      <w:pPr>
        <w:pStyle w:val="BodyText"/>
      </w:pPr>
      <w:r>
        <w:rPr>
          <w:rFonts w:hint="eastAsia"/>
        </w:rPr>
        <w:t xml:space="preserve">支撑紧迫性的逻辑是AI驱动的攻击门槛下降。政府文件援引：“</w:t>
      </w:r>
      <w:r>
        <w:rPr>
          <w:rFonts w:hint="eastAsia"/>
        </w:rPr>
        <w:t xml:space="preserve">“新一代AI模型正降低网络犯罪门槛，使攻击者能以前所未有的速度和规模发现漏洞、发动攻击。”</w:t>
      </w:r>
      <w:r>
        <w:rPr>
          <w:rFonts w:hint="eastAsia"/>
        </w:rPr>
        <w:t xml:space="preserve">“2025年英国网安产业营收增长11%至147亿英镑，从业企业达2603家，2300个新岗位被创造，其中专为AI提供网安产品的厂商数量同比增长68%。</w:t>
      </w:r>
    </w:p>
    <w:p>
      <w:pPr>
        <w:pStyle w:val="BodyText"/>
      </w:pPr>
      <w:r>
        <w:rPr>
          <w:rFonts w:hint="eastAsia"/>
        </w:rPr>
        <w:t xml:space="preserve">数字接入法案则为政府创建、签发、接收数字身份证件提供法律框架。公民将可用数字身份办理政务、与银行及房东交互。政府目标是”</w:t>
      </w:r>
      <w:r>
        <w:rPr>
          <w:rFonts w:hint="eastAsia"/>
        </w:rPr>
        <w:t xml:space="preserve">“到2029年面向所有有意愿的公民开放”</w:t>
      </w:r>
      <w:r>
        <w:rPr>
          <w:rFonts w:hint="eastAsia"/>
        </w:rPr>
        <w:t xml:space="preserve">“，同时承诺保留物理凭证。该立法被定位为身份欺诈防治与政务现代化的底座。科技大臣莉兹·肯德尔（Liz</w:t>
      </w:r>
      <w:r>
        <w:t xml:space="preserve"> </w:t>
      </w:r>
      <w:r>
        <w:rPr>
          <w:rFonts w:hint="eastAsia"/>
        </w:rPr>
        <w:t xml:space="preserve">Kendall）在致辞前一周表示，”</w:t>
      </w:r>
      <w:r>
        <w:rPr>
          <w:rFonts w:hint="eastAsia"/>
        </w:rPr>
        <w:t xml:space="preserve">“AI已是英国经济繁荣与国家安全的核心”</w:t>
      </w:r>
      <w:r>
        <w:rPr>
          <w:rFonts w:hint="eastAsia"/>
        </w:rPr>
        <w:t xml:space="preserve">“，并警告”</w:t>
      </w:r>
      <w:r>
        <w:rPr>
          <w:rFonts w:hint="eastAsia"/>
        </w:rPr>
        <w:t xml:space="preserve">“全球70%的AI算力如今由仅5家公司掌控”</w:t>
      </w:r>
      <w:r>
        <w:rPr>
          <w:rFonts w:hint="eastAsia"/>
        </w:rPr>
        <w:t xml:space="preserve">“——这一数字也是政府推动减少战略依赖的论据。</w:t>
      </w:r>
    </w:p>
    <w:p>
      <w:pPr>
        <w:pStyle w:val="BodyText"/>
      </w:pPr>
      <w:r>
        <w:rPr>
          <w:b/>
          <w:bCs/>
        </w:rPr>
        <w:t xml:space="preserve">References</w:t>
      </w:r>
    </w:p>
    <w:p>
      <w:pPr>
        <w:pStyle w:val="BodyText"/>
      </w:pPr>
      <w:r>
        <w:t xml:space="preserve">[15] Prime Minister’s Office, 10 Downing Street. (2026, May 13). The King’s Speech 2026. GOV.UK. https://www.gov.uk/government/speeches/the-kings-speech-2026</w:t>
      </w:r>
      <w:r>
        <w:t xml:space="preserve"> </w:t>
      </w:r>
      <w:r>
        <w:t xml:space="preserve">[16] CNBC. (2026, May 13).</w:t>
      </w:r>
      <w:r>
        <w:t xml:space="preserve"> </w:t>
      </w:r>
      <w:r>
        <w:t xml:space="preserve">‘Bond markets on edge’</w:t>
      </w:r>
      <w:r>
        <w:t xml:space="preserve"> </w:t>
      </w:r>
      <w:r>
        <w:t xml:space="preserve">as King Charles sets out fragile UK government’s agenda. CNBC. https://www.cnbc.com/2026/05/13/gilts-sterling-starmer-king-charles-uk.html</w:t>
      </w:r>
    </w:p>
    <w:p>
      <w:r>
        <w:pict>
          <v:rect style="width:0;height:1.5pt" o:hralign="center" o:hrstd="t" o:hr="t"/>
        </w:pict>
      </w:r>
    </w:p>
    <w:bookmarkEnd w:id="16"/>
    <w:bookmarkStart w:id="17" w:name="增长监管法案设立ai增长实验室与跨行业监管沙盒"/>
    <w:p>
      <w:pPr>
        <w:pStyle w:val="Heading3"/>
      </w:pPr>
      <w:r>
        <w:rPr>
          <w:rFonts w:hint="eastAsia"/>
        </w:rPr>
        <w:t xml:space="preserve">增长监管法案设立AI增长实验室与跨行业监管沙盒</w:t>
      </w:r>
    </w:p>
    <w:p>
      <w:pPr>
        <w:pStyle w:val="FirstParagraph"/>
      </w:pPr>
      <w:r>
        <w:rPr>
          <w:rFonts w:hint="eastAsia"/>
        </w:rPr>
        <w:t xml:space="preserve">增长监管法案将AI治理嵌入跨经济部门的监管沙盒体系，而非另立独立的AI单行法。法案授权”</w:t>
      </w:r>
      <w:r>
        <w:rPr>
          <w:rFonts w:hint="eastAsia"/>
        </w:rPr>
        <w:t xml:space="preserve">“跨经济沙盒权限”</w:t>
      </w:r>
      <w:r>
        <w:rPr>
          <w:rFonts w:hint="eastAsia"/>
        </w:rPr>
        <w:t xml:space="preserve">“，允许企业（含AI公司）在受控的现实场景中测试新产品与新技术；它还为AI增长实验室提供法定基础——这是政府背书的监管沙盒，旨在以受监督但更灵活的方式加速AI在英国的研发与部署。</w:t>
      </w:r>
    </w:p>
    <w:p>
      <w:pPr>
        <w:pStyle w:val="BodyText"/>
      </w:pPr>
      <w:r>
        <w:rPr>
          <w:rFonts w:hint="eastAsia"/>
        </w:rPr>
        <w:t xml:space="preserve">这一路径与欧盟的《AI法案》形成鲜明对比：欧盟选择更具规范性的横向立法，英国则把AI规则散布到行业改革之中，自我标榜为”</w:t>
      </w:r>
      <w:r>
        <w:rPr>
          <w:rFonts w:hint="eastAsia"/>
        </w:rPr>
        <w:t xml:space="preserve">“促创新”</w:t>
      </w:r>
      <w:r>
        <w:rPr>
          <w:rFonts w:hint="eastAsia"/>
        </w:rPr>
        <w:t xml:space="preserve">“型监管。政府同步公布英国AI硬件战略，意在确保本国在支撑AI堆栈的半导体技术上保有能力——其论据是全球70%的AI算力被5家公司掌握，构成英国的战略依赖。配套动作包括：跟进版权法咨询结果（兼顾创作者权益与AI发展），以及一项关于儿童与科技的咨询，将于5月26日结束并随后推动立法。</w:t>
      </w:r>
    </w:p>
    <w:p>
      <w:pPr>
        <w:pStyle w:val="BodyText"/>
      </w:pPr>
      <w:r>
        <w:rPr>
          <w:rFonts w:hint="eastAsia"/>
        </w:rPr>
        <w:t xml:space="preserve">科技大臣莉兹·肯德尔4月28日在皇家联合军种研究所（RUSI）的主旨演讲中说，英国必须在”</w:t>
      </w:r>
      <w:r>
        <w:rPr>
          <w:rFonts w:hint="eastAsia"/>
        </w:rPr>
        <w:t xml:space="preserve">“前沿研究、算力、人才与基础设施”</w:t>
      </w:r>
      <w:r>
        <w:rPr>
          <w:rFonts w:hint="eastAsia"/>
        </w:rPr>
        <w:t xml:space="preserve">“上发力，成为全球AI生态的”</w:t>
      </w:r>
      <w:r>
        <w:rPr>
          <w:rFonts w:hint="eastAsia"/>
        </w:rPr>
        <w:t xml:space="preserve">“不可或缺的伙伴”</w:t>
      </w:r>
      <w:r>
        <w:rPr>
          <w:rFonts w:hint="eastAsia"/>
        </w:rPr>
        <w:t xml:space="preserve">“。政府将英国规模约1万亿美元的科技产业、世界级大学与AI安全研究所（AISI）列为这场竞争中的核心资产。</w:t>
      </w:r>
    </w:p>
    <w:p>
      <w:pPr>
        <w:pStyle w:val="BodyText"/>
      </w:pPr>
      <w:r>
        <w:rPr>
          <w:b/>
          <w:bCs/>
        </w:rPr>
        <w:t xml:space="preserve">References</w:t>
      </w:r>
    </w:p>
    <w:p>
      <w:pPr>
        <w:pStyle w:val="BodyText"/>
      </w:pPr>
      <w:r>
        <w:t xml:space="preserve">[17] Cabinet Office. (2026, May 13). King’s Speech 2026: background briefing notes. GOV.UK. https://www.gov.uk/government/publications/kings-speech-2026-background-briefing-notes</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2" w:name="四社会与民生"/>
    <w:p>
      <w:pPr>
        <w:pStyle w:val="Heading2"/>
      </w:pPr>
      <w:r>
        <w:rPr>
          <w:rFonts w:hint="eastAsia"/>
        </w:rPr>
        <w:t xml:space="preserve">四、社会与民生</w:t>
      </w:r>
    </w:p>
    <w:bookmarkStart w:id="19" w:name="nhs现代化法案撤销nhs-england建立全国统一电子病历"/>
    <w:p>
      <w:pPr>
        <w:pStyle w:val="Heading3"/>
      </w:pPr>
      <w:r>
        <w:rPr>
          <w:rFonts w:hint="eastAsia"/>
        </w:rPr>
        <w:t xml:space="preserve">NHS现代化法案：撤销NHS</w:t>
      </w:r>
      <w:r>
        <w:t xml:space="preserve"> </w:t>
      </w:r>
      <w:r>
        <w:rPr>
          <w:rFonts w:hint="eastAsia"/>
        </w:rPr>
        <w:t xml:space="preserve">England，建立全国统一电子病历</w:t>
      </w:r>
    </w:p>
    <w:p>
      <w:pPr>
        <w:pStyle w:val="FirstParagraph"/>
      </w:pPr>
      <w:r>
        <w:rPr>
          <w:rFonts w:hint="eastAsia"/>
        </w:rPr>
        <w:t xml:space="preserve">NHS现代化法案将撤销NHS</w:t>
      </w:r>
      <w:r>
        <w:t xml:space="preserve"> </w:t>
      </w:r>
      <w:r>
        <w:rPr>
          <w:rFonts w:hint="eastAsia"/>
        </w:rPr>
        <w:t xml:space="preserve">England——这一在2012年《卫生与社会保障法》下创设的”</w:t>
      </w:r>
      <w:r>
        <w:rPr>
          <w:rFonts w:hint="eastAsia"/>
        </w:rPr>
        <w:t xml:space="preserve">“手臂长度”</w:t>
      </w:r>
      <w:r>
        <w:rPr>
          <w:rFonts w:hint="eastAsia"/>
        </w:rPr>
        <w:t xml:space="preserve">“机构——并将其职能并入卫生与社会保障部（DHSC），这是十多年来英国国民医疗服务体系治理结构最深的一次变革。撤并方案早在2025年3月由斯塔默宣布，理由是削减官僚层级、把NHS”</w:t>
      </w:r>
      <w:r>
        <w:rPr>
          <w:rFonts w:hint="eastAsia"/>
        </w:rPr>
        <w:t xml:space="preserve">“带回民主控制”</w:t>
      </w:r>
      <w:r>
        <w:rPr>
          <w:rFonts w:hint="eastAsia"/>
        </w:rPr>
        <w:t xml:space="preserve">“，本次国王致辞则提供完成这一变革所需的立法基础——该重组的完整法律落地预计要到2027年。</w:t>
      </w:r>
    </w:p>
    <w:p>
      <w:pPr>
        <w:pStyle w:val="BodyText"/>
      </w:pPr>
      <w:r>
        <w:rPr>
          <w:rFonts w:hint="eastAsia"/>
        </w:rPr>
        <w:t xml:space="preserve">法案重新把NHS支出决策的部长责任明确化，地方卫生委员会则获得更大的运营自主权。法案创设可通过NHS</w:t>
      </w:r>
      <w:r>
        <w:t xml:space="preserve"> </w:t>
      </w:r>
      <w:r>
        <w:rPr>
          <w:rFonts w:hint="eastAsia"/>
        </w:rPr>
        <w:t xml:space="preserve">App访问的全国统一电子病历，终结病历在各NHS信托之间割裂的现状。2026年4月英格兰非急诊专科治疗的等待名单约为725万人，《十年健康计划》（2025年7月发布）确立的目标是2027年3月前让68%患者的等待时间低于18周。逾150个地方Healthwatch机构将被撤销，综合医疗委员会的成员与职能将被调整。</w:t>
      </w:r>
    </w:p>
    <w:p>
      <w:pPr>
        <w:pStyle w:val="BodyText"/>
      </w:pPr>
      <w:r>
        <w:rPr>
          <w:rFonts w:hint="eastAsia"/>
        </w:rPr>
        <w:t xml:space="preserve">整体改革围绕三组结构性转向展开：从”</w:t>
      </w:r>
      <w:r>
        <w:rPr>
          <w:rFonts w:hint="eastAsia"/>
        </w:rPr>
        <w:t xml:space="preserve">“医院到社区”</w:t>
      </w:r>
      <w:r>
        <w:rPr>
          <w:rFonts w:hint="eastAsia"/>
        </w:rPr>
        <w:t xml:space="preserve">“，从”</w:t>
      </w:r>
      <w:r>
        <w:rPr>
          <w:rFonts w:hint="eastAsia"/>
        </w:rPr>
        <w:t xml:space="preserve">“模拟到数字”</w:t>
      </w:r>
      <w:r>
        <w:rPr>
          <w:rFonts w:hint="eastAsia"/>
        </w:rPr>
        <w:t xml:space="preserve">“，从”</w:t>
      </w:r>
      <w:r>
        <w:rPr>
          <w:rFonts w:hint="eastAsia"/>
        </w:rPr>
        <w:t xml:space="preserve">“治病到防病”</w:t>
      </w:r>
      <w:r>
        <w:rPr>
          <w:rFonts w:hint="eastAsia"/>
        </w:rPr>
        <w:t xml:space="preserve">“。每五名英格兰NHS员工中约有一名非英国国籍——这一劳动力构成将与国王致辞中的移民与庇护法案直接交叉。法案的结构性条款与卫生大臣韦斯·斯特里廷的职务责任直接挂钩——同一天，他被报道准备辞职、向斯塔默发起党魁挑战。</w:t>
      </w:r>
    </w:p>
    <w:p>
      <w:pPr>
        <w:pStyle w:val="BodyText"/>
      </w:pPr>
      <w:r>
        <w:rPr>
          <w:b/>
          <w:bCs/>
        </w:rPr>
        <w:t xml:space="preserve">References</w:t>
      </w:r>
    </w:p>
    <w:p>
      <w:pPr>
        <w:pStyle w:val="BodyText"/>
      </w:pPr>
      <w:r>
        <w:t xml:space="preserve">[18] Prime Minister’s Office, 10 Downing Street. (2026, May 13). The King’s Speech 2026. GOV.UK. https://www.gov.uk/government/speeches/the-kings-speech-2026</w:t>
      </w:r>
      <w:r>
        <w:t xml:space="preserve"> </w:t>
      </w:r>
      <w:r>
        <w:t xml:space="preserve">[19] House of Lords Library. (2026, May 13). King’s Speech 2026. UK Parliament. https://lordslibrary.parliament.uk/research-briefings/lln-2026-0016/</w:t>
      </w:r>
    </w:p>
    <w:p>
      <w:r>
        <w:pict>
          <v:rect style="width:0;height:1.5pt" o:hralign="center" o:hrstd="t" o:hr="t"/>
        </w:pict>
      </w:r>
    </w:p>
    <w:bookmarkEnd w:id="19"/>
    <w:bookmarkStart w:id="20" w:name="移民与庇护法案上诉收紧定居年限延长至10年现代奴隶制法律改革"/>
    <w:p>
      <w:pPr>
        <w:pStyle w:val="Heading3"/>
      </w:pPr>
      <w:r>
        <w:rPr>
          <w:rFonts w:hint="eastAsia"/>
        </w:rPr>
        <w:t xml:space="preserve">移民与庇护法案：上诉收紧、定居年限延长至10年、现代奴隶制法律改革</w:t>
      </w:r>
    </w:p>
    <w:p>
      <w:pPr>
        <w:pStyle w:val="FirstParagraph"/>
      </w:pPr>
      <w:r>
        <w:rPr>
          <w:rFonts w:hint="eastAsia"/>
        </w:rPr>
        <w:t xml:space="preserve">内政大臣莎巴娜·马哈茂德（Shabana</w:t>
      </w:r>
      <w:r>
        <w:t xml:space="preserve"> </w:t>
      </w:r>
      <w:r>
        <w:rPr>
          <w:rFonts w:hint="eastAsia"/>
        </w:rPr>
        <w:t xml:space="preserve">Mahmood）主持的移民与庇护法案被定性为英国庇护体系一代人来最全面的整改。法案将多种难民保护身份合并为单一”</w:t>
      </w:r>
      <w:r>
        <w:rPr>
          <w:rFonts w:hint="eastAsia"/>
        </w:rPr>
        <w:t xml:space="preserve">“核心保护”</w:t>
      </w:r>
      <w:r>
        <w:rPr>
          <w:rFonts w:hint="eastAsia"/>
        </w:rPr>
        <w:t xml:space="preserve">“模式，简化裁决流程、压缩法律挑战空间，并扩大无合法居留权者的遣返规模。法案收紧《欧洲人权公约》在国内庇护程序中的适用，改革现代奴隶制立法以防止其被用于阻碍遣返。受公帑供养的庇护申请者一旦具备经济能力，须”</w:t>
      </w:r>
      <w:r>
        <w:rPr>
          <w:rFonts w:hint="eastAsia"/>
        </w:rPr>
        <w:t xml:space="preserve">“分担英国纳税人的成本”</w:t>
      </w:r>
      <w:r>
        <w:t xml:space="preserve">“。</w:t>
      </w:r>
    </w:p>
    <w:p>
      <w:pPr>
        <w:pStyle w:val="BodyText"/>
      </w:pPr>
      <w:r>
        <w:rPr>
          <w:rFonts w:hint="eastAsia"/>
        </w:rPr>
        <w:t xml:space="preserve">定居路径同步重写：五年自动定居规则被废止，多数申请人须在英国”</w:t>
      </w:r>
      <w:r>
        <w:rPr>
          <w:rFonts w:hint="eastAsia"/>
        </w:rPr>
        <w:t xml:space="preserve">“做出贡献”</w:t>
      </w:r>
      <w:r>
        <w:rPr>
          <w:rFonts w:hint="eastAsia"/>
        </w:rPr>
        <w:t xml:space="preserve">“约10年方可获定居身份，NHS员工、高技能工人与企业家走快速通道；技能等级RQF</w:t>
      </w:r>
      <w:r>
        <w:t xml:space="preserve"> </w:t>
      </w:r>
      <w:r>
        <w:rPr>
          <w:rFonts w:hint="eastAsia"/>
        </w:rPr>
        <w:t xml:space="preserve">6以下的低技能劳动者则需15年。英国签证费已于4月8日上调6.5%，新发技术工人签证的英语门槛升至B2。3月26日的早期改革允许在英居留12个月的医生与护士庇护申请者获工作权——直接对应英格兰NHS中约20%员工为非英国国籍这一结构性现实。</w:t>
      </w:r>
    </w:p>
    <w:p>
      <w:pPr>
        <w:pStyle w:val="BodyText"/>
      </w:pPr>
      <w:r>
        <w:rPr>
          <w:rFonts w:hint="eastAsia"/>
        </w:rPr>
        <w:t xml:space="preserve">马哈茂德将该法案目标定为构建”</w:t>
      </w:r>
      <w:r>
        <w:rPr>
          <w:rFonts w:hint="eastAsia"/>
        </w:rPr>
        <w:t xml:space="preserve">“严而公正、重建掌控”</w:t>
      </w:r>
      <w:r>
        <w:rPr>
          <w:rFonts w:hint="eastAsia"/>
        </w:rPr>
        <w:t xml:space="preserve">“的移民系统，建设”</w:t>
      </w:r>
      <w:r>
        <w:rPr>
          <w:rFonts w:hint="eastAsia"/>
        </w:rPr>
        <w:t xml:space="preserve">“以贡献、融入与尊重英国法律为基础的庇护模式”</w:t>
      </w:r>
      <w:r>
        <w:t xml:space="preserve">“。</w:t>
      </w:r>
    </w:p>
    <w:p>
      <w:pPr>
        <w:pStyle w:val="BodyText"/>
      </w:pPr>
      <w:r>
        <w:rPr>
          <w:b/>
          <w:bCs/>
        </w:rPr>
        <w:t xml:space="preserve">References</w:t>
      </w:r>
    </w:p>
    <w:p>
      <w:pPr>
        <w:pStyle w:val="BodyText"/>
      </w:pPr>
      <w:r>
        <w:t xml:space="preserve">[20] Prime Minister’s Office, 10 Downing Street. (2026, May 13). The King’s Speech 2026. GOV.UK. https://www.gov.uk/government/speeches/the-kings-speech-2026</w:t>
      </w:r>
      <w:r>
        <w:t xml:space="preserve"> </w:t>
      </w:r>
      <w:r>
        <w:t xml:space="preserve">[21] Electronic Immigration Network. (2026, May 13). Government unveils plans for new Immigration and Asylum Bill in today’s King’s Speech. Electronic Immigration Network. https://www.ein.org.uk/news/government-unveils-plans-new-immigration-and-asylum-bill-todays-kings-speech</w:t>
      </w:r>
    </w:p>
    <w:p>
      <w:r>
        <w:pict>
          <v:rect style="width:0;height:1.5pt" o:hralign="center" o:hrstd="t" o:hr="t"/>
        </w:pict>
      </w:r>
    </w:p>
    <w:bookmarkEnd w:id="20"/>
    <w:bookmarkStart w:id="21" w:name="共有产权与租赁改革法案禁止新公寓走租赁制地租封顶250英镑"/>
    <w:p>
      <w:pPr>
        <w:pStyle w:val="Heading3"/>
      </w:pPr>
      <w:r>
        <w:rPr>
          <w:rFonts w:hint="eastAsia"/>
        </w:rPr>
        <w:t xml:space="preserve">共有产权与租赁改革法案：禁止新公寓走租赁制，地租封顶250英镑</w:t>
      </w:r>
    </w:p>
    <w:p>
      <w:pPr>
        <w:pStyle w:val="FirstParagraph"/>
      </w:pPr>
      <w:r>
        <w:rPr>
          <w:rFonts w:hint="eastAsia"/>
        </w:rPr>
        <w:t xml:space="preserve">共有产权与租赁改革法案将禁止新建公寓采用租赁制（leasehold），把共有产权（commonhold）确立为新建公寓的默认产权形式——这是英格兰与威尔士住宅产权法数十年来最深的一次重写。变革直接影响约500万套现存租赁房产。对存量租赁户，法案将地租封顶至每年250英镑，40年后归零为”</w:t>
      </w:r>
      <w:r>
        <w:rPr>
          <w:rFonts w:hint="eastAsia"/>
        </w:rPr>
        <w:t xml:space="preserve">“胡椒粒”</w:t>
      </w:r>
      <w:r>
        <w:rPr>
          <w:rFonts w:hint="eastAsia"/>
        </w:rPr>
        <w:t xml:space="preserve">“（peppercorn）。</w:t>
      </w:r>
    </w:p>
    <w:p>
      <w:pPr>
        <w:pStyle w:val="BodyText"/>
      </w:pPr>
      <w:r>
        <w:rPr>
          <w:rFonts w:hint="eastAsia"/>
        </w:rPr>
        <w:t xml:space="preserve">法案废除”</w:t>
      </w:r>
      <w:r>
        <w:rPr>
          <w:rFonts w:hint="eastAsia"/>
        </w:rPr>
        <w:t xml:space="preserve">“没收”</w:t>
      </w:r>
      <w:r>
        <w:rPr>
          <w:rFonts w:hint="eastAsia"/>
        </w:rPr>
        <w:t xml:space="preserve">“（forfeiture）这一封建机制——历史上地主可凭未付地租收回房产——代之以更公平的执行规则；针对永久产权房屋的”</w:t>
      </w:r>
      <w:r>
        <w:rPr>
          <w:rFonts w:hint="eastAsia"/>
        </w:rPr>
        <w:t xml:space="preserve">“庄园地租”</w:t>
      </w:r>
      <w:r>
        <w:rPr>
          <w:rFonts w:hint="eastAsia"/>
        </w:rPr>
        <w:t xml:space="preserve">“（estate</w:t>
      </w:r>
      <w:r>
        <w:t xml:space="preserve"> </w:t>
      </w:r>
      <w:r>
        <w:rPr>
          <w:rFonts w:hint="eastAsia"/>
        </w:rPr>
        <w:t xml:space="preserve">rentcharges）也被改革，废止历史遗留的惩罚性收费权。共有产权制度本身并非新生事物：2002年《共有产权与租赁改革法》就已引入，但长期未被市场广泛采用。地租问题在过去十多年成为众矢之的——部分新近建成的住宅塔楼地租约定每10年或15年翻一倍，叠加效应足以让抵押贷款机构拒绝放贷。</w:t>
      </w:r>
    </w:p>
    <w:p>
      <w:pPr>
        <w:pStyle w:val="BodyText"/>
      </w:pPr>
      <w:r>
        <w:rPr>
          <w:rFonts w:hint="eastAsia"/>
        </w:rPr>
        <w:t xml:space="preserve">配套立法包括：社会住房更新法案，将新建社会住房豁免”</w:t>
      </w:r>
      <w:r>
        <w:rPr>
          <w:rFonts w:hint="eastAsia"/>
        </w:rPr>
        <w:t xml:space="preserve">“购买权”</w:t>
      </w:r>
      <w:r>
        <w:rPr>
          <w:rFonts w:hint="eastAsia"/>
        </w:rPr>
        <w:t xml:space="preserve">“35年，并为社会租客引入家庭暴力保护；以及补救法案，针对住宅楼宇的不安全包覆层问题。法案草案首发于今年1月27日、3月19日更新，本次纳入国王致辞。政府称组合住房法案旨在”</w:t>
      </w:r>
      <w:r>
        <w:rPr>
          <w:rFonts w:hint="eastAsia"/>
        </w:rPr>
        <w:t xml:space="preserve">“赋予房主更大的控制权和权利”</w:t>
      </w:r>
      <w:r>
        <w:rPr>
          <w:rFonts w:hint="eastAsia"/>
        </w:rPr>
        <w:t xml:space="preserve">“并”</w:t>
      </w:r>
      <w:r>
        <w:rPr>
          <w:rFonts w:hint="eastAsia"/>
        </w:rPr>
        <w:t xml:space="preserve">“扩大对社会住房的长期投资”</w:t>
      </w:r>
      <w:r>
        <w:t xml:space="preserve">“。</w:t>
      </w:r>
    </w:p>
    <w:p>
      <w:pPr>
        <w:pStyle w:val="BodyText"/>
      </w:pPr>
      <w:r>
        <w:rPr>
          <w:b/>
          <w:bCs/>
        </w:rPr>
        <w:t xml:space="preserve">References</w:t>
      </w:r>
    </w:p>
    <w:p>
      <w:pPr>
        <w:pStyle w:val="BodyText"/>
      </w:pPr>
      <w:r>
        <w:t xml:space="preserve">[22] Prime Minister’s Office, 10 Downing Street. (2026, May 13). The King’s Speech 2026. GOV.UK. https://www.gov.uk/government/speeches/the-kings-speech-2026</w:t>
      </w:r>
      <w:r>
        <w:t xml:space="preserve"> </w:t>
      </w:r>
      <w:r>
        <w:t xml:space="preserve">[23] Ministry of Housing, Communities and Local Government. (2026, January 27). Draft Commonhold and Leasehold Reform Bill. GOV.UK. https://www.gov.uk/government/publications/draft-commonhold-and-leasehold-reform-bill</w:t>
      </w:r>
    </w:p>
    <w:p>
      <w:r>
        <w:pict>
          <v:rect style="width:0;height:1.5pt" o:hralign="center" o:hrstd="t" o:hr="t"/>
        </w:pict>
      </w:r>
    </w:p>
    <w:bookmarkEnd w:id="21"/>
    <w:bookmarkEnd w:id="22"/>
    <w:bookmarkStart w:id="26" w:name="五其他重要事件"/>
    <w:p>
      <w:pPr>
        <w:pStyle w:val="Heading2"/>
      </w:pPr>
      <w:r>
        <w:rPr>
          <w:rFonts w:hint="eastAsia"/>
        </w:rPr>
        <w:t xml:space="preserve">五、其他重要事件</w:t>
      </w:r>
    </w:p>
    <w:bookmarkStart w:id="23" w:name="钢铁产业国有化法案政府获权将英国钢铁公司收归国有自1988年以来首次"/>
    <w:p>
      <w:pPr>
        <w:pStyle w:val="Heading3"/>
      </w:pPr>
      <w:r>
        <w:rPr>
          <w:rFonts w:hint="eastAsia"/>
        </w:rPr>
        <w:t xml:space="preserve">钢铁产业（国有化）法案：政府获权将英国钢铁公司收归国有，自1988年以来首次</w:t>
      </w:r>
    </w:p>
    <w:p>
      <w:pPr>
        <w:pStyle w:val="FirstParagraph"/>
      </w:pPr>
      <w:r>
        <w:rPr>
          <w:rFonts w:hint="eastAsia"/>
        </w:rPr>
        <w:t xml:space="preserve">钢铁产业（国有化）法案授权英国政府将位于斯肯索普的英国钢铁公司收归国有，这将是英国钢铁公司自1988年私有化以来首次回归公有。任何国有化都须通过”</w:t>
      </w:r>
      <w:r>
        <w:rPr>
          <w:rFonts w:hint="eastAsia"/>
        </w:rPr>
        <w:t xml:space="preserve">“公共利益测试”</w:t>
      </w:r>
      <w:r>
        <w:t xml:space="preserve">” — </w:t>
      </w:r>
      <w:r>
        <w:rPr>
          <w:rFonts w:hint="eastAsia"/>
        </w:rPr>
        <w:t xml:space="preserve">评估国家安全、关键基础设施维系与经济因素。</w:t>
      </w:r>
    </w:p>
    <w:p>
      <w:pPr>
        <w:pStyle w:val="BodyText"/>
      </w:pPr>
      <w:r>
        <w:rPr>
          <w:rFonts w:hint="eastAsia"/>
        </w:rPr>
        <w:t xml:space="preserve">故事的伏笔在2025年4月。彼时中国所有者敬业集团（Jingye</w:t>
      </w:r>
      <w:r>
        <w:t xml:space="preserve"> </w:t>
      </w:r>
      <w:r>
        <w:rPr>
          <w:rFonts w:hint="eastAsia"/>
        </w:rPr>
        <w:t xml:space="preserve">Group）宣布拟停产斯肯索普高炉，威胁数千个就业岗位与全国供应链。议会被从复活节假期紧急召回，于4月12日罕见周六开会，一日内通过《钢铁产业（特别措施）法》并获御准，授权政府接管。截至2026年3月26日，政府已为英国钢铁公司提供约4.19亿英镑营运资金。商业谈判失败后——政府认定与敬业的商业出售方案无法为纳税人提供足够价值——正式国有化立法被推上前台。</w:t>
      </w:r>
    </w:p>
    <w:p>
      <w:pPr>
        <w:pStyle w:val="BodyText"/>
      </w:pPr>
      <w:r>
        <w:rPr>
          <w:rFonts w:hint="eastAsia"/>
        </w:rPr>
        <w:t xml:space="preserve">商业大臣彼得·凯尔（Peter</w:t>
      </w:r>
      <w:r>
        <w:t xml:space="preserve"> </w:t>
      </w:r>
      <w:r>
        <w:rPr>
          <w:rFonts w:hint="eastAsia"/>
        </w:rPr>
        <w:t xml:space="preserve">Kyle）说，立法将”</w:t>
      </w:r>
      <w:r>
        <w:rPr>
          <w:rFonts w:hint="eastAsia"/>
        </w:rPr>
        <w:t xml:space="preserve">“为英国钢铁公司的工人、供应商和客户保障稳定”</w:t>
      </w:r>
      <w:r>
        <w:rPr>
          <w:rFonts w:hint="eastAsia"/>
        </w:rPr>
        <w:t xml:space="preserve">“。该举与2026年3月发布的《钢铁战略》对齐，目标是国内产能满足最高50%的英国钢需求。斯肯索普高炉是英国仅存的两座一次炼钢高炉，是国防采购、建筑与制造的关键投入。法案将在5月13日当周提交议会一读，公有化只有在御准且通过公共利益测试后才会发生。</w:t>
      </w:r>
    </w:p>
    <w:p>
      <w:pPr>
        <w:pStyle w:val="BodyText"/>
      </w:pPr>
      <w:r>
        <w:rPr>
          <w:b/>
          <w:bCs/>
        </w:rPr>
        <w:t xml:space="preserve">References</w:t>
      </w:r>
    </w:p>
    <w:p>
      <w:pPr>
        <w:pStyle w:val="BodyText"/>
      </w:pPr>
      <w:r>
        <w:t xml:space="preserve">[24] Prime Minister’s Office, 10 Downing Street. (2026, May 13). The King’s Speech 2026. GOV.UK. https://www.gov.uk/government/speeches/the-kings-speech-2026</w:t>
      </w:r>
      <w:r>
        <w:t xml:space="preserve"> </w:t>
      </w:r>
      <w:r>
        <w:t xml:space="preserve">[25] Department for Business and Trade. (2026, May 13). New legislation gives government power to bring British Steel into public ownership. GOV.UK. https://www.gov.uk/government/news/new-legislation-gives-government-power-to-bring-british-steel-into-public-ownership</w:t>
      </w:r>
    </w:p>
    <w:p>
      <w:r>
        <w:pict>
          <v:rect style="width:0;height:1.5pt" o:hralign="center" o:hrstd="t" o:hr="t"/>
        </w:pict>
      </w:r>
    </w:p>
    <w:bookmarkEnd w:id="23"/>
    <w:bookmarkStart w:id="24" w:name="北方动力轨道交通法案与民航法案启动大规模基建投资"/>
    <w:p>
      <w:pPr>
        <w:pStyle w:val="Heading3"/>
      </w:pPr>
      <w:r>
        <w:rPr>
          <w:rFonts w:hint="eastAsia"/>
        </w:rPr>
        <w:t xml:space="preserve">北方动力轨道交通法案与民航法案启动大规模基建投资</w:t>
      </w:r>
    </w:p>
    <w:p>
      <w:pPr>
        <w:pStyle w:val="FirstParagraph"/>
      </w:pPr>
      <w:r>
        <w:rPr>
          <w:rFonts w:hint="eastAsia"/>
        </w:rPr>
        <w:t xml:space="preserve">国王致辞同时点亮两条基建主线。北方动力轨道交通法案为曼彻斯特至利兹的高速铁路提供立法依据——这条线路自2014年时任财相奥斯本提出”</w:t>
      </w:r>
      <w:r>
        <w:t xml:space="preserve">“HS3”</w:t>
      </w:r>
      <w:r>
        <w:rPr>
          <w:rFonts w:hint="eastAsia"/>
        </w:rPr>
        <w:t xml:space="preserve">“设想以来，历经多次审查与部分取消，是”</w:t>
      </w:r>
      <w:r>
        <w:rPr>
          <w:rFonts w:hint="eastAsia"/>
        </w:rPr>
        <w:t xml:space="preserve">“北方动力”</w:t>
      </w:r>
      <w:r>
        <w:rPr>
          <w:rFonts w:hint="eastAsia"/>
        </w:rPr>
        <w:t xml:space="preserve">“区域发展战略公认的核心交通骨干，如今首次有了正式的立法承诺。公路（融资）法案为下泰晤士河隧道等重大公路工程提供融资机制——后者是伦敦以东泰晤士河下方的新隧道工程，预算约90亿英镑，已规划多年。</w:t>
      </w:r>
    </w:p>
    <w:p>
      <w:pPr>
        <w:pStyle w:val="BodyText"/>
      </w:pPr>
      <w:r>
        <w:rPr>
          <w:rFonts w:hint="eastAsia"/>
        </w:rPr>
        <w:t xml:space="preserve">民航法案承接机场扩容议程，主要意指希思罗机场长期被搁置的新跑道——第三跑道早在2015年由机场委员会原则批准，但因法律挑战与政策反复至今未能开工。铁路与旅客权益法案覆盖客运铁路改革，清洁水法案则回应英国河流与海滨浴场水质危机。</w:t>
      </w:r>
    </w:p>
    <w:p>
      <w:pPr>
        <w:pStyle w:val="BodyText"/>
      </w:pPr>
      <w:r>
        <w:rPr>
          <w:rFonts w:hint="eastAsia"/>
        </w:rPr>
        <w:t xml:space="preserve">整套基建包是政府自原版HS2项目以来在交通基建上最大手笔的公共投资承诺。政府将其框架定义为提升”</w:t>
      </w:r>
      <w:r>
        <w:rPr>
          <w:rFonts w:hint="eastAsia"/>
        </w:rPr>
        <w:t xml:space="preserve">“英国各地的生活水平”</w:t>
      </w:r>
      <w:r>
        <w:rPr>
          <w:rFonts w:hint="eastAsia"/>
        </w:rPr>
        <w:t xml:space="preserve">“、释放伦敦与东南英格兰以外地区的经济增长。该立法纲领的”</w:t>
      </w:r>
      <w:r>
        <w:rPr>
          <w:rFonts w:hint="eastAsia"/>
        </w:rPr>
        <w:t xml:space="preserve">“增长”</w:t>
      </w:r>
      <w:r>
        <w:rPr>
          <w:rFonts w:hint="eastAsia"/>
        </w:rPr>
        <w:t xml:space="preserve">“叙事，与同一份国王致辞中的欧洲伙伴关系法案、能源独立法案一道，构成政府试图重新争取选民认同的经济议程的主干——背景则是工党在上周地方选举中失去逾1400个议席。</w:t>
      </w:r>
    </w:p>
    <w:p>
      <w:pPr>
        <w:pStyle w:val="BodyText"/>
      </w:pPr>
      <w:r>
        <w:rPr>
          <w:b/>
          <w:bCs/>
        </w:rPr>
        <w:t xml:space="preserve">References</w:t>
      </w:r>
    </w:p>
    <w:p>
      <w:pPr>
        <w:pStyle w:val="BodyText"/>
      </w:pPr>
      <w:r>
        <w:t xml:space="preserve">[26] Prime Minister’s Office, 10 Downing Street. (2026, May 13). The King’s Speech 2026. GOV.UK. https://www.gov.uk/government/speeches/the-kings-speech-2026</w:t>
      </w:r>
    </w:p>
    <w:p>
      <w:r>
        <w:pict>
          <v:rect style="width:0;height:1.5pt" o:hralign="center" o:hrstd="t" o:hr="t"/>
        </w:pict>
      </w:r>
    </w:p>
    <w:bookmarkEnd w:id="24"/>
    <w:bookmarkStart w:id="25" w:name="公共职务问责法案希尔斯堡法案为公职人员设立法定坦诚义务"/>
    <w:p>
      <w:pPr>
        <w:pStyle w:val="Heading3"/>
      </w:pPr>
      <w:r>
        <w:rPr>
          <w:rFonts w:hint="eastAsia"/>
        </w:rPr>
        <w:t xml:space="preserve">公共职务（问责）法案：希尔斯堡法案为公职人员设立法定坦诚义务</w:t>
      </w:r>
    </w:p>
    <w:p>
      <w:pPr>
        <w:pStyle w:val="FirstParagraph"/>
      </w:pPr>
      <w:r>
        <w:rPr>
          <w:rFonts w:hint="eastAsia"/>
        </w:rPr>
        <w:t xml:space="preserve">公共职务（问责）法案兑现一项拖延多年的承诺——以”</w:t>
      </w:r>
      <w:r>
        <w:rPr>
          <w:rFonts w:hint="eastAsia"/>
        </w:rPr>
        <w:t xml:space="preserve">“希尔斯堡法案”</w:t>
      </w:r>
      <w:r>
        <w:rPr>
          <w:rFonts w:hint="eastAsia"/>
        </w:rPr>
        <w:t xml:space="preserve">“为名，为所有公职人员与机构设定法定的”</w:t>
      </w:r>
      <w:r>
        <w:rPr>
          <w:rFonts w:hint="eastAsia"/>
        </w:rPr>
        <w:t xml:space="preserve">“坦诚义务”</w:t>
      </w:r>
      <w:r>
        <w:rPr>
          <w:rFonts w:hint="eastAsia"/>
        </w:rPr>
        <w:t xml:space="preserve">“：必须说真话、透明行事，并主动协助官方调查、死因裁判与法律程序。</w:t>
      </w:r>
    </w:p>
    <w:p>
      <w:pPr>
        <w:pStyle w:val="BodyText"/>
      </w:pPr>
      <w:r>
        <w:rPr>
          <w:rFonts w:hint="eastAsia"/>
        </w:rPr>
        <w:t xml:space="preserve">法案的根源是1989年4月15日希尔斯堡惨案——利物浦对诺丁汉森林的足总杯半决赛中，斯坦福球场看台踩踏导致97名利物浦球迷遇难——以及遇难者家属此后数十年的真相之诉。家属们持续指证，最初的官方叙述将责任推给球迷本身，掩盖了警方与组织方的失职；2025年12月的最新报告再次确认了广泛的警方失职行为。在此之后，邮局Horizon系统冤案、曼彻斯特竞技场恐袭调查、新冠疫情调查接连揭示出公职人员、警方与政府部门系统性的不透明问题，使希尔斯堡法案在公共问责议程上无可回避。</w:t>
      </w:r>
    </w:p>
    <w:p>
      <w:pPr>
        <w:pStyle w:val="BodyText"/>
      </w:pPr>
      <w:r>
        <w:rPr>
          <w:rFonts w:hint="eastAsia"/>
        </w:rPr>
        <w:t xml:space="preserve">法定坦诚义务将适用于所有行使公务职能的公职人员，违反义务将承担民事乃至潜在的刑事后果。同时宣布的还有撤销贵族爵位法案，授权剥夺被判严重罪行者的贵族身份——据理解与历史丑闻中涉案的少数贵族有关。该法案的法律前身已于2025年9月以《公共职务（问责）法案》之名提交议会，但据报道因内政大臣马哈茂德对国家安全条款的关切而进度受阻。希尔斯堡法案是工党在2024年大选前最具标志性的政策承诺之一。国王在致辞中说，政府将”</w:t>
      </w:r>
      <w:r>
        <w:rPr>
          <w:rFonts w:hint="eastAsia"/>
        </w:rPr>
        <w:t xml:space="preserve">“立法要求公共机构诚实并以坦诚行事”</w:t>
      </w:r>
      <w:r>
        <w:t xml:space="preserve">“。</w:t>
      </w:r>
    </w:p>
    <w:p>
      <w:pPr>
        <w:pStyle w:val="BodyText"/>
      </w:pPr>
      <w:r>
        <w:rPr>
          <w:b/>
          <w:bCs/>
        </w:rPr>
        <w:t xml:space="preserve">References</w:t>
      </w:r>
    </w:p>
    <w:p>
      <w:pPr>
        <w:pStyle w:val="BodyText"/>
      </w:pPr>
      <w:r>
        <w:t xml:space="preserve">[27] Prime Minister’s Office, 10 Downing Street. (2026, May 13). The King’s Speech 2026. GOV.UK. https://www.gov.uk/government/speeches/the-kings-speech-2026</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2026-05-13T13:52:46Z</dcterms:created>
  <dcterms:modified xsi:type="dcterms:W3CDTF">2026-05-13T13:52:46Z</dcterms:modified>
</cp:coreProperties>
</file>

<file path=docProps/custom.xml><?xml version="1.0" encoding="utf-8"?>
<Properties xmlns="http://schemas.openxmlformats.org/officeDocument/2006/custom-properties" xmlns:vt="http://schemas.openxmlformats.org/officeDocument/2006/docPropsVTypes"/>
</file>