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英国每日热点新闻-2026年6月1日"/>
    <w:p>
      <w:pPr>
        <w:pStyle w:val="Heading1"/>
      </w:pPr>
      <w:r>
        <w:rPr>
          <w:rFonts w:hint="eastAsia"/>
        </w:rPr>
        <w:t xml:space="preserve">英国每日热点新闻</w:t>
      </w:r>
      <w:r>
        <w:t xml:space="preserve"> — </w:t>
      </w:r>
      <w:r>
        <w:rPr>
          <w:rFonts w:hint="eastAsia"/>
        </w:rPr>
        <w:t xml:space="preserve">2026年6月1日</w:t>
      </w:r>
    </w:p>
    <w:bookmarkStart w:id="12" w:name="一经济与市场"/>
    <w:p>
      <w:pPr>
        <w:pStyle w:val="Heading2"/>
      </w:pPr>
      <w:r>
        <w:rPr>
          <w:rFonts w:hint="eastAsia"/>
        </w:rPr>
        <w:t xml:space="preserve">一、经济与市场</w:t>
      </w:r>
    </w:p>
    <w:bookmarkStart w:id="9" w:name="英国5月制造业pmi升至53.9创47个月新高"/>
    <w:p>
      <w:pPr>
        <w:pStyle w:val="Heading3"/>
      </w:pPr>
      <w:r>
        <w:rPr>
          <w:rFonts w:hint="eastAsia"/>
        </w:rPr>
        <w:t xml:space="preserve">英国5月制造业PMI升至53.9，创47个月新高</w:t>
      </w:r>
    </w:p>
    <w:p>
      <w:pPr>
        <w:pStyle w:val="FirstParagraph"/>
      </w:pPr>
      <w:r>
        <w:t xml:space="preserve">S&amp;P </w:t>
      </w:r>
      <w:r>
        <w:rPr>
          <w:rFonts w:hint="eastAsia"/>
        </w:rPr>
        <w:t xml:space="preserve">Global公布的英国制造业采购经理人指数（PMI）5月终值升至53.9，高于4月的53.7和此前公布的53.7初值，为47个月（约四年）来的最高水平。该指数已连续七个月位于50荣枯线上方，新订单连续第六个月扩张，出口销售连续第五个月增长，售价涨幅则达到2022年7月以来最快。数据于2026年6月1日发布。</w:t>
      </w:r>
    </w:p>
    <w:p>
      <w:pPr>
        <w:pStyle w:val="BodyText"/>
      </w:pPr>
      <w:r>
        <w:t xml:space="preserve">S&amp;P </w:t>
      </w:r>
      <w:r>
        <w:rPr>
          <w:rFonts w:hint="eastAsia"/>
        </w:rPr>
        <w:t xml:space="preserve">Global董事Rob</w:t>
      </w:r>
      <w:r>
        <w:t xml:space="preserve"> </w:t>
      </w:r>
      <w:r>
        <w:rPr>
          <w:rFonts w:hint="eastAsia"/>
        </w:rPr>
        <w:t xml:space="preserve">Dobson在解读时给出谨慎评估，称“近期新订单增长高度依赖制造商及其客户提前采购，以对冲预期中与战事相关的涨价和供应链中断”，并直言“这一上行势头的可持续性仍存疑”。中东冲突推升能源价格、扰动航运通道，英国厂商和海外客户因此在制裁与运费上涨落地前抢先下单——本月扩张的引擎是抢运，而非真实需求。</w:t>
      </w:r>
    </w:p>
    <w:p>
      <w:pPr>
        <w:pStyle w:val="BodyText"/>
      </w:pPr>
      <w:r>
        <w:rPr>
          <w:b/>
          <w:bCs/>
        </w:rPr>
        <w:t xml:space="preserve">References</w:t>
      </w:r>
    </w:p>
    <w:p>
      <w:pPr>
        <w:pStyle w:val="BodyText"/>
      </w:pPr>
      <w:r>
        <w:t xml:space="preserve">[1] InvestingLive. (2026, June 1). UK May final manufacturing PMI 53.9 vs 53.7 prelim. InvestingLive. https://investinglive.com/news/uk-may-final-manufacturing-pmi-539-vs-537-prelim-20260601/</w:t>
      </w:r>
      <w:r>
        <w:t xml:space="preserve"> </w:t>
      </w:r>
      <w:r>
        <w:t xml:space="preserve">[2] Bloomberg. (2026, June 1). Growth spurt for UK factories set to be short-lived, PMI shows. Bloomberg. https://www.bloomberg.com/news/articles/2026-06-01/growth-spurt-for-uk-factories-set-to-be-short-lived-pmi-shows</w:t>
      </w:r>
      <w:r>
        <w:t xml:space="preserve"> </w:t>
      </w:r>
      <w:r>
        <w:t xml:space="preserve">[3] Proactive Investors. (2026, June 1). FTSE 100 live: London index opens lower as defence stocks retreat, Drax buys Bluefield Solar. Proactive Investors. https://www.proactiveinvestors.co.uk/companies/news/1093187/ftse-100-live-london-index-opens-lower-as-defence-stocks-retreat-drax-buys-bluefield-solar-1093187.html</w:t>
      </w:r>
    </w:p>
    <w:p>
      <w:r>
        <w:pict>
          <v:rect style="width:0;height:1.5pt" o:hralign="center" o:hrstd="t" o:hr="t"/>
        </w:pict>
      </w:r>
    </w:p>
    <w:bookmarkEnd w:id="9"/>
    <w:bookmarkStart w:id="10" w:name="英国5月房价环比下跌0.6为2026年首次月度下滑"/>
    <w:p>
      <w:pPr>
        <w:pStyle w:val="Heading3"/>
      </w:pPr>
      <w:r>
        <w:rPr>
          <w:rFonts w:hint="eastAsia"/>
        </w:rPr>
        <w:t xml:space="preserve">英国5月房价环比下跌0.6%，为2026年首次月度下滑</w:t>
      </w:r>
    </w:p>
    <w:p>
      <w:pPr>
        <w:pStyle w:val="FirstParagraph"/>
      </w:pPr>
      <w:r>
        <w:t xml:space="preserve">Nationwide Building Society </w:t>
      </w:r>
      <w:r>
        <w:rPr>
          <w:rFonts w:hint="eastAsia"/>
        </w:rPr>
        <w:t xml:space="preserve">6月1日发布的房价指数显示，英国5月平均房价环比下跌0.6%，远超路透社经济学家调查预期的0.2%降幅，为2025年12月以来首次月度下跌，也是2025年6月以来最陡跌幅。同比涨幅由4月的3.0%骤降至1.7%，低于市场2.2%的共识预测。5月英国平均房价为278,024英镑。</w:t>
      </w:r>
    </w:p>
    <w:p>
      <w:pPr>
        <w:pStyle w:val="BodyText"/>
      </w:pPr>
      <w:r>
        <w:rPr>
          <w:rFonts w:hint="eastAsia"/>
        </w:rPr>
        <w:t xml:space="preserve">Nationwide首席经济学家Robert</w:t>
      </w:r>
      <w:r>
        <w:t xml:space="preserve"> </w:t>
      </w:r>
      <w:r>
        <w:rPr>
          <w:rFonts w:hint="eastAsia"/>
        </w:rPr>
        <w:t xml:space="preserve">Gardner把急转直下的原因直接归于中东战事冲击，称“鉴于中东局势演变以及随之而来的能源价格与市场利率上行带来的不确定性，势头有所失速在意料之中”，“自冲突爆发以来，消费者信心已显著走弱”。背后是融资成本：当前两年期固定利率5.13%、五年期5.15%，较一年前高出约50个基点。Gardner同时留有余地：“如果此次冲击较快过去、未来几个季度能源价格回归正常，房市的短期走软也将是短暂的”。</w:t>
      </w:r>
    </w:p>
    <w:p>
      <w:pPr>
        <w:pStyle w:val="BodyText"/>
      </w:pPr>
      <w:r>
        <w:t xml:space="preserve">Knight </w:t>
      </w:r>
      <w:r>
        <w:rPr>
          <w:rFonts w:hint="eastAsia"/>
        </w:rPr>
        <w:t xml:space="preserve">Frank分析师Tom</w:t>
      </w:r>
      <w:r>
        <w:t xml:space="preserve"> </w:t>
      </w:r>
      <w:r>
        <w:rPr>
          <w:rFonts w:hint="eastAsia"/>
        </w:rPr>
        <w:t xml:space="preserve">Bill判断更为悲观，称“借贷成本上行将侵蚀购买力，并在今年压低房价”；Savills已将其2026年房价预测下调至全年下跌2%。皇家特许测量师学会（RICS）此前指出，自2023年11月起伦敦及英格兰南部已出现广泛下跌迹象，此次全国性的月度回落，意味着自2023年起累积的区域性压力开始外溢至整体市场。</w:t>
      </w:r>
    </w:p>
    <w:p>
      <w:pPr>
        <w:pStyle w:val="BodyText"/>
      </w:pPr>
      <w:r>
        <w:rPr>
          <w:b/>
          <w:bCs/>
        </w:rPr>
        <w:t xml:space="preserve">References</w:t>
      </w:r>
    </w:p>
    <w:p>
      <w:pPr>
        <w:pStyle w:val="BodyText"/>
      </w:pPr>
      <w:r>
        <w:t xml:space="preserve">[4] Investing.com. (2026, June 1). UK monthly house prices fall for first time since start of Iran war, Nationwide says. Investing.com. https://www.investing.com/news/economy-news/uk-monthly-house-prices-fall-for-first-time-since-start-of-iran-war-nationwide-says-4718052</w:t>
      </w:r>
      <w:r>
        <w:t xml:space="preserve"> </w:t>
      </w:r>
      <w:r>
        <w:t xml:space="preserve">[5] Bloomberg. (2026, June 1). UK house prices fall as mortgage costs bite, Nationwide says. Bloomberg. https://www.bloomberg.com/news/articles/2026-06-01/uk-house-prices-fall-as-mortgage-costs-bite-nationwide-says</w:t>
      </w:r>
      <w:r>
        <w:t xml:space="preserve"> </w:t>
      </w:r>
      <w:r>
        <w:t xml:space="preserve">[6] Mortgage Solutions. (2026, June 1). House prices fall in May as growth decelerates, Nationwide. Mortgage Solutions. https://www.mortgagesolutions.co.uk/mortgage-news/2026/06/01/house-prices-fall-in-may-as-growth-decelerates-nationwide/</w:t>
      </w:r>
    </w:p>
    <w:p>
      <w:r>
        <w:pict>
          <v:rect style="width:0;height:1.5pt" o:hralign="center" o:hrstd="t" o:hr="t"/>
        </w:pict>
      </w:r>
    </w:p>
    <w:bookmarkEnd w:id="10"/>
    <w:bookmarkStart w:id="11" w:name="富时100六月首日开盘下挫24点防务股普跌"/>
    <w:p>
      <w:pPr>
        <w:pStyle w:val="Heading3"/>
      </w:pPr>
      <w:r>
        <w:rPr>
          <w:rFonts w:hint="eastAsia"/>
        </w:rPr>
        <w:t xml:space="preserve">富时100六月首日开盘下挫24点，防务股普跌</w:t>
      </w:r>
    </w:p>
    <w:p>
      <w:pPr>
        <w:pStyle w:val="FirstParagraph"/>
      </w:pPr>
      <w:r>
        <w:rPr>
          <w:rFonts w:hint="eastAsia"/>
        </w:rPr>
        <w:t xml:space="preserve">伦敦富时100指数6月1日早盘下跌24点、跌幅0.16%，报10,385点；富时250中盘股指数下跌0.11%，泛欧斯托克600指数同步走低0.2%。前期受战事预期推升的防务与避险板块齐齐回吐：Fresnillo下跌2.5%，Babcock与Rolls-Royce各跌约2%，黄金下挫1%。布伦特原油则上涨3.4%，触及每桶94美元上方，BP与Shell各涨约1%。</w:t>
      </w:r>
    </w:p>
    <w:p>
      <w:pPr>
        <w:pStyle w:val="BodyText"/>
      </w:pPr>
      <w:r>
        <w:rPr>
          <w:rFonts w:hint="eastAsia"/>
        </w:rPr>
        <w:t xml:space="preserve">个股层面波动剧烈。Drax以约5.48亿英镑现金收购Bluefield</w:t>
      </w:r>
      <w:r>
        <w:t xml:space="preserve"> Solar Income </w:t>
      </w:r>
      <w:r>
        <w:rPr>
          <w:rFonts w:hint="eastAsia"/>
        </w:rPr>
        <w:t xml:space="preserve">Fund的消息公布后，目标方股价急升15.9–16%。EasyJet逆势暴涨近10%、报449.9便士，市值升至约34.1亿英镑，触发原因是美国投资机构Castlelake放风可能发起收购。ME</w:t>
      </w:r>
      <w:r>
        <w:t xml:space="preserve"> Group </w:t>
      </w:r>
      <w:r>
        <w:rPr>
          <w:rFonts w:hint="eastAsia"/>
        </w:rPr>
        <w:t xml:space="preserve">International暴跌27%，公司将2026财年税前利润预期由上年的7,820万英镑下调至6,900万至7,400万英镑。金融科技公司Wise受比利时检方调查报道冲击重挫13–19%。富时100午后收复部分失地，盘末报约10,410点。</w:t>
      </w:r>
    </w:p>
    <w:p>
      <w:pPr>
        <w:pStyle w:val="BodyText"/>
      </w:pPr>
      <w:r>
        <w:rPr>
          <w:b/>
          <w:bCs/>
        </w:rPr>
        <w:t xml:space="preserve">References</w:t>
      </w:r>
    </w:p>
    <w:p>
      <w:pPr>
        <w:pStyle w:val="BodyText"/>
      </w:pPr>
      <w:r>
        <w:t xml:space="preserve">[7] Global Banking &amp; Finance Review. (2026, June 1). FTSE indexes kick off June on downbeat note, EasyJet jumps. Global Banking &amp; Finance Review. https://www.globalbankingandfinance.com/ftse-indexes-kick-off-june-downbeat-note-easyjet-jumps/</w:t>
      </w:r>
      <w:r>
        <w:t xml:space="preserve"> </w:t>
      </w:r>
      <w:r>
        <w:t xml:space="preserve">[8] Proactive Investors. (2026, June 1). FTSE 100 live: London index opens lower as defence stocks retreat, Drax buys Bluefield Solar. Proactive Investors. https://www.proactiveinvestors.co.uk/companies/news/1093187/ftse-100-live-london-index-opens-lower-as-defence-stocks-retreat-drax-buys-bluefield-solar-1093187.html</w:t>
      </w:r>
      <w:r>
        <w:t xml:space="preserve"> </w:t>
      </w:r>
      <w:r>
        <w:t xml:space="preserve">[9] Proactive Investors. (2026, June 1). Drax agrees £548m takeover of Bluefield Solar Income Fund. Proactive Investors. https://www.proactiveinvestors.co.uk/companies/news/1093190/drax-agrees-548m-takeover-of-bluefield-solar-income-fund-1093190.html</w:t>
      </w:r>
      <w:r>
        <w:t xml:space="preserve"> </w:t>
      </w:r>
      <w:r>
        <w:t xml:space="preserve">[10] Global Banking &amp; Finance Review. (2026, June 1). EasyJet receives approach, Castlelake takeover interest. Global Banking &amp; Finance Review. https://www.globalbankingandfinance.com/easyjet-approach-castlelake-takeover-interest/</w:t>
      </w:r>
      <w:r>
        <w:t xml:space="preserve"> </w:t>
      </w:r>
      <w:r>
        <w:t xml:space="preserve">[11] The Bureau of Investigative Journalism. (2026, June 1). Money transfer giant Wise investigated for half a billion in suspicious transactions. The Bureau of Investigative Journalism. https://www.thebureauinvestigates.com/stories/2026-06-01/money-transfer-giant-wise-investigated-for-half-a-billion-in-suspicious-transactions</w:t>
      </w:r>
      <w:r>
        <w:t xml:space="preserve"> </w:t>
      </w:r>
      <w:r>
        <w:t xml:space="preserve">[12] Bloomberg. (2026, June 1). Wise shares tumble as firm faces queries from Belgian prosecutor. Bloomberg. https://www.bloomberg.com/news/articles/2026-06-01/wise-shares-tumble-as-firm-faces-queries-from-belgian-prosecutor</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下议院二读卫生法案拟撤销nhs-england并推单一病患档案"/>
    <w:p>
      <w:pPr>
        <w:pStyle w:val="Heading3"/>
      </w:pPr>
      <w:r>
        <w:rPr>
          <w:rFonts w:hint="eastAsia"/>
        </w:rPr>
        <w:t xml:space="preserve">下议院二读《卫生法案》，拟撤销NHS</w:t>
      </w:r>
      <w:r>
        <w:t xml:space="preserve"> </w:t>
      </w:r>
      <w:r>
        <w:rPr>
          <w:rFonts w:hint="eastAsia"/>
        </w:rPr>
        <w:t xml:space="preserve">England并推单一病患档案</w:t>
      </w:r>
    </w:p>
    <w:p>
      <w:pPr>
        <w:pStyle w:val="FirstParagraph"/>
      </w:pPr>
      <w:r>
        <w:rPr>
          <w:rFonts w:hint="eastAsia"/>
        </w:rPr>
        <w:t xml:space="preserve">英国下议院于6月1日（周一）就《卫生法案2026-27》进行二读，该法案于2026年5月14日提交国会，由卫生大臣Wes</w:t>
      </w:r>
      <w:r>
        <w:t xml:space="preserve"> Streeting </w:t>
      </w:r>
      <w:r>
        <w:rPr>
          <w:rFonts w:hint="eastAsia"/>
        </w:rPr>
        <w:t xml:space="preserve">MP主持。法案核心条款是撤销NHS</w:t>
      </w:r>
      <w:r>
        <w:t xml:space="preserve"> </w:t>
      </w:r>
      <w:r>
        <w:rPr>
          <w:rFonts w:hint="eastAsia"/>
        </w:rPr>
        <w:t xml:space="preserve">England（NHSE），将其职权回收至卫生与社会照护部，并以法定形式设立“单一病患档案”（Single</w:t>
      </w:r>
      <w:r>
        <w:t xml:space="preserve"> Patient </w:t>
      </w:r>
      <w:r>
        <w:rPr>
          <w:rFonts w:hint="eastAsia"/>
        </w:rPr>
        <w:t xml:space="preserve">Record）系统、NHS</w:t>
      </w:r>
      <w:r>
        <w:t xml:space="preserve"> </w:t>
      </w:r>
      <w:r>
        <w:rPr>
          <w:rFonts w:hint="eastAsia"/>
        </w:rPr>
        <w:t xml:space="preserve">Online虚拟专科服务及NHS</w:t>
      </w:r>
      <w:r>
        <w:t xml:space="preserve"> </w:t>
      </w:r>
      <w:r>
        <w:rPr>
          <w:rFonts w:hint="eastAsia"/>
        </w:rPr>
        <w:t xml:space="preserve">App扩充功能。</w:t>
      </w:r>
    </w:p>
    <w:p>
      <w:pPr>
        <w:pStyle w:val="BodyText"/>
      </w:pPr>
      <w:r>
        <w:rPr>
          <w:rFonts w:hint="eastAsia"/>
        </w:rPr>
        <w:t xml:space="preserve">政府评估文件称，单一病患档案上线后每年可减少约2万次急诊（A&amp;E）就诊和6,000次入院，通过减少用药错误与重复处方为NHS节省超过2,000万英镑，并为临床医生每年节省50万小时的行政工时。临床端将于2027年起获得改进访问权限；定于2027年通过NHS</w:t>
      </w:r>
      <w:r>
        <w:t xml:space="preserve"> </w:t>
      </w:r>
      <w:r>
        <w:rPr>
          <w:rFonts w:hint="eastAsia"/>
        </w:rPr>
        <w:t xml:space="preserve">App上线的NHS</w:t>
      </w:r>
      <w:r>
        <w:t xml:space="preserve"> </w:t>
      </w:r>
      <w:r>
        <w:rPr>
          <w:rFonts w:hint="eastAsia"/>
        </w:rPr>
        <w:t xml:space="preserve">Online，被预测将在头三年承担多达850万次预约与评估。</w:t>
      </w:r>
    </w:p>
    <w:p>
      <w:pPr>
        <w:pStyle w:val="BodyText"/>
      </w:pPr>
      <w:r>
        <w:rPr>
          <w:rFonts w:hint="eastAsia"/>
        </w:rPr>
        <w:t xml:space="preserve">议案争议集中在NHSE机构裁撤与数据治理上。英国医学会（British</w:t>
      </w:r>
      <w:r>
        <w:t xml:space="preserve"> Medical </w:t>
      </w:r>
      <w:r>
        <w:rPr>
          <w:rFonts w:hint="eastAsia"/>
        </w:rPr>
        <w:t xml:space="preserve">Association）表示全科医生未被事先咨询；健康政策智库The</w:t>
      </w:r>
      <w:r>
        <w:t xml:space="preserve"> King’s </w:t>
      </w:r>
      <w:r>
        <w:rPr>
          <w:rFonts w:hint="eastAsia"/>
        </w:rPr>
        <w:t xml:space="preserve">Fund评价此次“法案对NHS的改革将是近年来最具规模的NHS组织重构之一”。议会图书馆已就法案条文及监管框架转移路径发布CBP-10845号研究简报供议员参考。</w:t>
      </w:r>
    </w:p>
    <w:p>
      <w:pPr>
        <w:pStyle w:val="BodyText"/>
      </w:pPr>
      <w:r>
        <w:rPr>
          <w:b/>
          <w:bCs/>
        </w:rPr>
        <w:t xml:space="preserve">References</w:t>
      </w:r>
    </w:p>
    <w:p>
      <w:pPr>
        <w:pStyle w:val="BodyText"/>
      </w:pPr>
      <w:r>
        <w:t xml:space="preserve">[13] GOV.UK. (2026, May 14). 20,000 fewer A&amp;E visits a year thanks to single patient record. GOV.UK. https://www.gov.uk/government/news/20000-fewer-ae-visits-a-year-thanks-to-single-patient-record</w:t>
      </w:r>
      <w:r>
        <w:t xml:space="preserve"> </w:t>
      </w:r>
      <w:r>
        <w:t xml:space="preserve">[14] TheyWorkForYou. (2026, June 1). Parliamentary calendar. TheyWorkForYou. https://www.theyworkforyou.com/calendar/</w:t>
      </w:r>
      <w:r>
        <w:t xml:space="preserve"> </w:t>
      </w:r>
      <w:r>
        <w:t xml:space="preserve">[15] House of Commons Library. (2026, May). Health Bill 2026-27 (CBP-10845). UK Parliament. https://commonslibrary.parliament.uk/research-briefings/cbp-10845/</w:t>
      </w:r>
      <w:r>
        <w:t xml:space="preserve"> </w:t>
      </w:r>
      <w:r>
        <w:t xml:space="preserve">[16] The King’s Fund. (2026, June 1). NHS Modernisation Bill: Health (House of Commons Second Reading). The King’s Fund. https://www.kingsfund.org.uk/insight-and-analysis/evidence-and-consultations/nhs-modernisation-bill-health-house-commons-second-reading</w:t>
      </w:r>
    </w:p>
    <w:p>
      <w:r>
        <w:pict>
          <v:rect style="width:0;height:1.5pt" o:hralign="center" o:hrstd="t" o:hr="t"/>
        </w:pict>
      </w:r>
    </w:p>
    <w:bookmarkEnd w:id="13"/>
    <w:bookmarkStart w:id="14" w:name="英国政府向议会公布mandelson档案第二批逾千页"/>
    <w:p>
      <w:pPr>
        <w:pStyle w:val="Heading3"/>
      </w:pPr>
      <w:r>
        <w:rPr>
          <w:rFonts w:hint="eastAsia"/>
        </w:rPr>
        <w:t xml:space="preserve">英国政府向议会公布Mandelson档案第二批，逾千页</w:t>
      </w:r>
    </w:p>
    <w:p>
      <w:pPr>
        <w:pStyle w:val="FirstParagraph"/>
      </w:pPr>
      <w:r>
        <w:rPr>
          <w:rFonts w:hint="eastAsia"/>
        </w:rPr>
        <w:t xml:space="preserve">英国政府6月1日（周一）向议会公布有关Peter</w:t>
      </w:r>
      <w:r>
        <w:t xml:space="preserve"> </w:t>
      </w:r>
      <w:r>
        <w:rPr>
          <w:rFonts w:hint="eastAsia"/>
        </w:rPr>
        <w:t xml:space="preserve">Mandelson出任驻美大使任命过程的第二批、也是迄今规模最大的一批档案，全套文件超过1,000页。内阁部长James</w:t>
      </w:r>
      <w:r>
        <w:t xml:space="preserve"> </w:t>
      </w:r>
      <w:r>
        <w:rPr>
          <w:rFonts w:hint="eastAsia"/>
        </w:rPr>
        <w:t xml:space="preserve">Murray将这一发布的信息量形容为“前所未有”。Mandelson已于2026年2月被捕，该案涉及其与已定罪的性犯罪者Jeffrey</w:t>
      </w:r>
      <w:r>
        <w:t xml:space="preserve"> </w:t>
      </w:r>
      <w:r>
        <w:rPr>
          <w:rFonts w:hint="eastAsia"/>
        </w:rPr>
        <w:t xml:space="preserve">Epstein的私交，是工党政府年度最敏感的政治议题。</w:t>
      </w:r>
    </w:p>
    <w:p>
      <w:pPr>
        <w:pStyle w:val="BodyText"/>
      </w:pPr>
      <w:r>
        <w:rPr>
          <w:rFonts w:hint="eastAsia"/>
        </w:rPr>
        <w:t xml:space="preserve">档案的删节由议会情报与安全委员会（Intelligence</w:t>
      </w:r>
      <w:r>
        <w:t xml:space="preserve"> and Security </w:t>
      </w:r>
      <w:r>
        <w:rPr>
          <w:rFonts w:hint="eastAsia"/>
        </w:rPr>
        <w:t xml:space="preserve">Committee）监督完成；伦敦警察厅（Metropolitan</w:t>
      </w:r>
      <w:r>
        <w:t xml:space="preserve"> </w:t>
      </w:r>
      <w:r>
        <w:rPr>
          <w:rFonts w:hint="eastAsia"/>
        </w:rPr>
        <w:t xml:space="preserve">Police）请求政府对Mandelson的英国安全审查（UKSV）摘要保留不予公开。文件涉及任命决策链条上多名核心人物，包括首相Sir</w:t>
      </w:r>
      <w:r>
        <w:t xml:space="preserve"> Keir </w:t>
      </w:r>
      <w:r>
        <w:rPr>
          <w:rFonts w:hint="eastAsia"/>
        </w:rPr>
        <w:t xml:space="preserve">Starmer的前办公厅主任Morgan</w:t>
      </w:r>
      <w:r>
        <w:t xml:space="preserve"> McSweeney。</w:t>
      </w:r>
    </w:p>
    <w:p>
      <w:pPr>
        <w:pStyle w:val="BodyText"/>
      </w:pPr>
      <w:r>
        <w:rPr>
          <w:rFonts w:hint="eastAsia"/>
        </w:rPr>
        <w:t xml:space="preserve">事件落在工党政治承压期：5月地方选举工党遭遇重挫，内阁部长Wes</w:t>
      </w:r>
      <w:r>
        <w:t xml:space="preserve"> </w:t>
      </w:r>
      <w:r>
        <w:rPr>
          <w:rFonts w:hint="eastAsia"/>
        </w:rPr>
        <w:t xml:space="preserve">Streeting在重重压力下辞职。第二批档案的公布把任命过程的内部沟通暴露在国会监督之下，反对党要求就UKSV流程与首相办公室知情程度展开进一步质询。</w:t>
      </w:r>
    </w:p>
    <w:p>
      <w:pPr>
        <w:pStyle w:val="BodyText"/>
      </w:pPr>
      <w:r>
        <w:rPr>
          <w:b/>
          <w:bCs/>
        </w:rPr>
        <w:t xml:space="preserve">References</w:t>
      </w:r>
    </w:p>
    <w:p>
      <w:pPr>
        <w:pStyle w:val="BodyText"/>
      </w:pPr>
      <w:r>
        <w:t xml:space="preserve">[17] BritBrief. (2026, June 1). Starmer faces new blow as Mandelson files released. BritBrief. https://britbrief.co.uk/politics/westminster/starmer-faces-new-blow-as-mandelson-files-released.html</w:t>
      </w:r>
      <w:r>
        <w:t xml:space="preserve"> </w:t>
      </w:r>
      <w:r>
        <w:t xml:space="preserve">[18] RTÉ News. (2026, June 1). Peter Mandelson documents. RTÉ. https://www.rte.ie/news/uk/2026/0601/1576190-peter-mandelson/</w:t>
      </w:r>
      <w:r>
        <w:t xml:space="preserve"> </w:t>
      </w:r>
      <w:r>
        <w:t xml:space="preserve">[19] The Washington Post. (2026, June 1). Mandelson Epstein documents published, Starmer under pressure. The Washington Post. https://www.washingtonpost.com/world/2026/06/01/mandelson-epstein-documents-published-starmer/90bea864-5d9e-11f1-9c46-d6211372eede_story.html</w:t>
      </w:r>
      <w:r>
        <w:t xml:space="preserve"> </w:t>
      </w:r>
      <w:r>
        <w:t xml:space="preserve">[20] ITV News. (2026, May 31). Second tranche of Mandelson papers expected to be published. ITV. https://www.itv.com/news/2026-05-31/second-tranche-of-mandelson-papers-expected-to-be-published</w:t>
      </w:r>
    </w:p>
    <w:p>
      <w:r>
        <w:pict>
          <v:rect style="width:0;height:1.5pt" o:hralign="center" o:hrstd="t" o:hr="t"/>
        </w:pict>
      </w:r>
    </w:p>
    <w:bookmarkEnd w:id="14"/>
    <w:bookmarkStart w:id="15" w:name="上议院二读社会住房法案涉购买权与家暴保护条款"/>
    <w:p>
      <w:pPr>
        <w:pStyle w:val="Heading3"/>
      </w:pPr>
      <w:r>
        <w:rPr>
          <w:rFonts w:hint="eastAsia"/>
        </w:rPr>
        <w:t xml:space="preserve">上议院二读《社会住房法案》，涉“购买权”与家暴保护条款</w:t>
      </w:r>
    </w:p>
    <w:p>
      <w:pPr>
        <w:pStyle w:val="FirstParagraph"/>
      </w:pPr>
      <w:r>
        <w:rPr>
          <w:rFonts w:hint="eastAsia"/>
        </w:rPr>
        <w:t xml:space="preserve">上议院6月1日（周一）二读《社会住房法案》（HL</w:t>
      </w:r>
      <w:r>
        <w:t xml:space="preserve"> Bill 2 of </w:t>
      </w:r>
      <w:r>
        <w:rPr>
          <w:rFonts w:hint="eastAsia"/>
        </w:rPr>
        <w:t xml:space="preserve">2026-27），该法案于2026年5月14日提交，是5月13日“国王演讲”宣布的35项立法之一，覆盖国防、住房、上议院改革、数字身份证及“希尔斯堡法”等领域。法案的核心条款涉及收紧公租房“购买权”（Right</w:t>
      </w:r>
      <w:r>
        <w:t xml:space="preserve"> to </w:t>
      </w:r>
      <w:r>
        <w:rPr>
          <w:rFonts w:hint="eastAsia"/>
        </w:rPr>
        <w:t xml:space="preserve">Buy）以及为家暴受害者租户提供新一层法定保护。</w:t>
      </w:r>
    </w:p>
    <w:p>
      <w:pPr>
        <w:pStyle w:val="BodyText"/>
      </w:pPr>
      <w:r>
        <w:rPr>
          <w:rFonts w:hint="eastAsia"/>
        </w:rPr>
        <w:t xml:space="preserve">政府已暂定6月15日与17日进入委员会阶段审议两天。同日下午4时30分，下议院在威斯敏斯特大厅审议一项征集逾26万签名的儿童性犯罪者数据公开请愿；国防大臣John</w:t>
      </w:r>
      <w:r>
        <w:t xml:space="preserve"> </w:t>
      </w:r>
      <w:r>
        <w:rPr>
          <w:rFonts w:hint="eastAsia"/>
        </w:rPr>
        <w:t xml:space="preserve">Healey则在下议院主持国防部口头质询。多线议程并行，使6月第一周成为本届议会2026-27会期开局阶段最密集的立法窗口。</w:t>
      </w:r>
    </w:p>
    <w:p>
      <w:pPr>
        <w:pStyle w:val="BodyText"/>
      </w:pPr>
      <w:r>
        <w:rPr>
          <w:b/>
          <w:bCs/>
        </w:rPr>
        <w:t xml:space="preserve">References</w:t>
      </w:r>
    </w:p>
    <w:p>
      <w:pPr>
        <w:pStyle w:val="BodyText"/>
      </w:pPr>
      <w:r>
        <w:t xml:space="preserve">[21] UK Parliament. (2026, May 14). Social Housing Bill 2026-27 (HL Bill 2). UK Parliament. https://bills.parliament.uk/bills/4126</w:t>
      </w:r>
      <w:r>
        <w:t xml:space="preserve"> </w:t>
      </w:r>
      <w:r>
        <w:t xml:space="preserve">[22] House of Lords Library. (2026, May). Social Housing Bill briefing (LLN-2026-0026). UK Parliament. https://lordslibrary.parliament.uk/research-briefings/lln-2026-0026/</w:t>
      </w:r>
      <w:r>
        <w:t xml:space="preserve"> </w:t>
      </w:r>
      <w:r>
        <w:t xml:space="preserve">[23] Hansard Society. (2026, June 1). Parliament Matters bulletin, 1 June 2026. Hansard Society. https://www.hansardsociety.org.uk/news/parliament-matters-bulletin-1-june-2026</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wise遭比利时检方调查涉5亿欧元可疑交易伦敦股价重挫"/>
    <w:p>
      <w:pPr>
        <w:pStyle w:val="Heading3"/>
      </w:pPr>
      <w:r>
        <w:rPr>
          <w:rFonts w:hint="eastAsia"/>
        </w:rPr>
        <w:t xml:space="preserve">Wise遭比利时检方调查涉5亿欧元可疑交易，伦敦股价重挫</w:t>
      </w:r>
    </w:p>
    <w:p>
      <w:pPr>
        <w:pStyle w:val="FirstParagraph"/>
      </w:pPr>
      <w:r>
        <w:rPr>
          <w:rFonts w:hint="eastAsia"/>
        </w:rPr>
        <w:t xml:space="preserve">总部位于伦敦的国际汇款公司Wise</w:t>
      </w:r>
      <w:r>
        <w:t xml:space="preserve"> plc </w:t>
      </w:r>
      <w:r>
        <w:rPr>
          <w:rFonts w:hint="eastAsia"/>
        </w:rPr>
        <w:t xml:space="preserve">6月1日股价在伦敦早盘暴跌15–20%，至约796–805便士，触发点是调查新闻机构The</w:t>
      </w:r>
      <w:r>
        <w:t xml:space="preserve"> Bureau of Investigative </w:t>
      </w:r>
      <w:r>
        <w:rPr>
          <w:rFonts w:hint="eastAsia"/>
        </w:rPr>
        <w:t xml:space="preserve">Journalism（TBIJ）当日发布的一份报告，称比利时布鲁塞尔检方正就涉及约5亿欧元（4.32亿英镑）的可疑交易对Wise展开调查，调查涉及来自30多个欧洲国家的跨境司法协助请求。</w:t>
      </w:r>
    </w:p>
    <w:p>
      <w:pPr>
        <w:pStyle w:val="BodyText"/>
      </w:pPr>
      <w:r>
        <w:rPr>
          <w:rFonts w:hint="eastAsia"/>
        </w:rPr>
        <w:t xml:space="preserve">Wise在声明中确认配合调查，称公司“正与布鲁塞尔检方合作，回应有关业务的查询，这与我们在监管机构和执法机关日常配合的做法一致”，并表示“截至目前没有任何具体调查结论被告知我方”。公司同时强调，可疑交易报告“是业务运营的正常组成部分，本身并不意味着违反反洗钱规定或任何不当行为”，并指出反洗钱合规职能配置充足——约三分之一员工专门从事金融犯罪防控。</w:t>
      </w:r>
    </w:p>
    <w:p>
      <w:pPr>
        <w:pStyle w:val="BodyText"/>
      </w:pPr>
      <w:r>
        <w:rPr>
          <w:rFonts w:hint="eastAsia"/>
        </w:rPr>
        <w:t xml:space="preserve">事件不直接影响其300万英国用户。背景上，Wise</w:t>
      </w:r>
      <w:r>
        <w:t xml:space="preserve"> </w:t>
      </w:r>
      <w:r>
        <w:rPr>
          <w:rFonts w:hint="eastAsia"/>
        </w:rPr>
        <w:t xml:space="preserve">2025年7月才以美国子公司向州监管机构支付420万美元了结多州调查；近期Wise已将主要上市地由伦敦迁至Nasdaq，伦敦敞口主要表现为存托股形式，使本次伦敦股价反应的传导路径与传统蓝筹银行不同。</w:t>
      </w:r>
    </w:p>
    <w:p>
      <w:pPr>
        <w:pStyle w:val="BodyText"/>
      </w:pPr>
      <w:r>
        <w:rPr>
          <w:b/>
          <w:bCs/>
        </w:rPr>
        <w:t xml:space="preserve">References</w:t>
      </w:r>
    </w:p>
    <w:p>
      <w:pPr>
        <w:pStyle w:val="BodyText"/>
      </w:pPr>
      <w:r>
        <w:t xml:space="preserve">[24] The Bureau of Investigative Journalism. (2026, June 1). Money transfer giant Wise investigated for half a billion in suspicious transactions. The Bureau of Investigative Journalism. https://www.thebureauinvestigates.com/stories/2026-06-01/money-transfer-giant-wise-investigated-for-half-a-billion-in-suspicious-transactions</w:t>
      </w:r>
      <w:r>
        <w:t xml:space="preserve"> </w:t>
      </w:r>
      <w:r>
        <w:t xml:space="preserve">[25] Reuters via TradingView. (2026, June 1). Fintech Wise’s shares fall after report of Belgian prosecutor investigation. Reuters. https://www.tradingview.com/news/reuters.com,2026:newsml_L6N4290LV:0-fintech-wise-s-shares-fall-after-report-of-belgian-prosecutor-investigation/</w:t>
      </w:r>
      <w:r>
        <w:t xml:space="preserve"> </w:t>
      </w:r>
      <w:r>
        <w:t xml:space="preserve">[26] Bloomberg. (2026, June 1). Wise shares tumble as firm faces queries from Belgian prosecutor. Bloomberg. https://www.bloomberg.com/news/articles/2026-06-01/wise-shares-tumble-as-firm-faces-queries-from-belgian-prosecutor</w:t>
      </w:r>
      <w:r>
        <w:t xml:space="preserve"> </w:t>
      </w:r>
      <w:r>
        <w:t xml:space="preserve">[27] City AM. (2026, June 1). Wise shares plummet as money transfer firm faces fraud investigation. City AM. https://www.cityam.com/wise-shares-plummet-as-money-transfer-firm-faces-fraud-investigation/</w:t>
      </w:r>
      <w:r>
        <w:t xml:space="preserve"> </w:t>
      </w:r>
      <w:r>
        <w:t xml:space="preserve">[28] Global Banking &amp; Finance Review. (2026, June 1). Fintech Wise’s shares fall on report of Belgian prosecutor probe. Global Banking &amp; Finance Review. https://www.globalbankingandfinance.com/fintech-wises-shares-fall-report-belgian-prosecutor/</w:t>
      </w:r>
      <w:r>
        <w:t xml:space="preserve"> </w:t>
      </w:r>
      <w:r>
        <w:t xml:space="preserve">[29] AML Intelligence. (2026, June 1). News: Wise shares plunge as it faces AML probe over €500m in suspicious transactions. AML Intelligence. https://www.amlintelligence.com/2026/06/news-wise-shares-plunge-as-it-faces-aml-probe-over-e500m-in-suspicious-transactions/</w:t>
      </w:r>
    </w:p>
    <w:p>
      <w:r>
        <w:pict>
          <v:rect style="width:0;height:1.5pt" o:hralign="center" o:hrstd="t" o:hr="t"/>
        </w:pict>
      </w:r>
    </w:p>
    <w:bookmarkEnd w:id="17"/>
    <w:bookmarkStart w:id="18" w:name="上议院质询主权ai基金及英国对外国云超大规模商的依赖"/>
    <w:p>
      <w:pPr>
        <w:pStyle w:val="Heading3"/>
      </w:pPr>
      <w:r>
        <w:rPr>
          <w:rFonts w:hint="eastAsia"/>
        </w:rPr>
        <w:t xml:space="preserve">上议院质询主权AI基金及英国对外国云超大规模商的依赖</w:t>
      </w:r>
    </w:p>
    <w:p>
      <w:pPr>
        <w:pStyle w:val="FirstParagraph"/>
      </w:pPr>
      <w:r>
        <w:rPr>
          <w:rFonts w:hint="eastAsia"/>
        </w:rPr>
        <w:t xml:space="preserve">上议院6月1日下午2时30分口头质询环节，自由民主党议员Lord</w:t>
      </w:r>
      <w:r>
        <w:t xml:space="preserve"> </w:t>
      </w:r>
      <w:r>
        <w:rPr>
          <w:rFonts w:hint="eastAsia"/>
        </w:rPr>
        <w:t xml:space="preserve">Clement-Jones就英国5亿英镑“主权AI基金”（Sovereign</w:t>
      </w:r>
      <w:r>
        <w:t xml:space="preserve"> AI </w:t>
      </w:r>
      <w:r>
        <w:rPr>
          <w:rFonts w:hint="eastAsia"/>
        </w:rPr>
        <w:t xml:space="preserve">Fund）的实施进度向政府发问，焦点是英国对外国云超大规模商（hyperscaler）的依赖问题。该基金由科技大臣Liz</w:t>
      </w:r>
      <w:r>
        <w:t xml:space="preserve"> </w:t>
      </w:r>
      <w:r>
        <w:rPr>
          <w:rFonts w:hint="eastAsia"/>
        </w:rPr>
        <w:t xml:space="preserve">Kendall于2026年4月16日启动，向每家AI初创企业提供至多2,000万英镑股权投资，并配套国家AI研究资源（National</w:t>
      </w:r>
      <w:r>
        <w:t xml:space="preserve"> AI Research </w:t>
      </w:r>
      <w:r>
        <w:rPr>
          <w:rFonts w:hint="eastAsia"/>
        </w:rPr>
        <w:t xml:space="preserve">Resource）超算网络上100万GPU-小时的算力以及一个工作日内办结的快速签证通道。“主权AI战略资产拨款计划”完整申请截止日为2026年6月5日。</w:t>
      </w:r>
    </w:p>
    <w:p>
      <w:pPr>
        <w:pStyle w:val="BodyText"/>
      </w:pPr>
      <w:r>
        <w:rPr>
          <w:rFonts w:hint="eastAsia"/>
        </w:rPr>
        <w:t xml:space="preserve">辩论的导火索是OpenAI已暂停在英国的“Stargate</w:t>
      </w:r>
      <w:r>
        <w:t xml:space="preserve"> </w:t>
      </w:r>
      <w:r>
        <w:rPr>
          <w:rFonts w:hint="eastAsia"/>
        </w:rPr>
        <w:t xml:space="preserve">UK”数据中心项目，引发外界对英国AI算力主权和外资依赖的担忧。由Locai</w:t>
      </w:r>
      <w:r>
        <w:t xml:space="preserve"> </w:t>
      </w:r>
      <w:r>
        <w:rPr>
          <w:rFonts w:hint="eastAsia"/>
        </w:rPr>
        <w:t xml:space="preserve">Labs和Civo合作的国内替代方案“Project</w:t>
      </w:r>
      <w:r>
        <w:t xml:space="preserve"> </w:t>
      </w:r>
      <w:r>
        <w:rPr>
          <w:rFonts w:hint="eastAsia"/>
        </w:rPr>
        <w:t xml:space="preserve">Mercury”已于2026年4月启动，议员们要求政府说明在外国超大规模商收缩本土投资的情况下，如何确保主权AI基金的算力承诺不被悬空。</w:t>
      </w:r>
    </w:p>
    <w:p>
      <w:pPr>
        <w:pStyle w:val="BodyText"/>
      </w:pPr>
      <w:r>
        <w:rPr>
          <w:b/>
          <w:bCs/>
        </w:rPr>
        <w:t xml:space="preserve">References</w:t>
      </w:r>
    </w:p>
    <w:p>
      <w:pPr>
        <w:pStyle w:val="BodyText"/>
      </w:pPr>
      <w:r>
        <w:t xml:space="preserve">[30] UK Parliament. (2026, June 1). House of Lords oral questions, 1 June 2026 (cal55419). UK Parliament. https://whatson.parliament.uk/event/cal55419</w:t>
      </w:r>
      <w:r>
        <w:t xml:space="preserve"> </w:t>
      </w:r>
      <w:r>
        <w:t xml:space="preserve">[31] UK Parliament. (2026, June 1). House of Lords business paper, 1 June 2026. UK Parliament. https://lordsbusiness.parliament.uk/?businessPaperDate=2026-06-01</w:t>
      </w:r>
      <w:r>
        <w:t xml:space="preserve"> </w:t>
      </w:r>
      <w:r>
        <w:t xml:space="preserve">[32] UK Parliament. (2026, May). What’s on in the Lords: 1 June – 5 June. UK Parliament. https://www.parliament.uk/business/news/2026/may-2026/whats-on-in-the-lords-1-june-5-june/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2" w:name="四社会与民生"/>
    <w:p>
      <w:pPr>
        <w:pStyle w:val="Heading2"/>
      </w:pPr>
      <w:r>
        <w:rPr>
          <w:rFonts w:hint="eastAsia"/>
        </w:rPr>
        <w:t xml:space="preserve">四、社会与民生</w:t>
      </w:r>
    </w:p>
    <w:bookmarkStart w:id="20" w:name="伦敦地铁周二周四罢工迫近acas主持最后斡旋"/>
    <w:p>
      <w:pPr>
        <w:pStyle w:val="Heading3"/>
      </w:pPr>
      <w:r>
        <w:rPr>
          <w:rFonts w:hint="eastAsia"/>
        </w:rPr>
        <w:t xml:space="preserve">伦敦地铁周二周四罢工迫近，Acas主持最后斡旋</w:t>
      </w:r>
    </w:p>
    <w:p>
      <w:pPr>
        <w:pStyle w:val="FirstParagraph"/>
      </w:pPr>
      <w:r>
        <w:rPr>
          <w:rFonts w:hint="eastAsia"/>
        </w:rPr>
        <w:t xml:space="preserve">伦敦6月1日（周一）由调解机构Acas主持的最后一轮谈判全天进行，旨在阻止国家铁路、海运和运输工会（RMT）会员定于6月2日（周二）与6月4日（周四）发起的两次24小时罢工。罢工时段为两天的零点到零点；伦敦交通局（TfL）已宣布两天均无法提供6:30前与21:00后的服务。</w:t>
      </w:r>
    </w:p>
    <w:p>
      <w:pPr>
        <w:pStyle w:val="BodyText"/>
      </w:pPr>
      <w:r>
        <w:rPr>
          <w:rFonts w:hint="eastAsia"/>
        </w:rPr>
        <w:t xml:space="preserve">劳资分歧不止于薪资。地铁司机平均年薪约74,000英镑，但TfL提出的压缩四日工作周方案遭到工会拒绝。RMT总书记Eddie</w:t>
      </w:r>
      <w:r>
        <w:t xml:space="preserve"> </w:t>
      </w:r>
      <w:r>
        <w:rPr>
          <w:rFonts w:hint="eastAsia"/>
        </w:rPr>
        <w:t xml:space="preserve">Dempsey已指示司机会员在罢工日不要到岗。今年4月一次类似罢工估计已给伦敦经济造成1.3亿至2.5亿英镑的生产力损失，这次双日罢工预计将冲击国会复会首周的通勤、商业午餐市场及同期开幕的SXSW</w:t>
      </w:r>
      <w:r>
        <w:t xml:space="preserve"> London 2026。</w:t>
      </w:r>
    </w:p>
    <w:p>
      <w:pPr>
        <w:pStyle w:val="BodyText"/>
      </w:pPr>
      <w:r>
        <w:rPr>
          <w:b/>
          <w:bCs/>
        </w:rPr>
        <w:t xml:space="preserve">References</w:t>
      </w:r>
    </w:p>
    <w:p>
      <w:pPr>
        <w:pStyle w:val="BodyText"/>
      </w:pPr>
      <w:r>
        <w:t xml:space="preserve">[33] ITV News. (2026, June 1). Last-ditch talks aim to avert London tube strikes. ITV. https://www.itv.com/news/2026-06-01/last-ditch-talks-aim-to-avert-london-tube-strikes</w:t>
      </w:r>
      <w:r>
        <w:t xml:space="preserve"> </w:t>
      </w:r>
      <w:r>
        <w:t xml:space="preserve">[34] Press Gazette. (2026, May 30). News diary 1-7 June: tube strikes, FIFA confirms World Cup squads, Michelle Obama at SXSW London. Press Gazette. https://pressgazette.co.uk/news/news-diary-1-7-june-tube-strikes-fifa-confirms-world-cup-squads-michelle-obama-at-sxsw-london/</w:t>
      </w:r>
      <w:r>
        <w:t xml:space="preserve"> </w:t>
      </w:r>
      <w:r>
        <w:t xml:space="preserve">[35] inkl / Evening Standard. (2026, May 31). Tube strikes: RMT boss Eddie Dempsey instructs train drivers not to go to work. inkl. https://www.inkl.com/news/tube-strikes-rmt-boss-eddie-dempsey-instructs-train-drivers-not-to-go-to-work-inflicting-london-travel-misery</w:t>
      </w:r>
    </w:p>
    <w:p>
      <w:r>
        <w:pict>
          <v:rect style="width:0;height:1.5pt" o:hralign="center" o:hrstd="t" o:hr="t"/>
        </w:pict>
      </w:r>
    </w:p>
    <w:bookmarkEnd w:id="20"/>
    <w:bookmarkStart w:id="21" w:name="威斯敏斯特大厅辩论26万签名请愿议儿童性犯罪者数据公开"/>
    <w:p>
      <w:pPr>
        <w:pStyle w:val="Heading3"/>
      </w:pPr>
      <w:r>
        <w:rPr>
          <w:rFonts w:hint="eastAsia"/>
        </w:rPr>
        <w:t xml:space="preserve">威斯敏斯特大厅辩论26万签名请愿，议儿童性犯罪者数据公开</w:t>
      </w:r>
    </w:p>
    <w:p>
      <w:pPr>
        <w:pStyle w:val="FirstParagraph"/>
      </w:pPr>
      <w:r>
        <w:rPr>
          <w:rFonts w:hint="eastAsia"/>
        </w:rPr>
        <w:t xml:space="preserve">下议院6月1日（周一）下午4时30分在威斯敏斯特大厅就编号730605、获逾26万签名的电子请愿展开辩论，议题是强制收集并公布儿童性犯罪者人口统计数据。请愿要求对议会、警方、皇家检察署（Crown</w:t>
      </w:r>
      <w:r>
        <w:t xml:space="preserve"> Prosecution </w:t>
      </w:r>
      <w:r>
        <w:rPr>
          <w:rFonts w:hint="eastAsia"/>
        </w:rPr>
        <w:t xml:space="preserve">Service）等机构施加法定义务，分项公开此类案件被告与定罪者的人口统计特征。请愿委员会主席Jamie</w:t>
      </w:r>
      <w:r>
        <w:t xml:space="preserve"> Stone </w:t>
      </w:r>
      <w:r>
        <w:rPr>
          <w:rFonts w:hint="eastAsia"/>
        </w:rPr>
        <w:t xml:space="preserve">MP主持开场发言。</w:t>
      </w:r>
    </w:p>
    <w:p>
      <w:pPr>
        <w:pStyle w:val="BodyText"/>
      </w:pPr>
      <w:r>
        <w:rPr>
          <w:rFonts w:hint="eastAsia"/>
        </w:rPr>
        <w:t xml:space="preserve">政府在2025年12月的回应中已承诺由内政部（Home</w:t>
      </w:r>
      <w:r>
        <w:t xml:space="preserve"> </w:t>
      </w:r>
      <w:r>
        <w:rPr>
          <w:rFonts w:hint="eastAsia"/>
        </w:rPr>
        <w:t xml:space="preserve">Office）会同警方研究数据收集与公布机制，相关工作并入首相于2025年2月委托Baroness</w:t>
      </w:r>
      <w:r>
        <w:t xml:space="preserve"> Casey of </w:t>
      </w:r>
      <w:r>
        <w:rPr>
          <w:rFonts w:hint="eastAsia"/>
        </w:rPr>
        <w:t xml:space="preserve">Blackstock开展的全国独立调查框架之内。下议院图书馆同步发布CBP-10851号研究简报，梳理了现行数据收集口径、过往内政部统计缺口和欧美同类公开制度的对照。</w:t>
      </w:r>
    </w:p>
    <w:p>
      <w:pPr>
        <w:pStyle w:val="BodyText"/>
      </w:pPr>
      <w:r>
        <w:rPr>
          <w:b/>
          <w:bCs/>
        </w:rPr>
        <w:t xml:space="preserve">References</w:t>
      </w:r>
    </w:p>
    <w:p>
      <w:pPr>
        <w:pStyle w:val="BodyText"/>
      </w:pPr>
      <w:r>
        <w:t xml:space="preserve">[36] UK Parliament Petitions Committee. (2026, May 20). MPs will debate a petition relating to the collection and publication of child sexual offender data. UK Parliament. https://committees.parliament.uk/committee/326/petitions-committee/news/213750/mps-will-debate-a-petition-relating-to-the-collection-and-publication-of-child-sexual-offender-data/</w:t>
      </w:r>
      <w:r>
        <w:t xml:space="preserve"> </w:t>
      </w:r>
      <w:r>
        <w:t xml:space="preserve">[37] UK Government and Parliament Petitions. (2026). Petition 730605: collection and publication of child sexual offender demographic data. UK Parliament. https://petition.parliament.uk/petitions/730605</w:t>
      </w:r>
      <w:r>
        <w:t xml:space="preserve"> </w:t>
      </w:r>
      <w:r>
        <w:t xml:space="preserve">[38] House of Commons Library. (2026, May). Collection and publication of child sexual offender data (CBP-10851). UK Parliament. https://commonslibrary.parliament.uk/research-briefings/cbp-10851/</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1"/>
    <w:bookmarkEnd w:id="22"/>
    <w:bookmarkStart w:id="26" w:name="五企业ipo与并购"/>
    <w:p>
      <w:pPr>
        <w:pStyle w:val="Heading2"/>
      </w:pPr>
      <w:r>
        <w:rPr>
          <w:rFonts w:hint="eastAsia"/>
        </w:rPr>
        <w:t xml:space="preserve">五、企业IPO与并购</w:t>
      </w:r>
    </w:p>
    <w:bookmarkStart w:id="23" w:name="X147ef410ec6c550da8dfa2df3ca0f795a3ad2b0"/>
    <w:p>
      <w:pPr>
        <w:pStyle w:val="Heading3"/>
      </w:pPr>
      <w:r>
        <w:t xml:space="preserve">Drax </w:t>
      </w:r>
      <w:r>
        <w:rPr>
          <w:rFonts w:hint="eastAsia"/>
        </w:rPr>
        <w:t xml:space="preserve">5.48亿英镑现金收购Bluefield</w:t>
      </w:r>
      <w:r>
        <w:t xml:space="preserve"> </w:t>
      </w:r>
      <w:r>
        <w:rPr>
          <w:rFonts w:hint="eastAsia"/>
        </w:rPr>
        <w:t xml:space="preserve">Solar，英国可再生能源史上最大并购</w:t>
      </w:r>
    </w:p>
    <w:p>
      <w:pPr>
        <w:pStyle w:val="FirstParagraph"/>
      </w:pPr>
      <w:r>
        <w:t xml:space="preserve">Drax Group plc </w:t>
      </w:r>
      <w:r>
        <w:rPr>
          <w:rFonts w:hint="eastAsia"/>
        </w:rPr>
        <w:t xml:space="preserve">6月1日宣布以约5.48亿英镑现金收购英国首只挂牌专项太阳能基金Bluefield</w:t>
      </w:r>
      <w:r>
        <w:t xml:space="preserve"> Solar Income Fund </w:t>
      </w:r>
      <w:r>
        <w:rPr>
          <w:rFonts w:hint="eastAsia"/>
        </w:rPr>
        <w:t xml:space="preserve">Ltd（BSIF），每股报价92.574便士，外加2.25便士的允许中期股息，对每位股东的总对价为94.824便士，使BSIF整体估值（含股息）达到约5.61亿英镑；含债务的企业价值约为10.8亿英镑。报价较BSIF</w:t>
      </w:r>
      <w:r>
        <w:t xml:space="preserve"> </w:t>
      </w:r>
      <w:r>
        <w:rPr>
          <w:rFonts w:hint="eastAsia"/>
        </w:rPr>
        <w:t xml:space="preserve">2025年11月4日72.20便士的收盘价溢价31%，但仍较该基金最新每股净资产104.52便士折让约9%。</w:t>
      </w:r>
    </w:p>
    <w:p>
      <w:pPr>
        <w:pStyle w:val="BodyText"/>
      </w:pPr>
      <w:r>
        <w:rPr>
          <w:rFonts w:hint="eastAsia"/>
        </w:rPr>
        <w:t xml:space="preserve">消息推动BSIF伦敦股价当日跳涨16.4%，由78.8便士升至91.73便士。BSIF成立于2013年7月，目前拥有121座光伏电站、六个风电场和109台小型陆上风机，可运营与在建装机合计约852兆瓦（其中总容量748.7MW），开发管线超过2.8吉瓦，覆盖太阳能、风电和电池储能。Drax首席执行官Will</w:t>
      </w:r>
      <w:r>
        <w:t xml:space="preserve"> </w:t>
      </w:r>
      <w:r>
        <w:rPr>
          <w:rFonts w:hint="eastAsia"/>
        </w:rPr>
        <w:t xml:space="preserve">Gardiner称“BSIF有可能成为我们公司迄今最大的一笔收购”。</w:t>
      </w:r>
    </w:p>
    <w:p>
      <w:pPr>
        <w:pStyle w:val="BodyText"/>
      </w:pPr>
      <w:r>
        <w:rPr>
          <w:rFonts w:hint="eastAsia"/>
        </w:rPr>
        <w:t xml:space="preserve">交易需获得不少于四分之三BSIF股东的特别股东大会批准，预计在2026年第三季度完成。这笔交易也成为衡量英国挂牌可再生能源板块的风向标——前期普遍以折让交易的同类基金，借此重新审视私有化与战略并购对估值缺口的修复空间。</w:t>
      </w:r>
    </w:p>
    <w:p>
      <w:pPr>
        <w:pStyle w:val="BodyText"/>
      </w:pPr>
      <w:r>
        <w:rPr>
          <w:b/>
          <w:bCs/>
        </w:rPr>
        <w:t xml:space="preserve">References</w:t>
      </w:r>
    </w:p>
    <w:p>
      <w:pPr>
        <w:pStyle w:val="BodyText"/>
      </w:pPr>
      <w:r>
        <w:t xml:space="preserve">[39] Proactive Investors. (2026, June 1). Drax agrees £548m takeover of Bluefield Solar Income Fund. Proactive Investors. https://www.proactiveinvestors.co.uk/companies/news/1093190/drax-agrees-548m-takeover-of-bluefield-solar-income-fund-1093190.html</w:t>
      </w:r>
      <w:r>
        <w:t xml:space="preserve"> </w:t>
      </w:r>
      <w:r>
        <w:t xml:space="preserve">[40] QuotedData. (2026, June). Bluefield Solar Income bows to £561m Drax bid. QuotedData. https://quoteddata.com/2026/06/bluefield-solar-income-bows-to-561m-drax-bid/</w:t>
      </w:r>
      <w:r>
        <w:t xml:space="preserve"> </w:t>
      </w:r>
      <w:r>
        <w:t xml:space="preserve">[41] BusinessGreen. (2026, June 1). Drax agrees £548m deal for Bluefield Solar, its biggest acquisition to date. BusinessGreen. https://www.businessgreen.com/news/4530411/drax-agrees-548m-deal-bluefield-solar-biggest-acquisition-date</w:t>
      </w:r>
      <w:r>
        <w:t xml:space="preserve"> </w:t>
      </w:r>
      <w:r>
        <w:t xml:space="preserve">[42] Renewables Now. (2026, June 1). Drax agrees GBP 548m acquisition of Bluefield Solar Income Fund. Renewables Now. https://renewablesnow.com/news/drax-agrees-gbp-548m-acquisition-of-bluefield-solar-income-fund-1295651/</w:t>
      </w:r>
      <w:r>
        <w:t xml:space="preserve"> </w:t>
      </w:r>
      <w:r>
        <w:t xml:space="preserve">[43] Proactive Investors. (2026, June 1). Drax’s Bluefield deal sparks hope of rerating across battered renewables sector. Proactive Investors. https://www.proactiveinvestors.co.uk/companies/news/1093202/drax-s-bluefield-deal-sparks-hope-of-rerating-across-battered-renewables-sector-1093202.html</w:t>
      </w:r>
    </w:p>
    <w:p>
      <w:r>
        <w:pict>
          <v:rect style="width:0;height:1.5pt" o:hralign="center" o:hrstd="t" o:hr="t"/>
        </w:pict>
      </w:r>
    </w:p>
    <w:bookmarkEnd w:id="23"/>
    <w:bookmarkStart w:id="24" w:name="easyjet否认与castlelake谈判斥其报价高度机会主义"/>
    <w:p>
      <w:pPr>
        <w:pStyle w:val="Heading3"/>
      </w:pPr>
      <w:r>
        <w:rPr>
          <w:rFonts w:hint="eastAsia"/>
        </w:rPr>
        <w:t xml:space="preserve">EasyJet否认与Castlelake谈判，斥其报价“高度机会主义”</w:t>
      </w:r>
    </w:p>
    <w:p>
      <w:pPr>
        <w:pStyle w:val="FirstParagraph"/>
      </w:pPr>
      <w:r>
        <w:t xml:space="preserve">EasyJet plc </w:t>
      </w:r>
      <w:r>
        <w:rPr>
          <w:rFonts w:hint="eastAsia"/>
        </w:rPr>
        <w:t xml:space="preserve">6月1日声明，公司董事会拒绝美国投资机构Castlelake</w:t>
      </w:r>
      <w:r>
        <w:t xml:space="preserve"> </w:t>
      </w:r>
      <w:r>
        <w:rPr>
          <w:rFonts w:hint="eastAsia"/>
        </w:rPr>
        <w:t xml:space="preserve">LP的初步接洽，称其为“高度机会主义”。EasyJet股价当日逆势暴涨近10%、至约449.9便士，市值约34.1亿英镑。Castlelake由Brookfield</w:t>
      </w:r>
      <w:r>
        <w:t xml:space="preserve"> Asset </w:t>
      </w:r>
      <w:r>
        <w:rPr>
          <w:rFonts w:hint="eastAsia"/>
        </w:rPr>
        <w:t xml:space="preserve">Management控股，目前持有EasyJet约2.14%的股份。</w:t>
      </w:r>
    </w:p>
    <w:p>
      <w:pPr>
        <w:pStyle w:val="BodyText"/>
      </w:pPr>
      <w:r>
        <w:rPr>
          <w:rFonts w:hint="eastAsia"/>
        </w:rPr>
        <w:t xml:space="preserve">EasyJet董事会将拒绝理由直接指向时机——“目前easyJet的股价因中东局势及其对客户信心与航空煤油价格的影响而暂时受压”。根据英国《收购守则》，Castlelake须在2026年6月26日前公布做出正式要约的意图或退出程序，进入“出手或撤退”窗口。这一时间窗与下届半年业绩季重合，使Castlelake的下一步决策受市场情绪与油价走向双重压制。</w:t>
      </w:r>
    </w:p>
    <w:p>
      <w:pPr>
        <w:pStyle w:val="BodyText"/>
      </w:pPr>
      <w:r>
        <w:rPr>
          <w:b/>
          <w:bCs/>
        </w:rPr>
        <w:t xml:space="preserve">References</w:t>
      </w:r>
    </w:p>
    <w:p>
      <w:pPr>
        <w:pStyle w:val="BodyText"/>
      </w:pPr>
      <w:r>
        <w:t xml:space="preserve">[44] Global Banking &amp; Finance Review. (2026, June 1). EasyJet receives approach, Castlelake takeover interest. Global Banking &amp; Finance Review. https://www.globalbankingandfinance.com/easyjet-approach-castlelake-takeover-interest/</w:t>
      </w:r>
      <w:r>
        <w:t xml:space="preserve"> </w:t>
      </w:r>
      <w:r>
        <w:t xml:space="preserve">[45] Bloomberg. (2026, June 1). EasyJet board says no talks yet on offer, confident in strategy. Bloomberg. https://www.bloomberg.com/news/articles/2026-06-01/easyjet-board-says-no-talks-yet-on-offer-confident-in-strategy</w:t>
      </w:r>
      <w:r>
        <w:t xml:space="preserve"> </w:t>
      </w:r>
      <w:r>
        <w:t xml:space="preserve">[46] AeroTime. (2026, June 1). EasyJet calls Castlelake takeover bid</w:t>
      </w:r>
      <w:r>
        <w:t xml:space="preserve"> </w:t>
      </w:r>
      <w:r>
        <w:t xml:space="preserve">‘highly opportunistic’</w:t>
      </w:r>
      <w:r>
        <w:t xml:space="preserve">. AeroTime. https://www.aerotime.aero/articles/easyjet-highly-opportunistic-nature-castlelake-takeover-bid</w:t>
      </w:r>
    </w:p>
    <w:p>
      <w:r>
        <w:pict>
          <v:rect style="width:0;height:1.5pt" o:hralign="center" o:hrstd="t" o:hr="t"/>
        </w:pict>
      </w:r>
    </w:p>
    <w:bookmarkEnd w:id="24"/>
    <w:bookmarkStart w:id="25" w:name="X36c84e77e926691756b614ab245d77df6421e0e"/>
    <w:p>
      <w:pPr>
        <w:pStyle w:val="Heading3"/>
      </w:pPr>
      <w:r>
        <w:t xml:space="preserve">Applied </w:t>
      </w:r>
      <w:r>
        <w:rPr>
          <w:rFonts w:hint="eastAsia"/>
        </w:rPr>
        <w:t xml:space="preserve">Nutrition上调FY26营收指引并收购美国Nutrablend、与Mondelēz合作</w:t>
      </w:r>
    </w:p>
    <w:p>
      <w:pPr>
        <w:pStyle w:val="FirstParagraph"/>
      </w:pPr>
      <w:r>
        <w:t xml:space="preserve">Applied Nutrition </w:t>
      </w:r>
      <w:r>
        <w:rPr>
          <w:rFonts w:hint="eastAsia"/>
        </w:rPr>
        <w:t xml:space="preserve">plc（LSE:</w:t>
      </w:r>
      <w:r>
        <w:t xml:space="preserve"> </w:t>
      </w:r>
      <w:r>
        <w:rPr>
          <w:rFonts w:hint="eastAsia"/>
        </w:rPr>
        <w:t xml:space="preserve">APN）6月1日通过RNS同时公布三项重大动作：将2026财年营收指引由市场原共识1.403亿英镑上调至1.48亿英镑；以1,600万美元（约1,200万英镑）现金收购美国Nutrablend</w:t>
      </w:r>
      <w:r>
        <w:t xml:space="preserve"> </w:t>
      </w:r>
      <w:r>
        <w:rPr>
          <w:rFonts w:hint="eastAsia"/>
        </w:rPr>
        <w:t xml:space="preserve">Group全部资产，其中位于纽约州布法罗的制造基地估值约700万美元；并与Mondelēz</w:t>
      </w:r>
      <w:r>
        <w:t xml:space="preserve"> </w:t>
      </w:r>
      <w:r>
        <w:rPr>
          <w:rFonts w:hint="eastAsia"/>
        </w:rPr>
        <w:t xml:space="preserve">International签订品牌授权协议，开发以“SOUR</w:t>
      </w:r>
      <w:r>
        <w:t xml:space="preserve"> PATCH </w:t>
      </w:r>
      <w:r>
        <w:rPr>
          <w:rFonts w:hint="eastAsia"/>
        </w:rPr>
        <w:t xml:space="preserve">KIDS”和“SWEDISH</w:t>
      </w:r>
      <w:r>
        <w:t xml:space="preserve"> </w:t>
      </w:r>
      <w:r>
        <w:rPr>
          <w:rFonts w:hint="eastAsia"/>
        </w:rPr>
        <w:t xml:space="preserve">FISH”为品牌的运动营养产品，将于2026年8月起在2,200家Walmart门店和1,300家GNC直营门店首发上架。</w:t>
      </w:r>
    </w:p>
    <w:p>
      <w:pPr>
        <w:pStyle w:val="BodyText"/>
      </w:pPr>
      <w:r>
        <w:rPr>
          <w:rFonts w:hint="eastAsia"/>
        </w:rPr>
        <w:t xml:space="preserve">Nutrablend交易将带来约100名员工、年产值上限约3亿美元的美国本土产能，以及“Basic</w:t>
      </w:r>
      <w:r>
        <w:t xml:space="preserve"> </w:t>
      </w:r>
      <w:r>
        <w:rPr>
          <w:rFonts w:hint="eastAsia"/>
        </w:rPr>
        <w:t xml:space="preserve">Supplements”和“GR8</w:t>
      </w:r>
      <w:r>
        <w:t xml:space="preserve"> </w:t>
      </w:r>
      <w:r>
        <w:rPr>
          <w:rFonts w:hint="eastAsia"/>
        </w:rPr>
        <w:t xml:space="preserve">Lifestyle”两个品牌；公司预计FY27由此带来3,000万美元以上的增量营收，其中约65%来自白标业务、整体处于高个位数EBITDA利润率。此次组合操作使Applied</w:t>
      </w:r>
      <w:r>
        <w:t xml:space="preserve"> </w:t>
      </w:r>
      <w:r>
        <w:rPr>
          <w:rFonts w:hint="eastAsia"/>
        </w:rPr>
        <w:t xml:space="preserve">Nutrition首次同时具备美国终端零售布局、本土制造产能和顶级品牌授权三个支点。</w:t>
      </w:r>
    </w:p>
    <w:p>
      <w:pPr>
        <w:pStyle w:val="BodyText"/>
      </w:pPr>
      <w:r>
        <w:rPr>
          <w:b/>
          <w:bCs/>
        </w:rPr>
        <w:t xml:space="preserve">References</w:t>
      </w:r>
    </w:p>
    <w:p>
      <w:pPr>
        <w:pStyle w:val="BodyText"/>
      </w:pPr>
      <w:r>
        <w:t xml:space="preserve">[47] Investegate. (2026, June 1). Applied Nutrition plc (APN) — Trading Update, Acquisition and Collaboration. Investegate. https://www.investegate.co.uk/announcement/rns/applied-nutrition-plc–apn/trading-update-acquisition-and-collaboration/9593422</w:t>
      </w:r>
      <w:r>
        <w:t xml:space="preserve"> </w:t>
      </w:r>
      <w:r>
        <w:t xml:space="preserve">[48] Proactive Investors. (2026, June 1). Applied Nutrition upgrades outlook and buys US manufacturing site. Proactive Investors. https://www.proactiveinvestors.co.uk/companies/news/1093191/applied-nutrition-upgrades-outlook-and-buys-us-manufacturing-site-1093191.html</w:t>
      </w:r>
    </w:p>
    <w:p>
      <w:r>
        <w:pict>
          <v:rect style="width:0;height:1.5pt" o:hralign="center" o:hrstd="t" o:hr="t"/>
        </w:pict>
      </w:r>
    </w:p>
    <w:bookmarkEnd w:id="25"/>
    <w:bookmarkEnd w:id="26"/>
    <w:bookmarkStart w:id="29" w:name="六其他重要事件"/>
    <w:p>
      <w:pPr>
        <w:pStyle w:val="Heading2"/>
      </w:pPr>
      <w:r>
        <w:rPr>
          <w:rFonts w:hint="eastAsia"/>
        </w:rPr>
        <w:t xml:space="preserve">六、其他重要事件</w:t>
      </w:r>
    </w:p>
    <w:bookmarkStart w:id="27" w:name="sxsw-london-2026在shoreditch启幕欧洲科技影音节亮相"/>
    <w:p>
      <w:pPr>
        <w:pStyle w:val="Heading3"/>
      </w:pPr>
      <w:r>
        <w:t xml:space="preserve">SXSW London </w:t>
      </w:r>
      <w:r>
        <w:rPr>
          <w:rFonts w:hint="eastAsia"/>
        </w:rPr>
        <w:t xml:space="preserve">2026在Shoreditch启幕，欧洲科技影音节亮相</w:t>
      </w:r>
    </w:p>
    <w:p>
      <w:pPr>
        <w:pStyle w:val="FirstParagraph"/>
      </w:pPr>
      <w:r>
        <w:t xml:space="preserve">SXSW London </w:t>
      </w:r>
      <w:r>
        <w:rPr>
          <w:rFonts w:hint="eastAsia"/>
        </w:rPr>
        <w:t xml:space="preserve">2026于6月1日（周一）在伦敦东区Shoreditch启幕，为期六天至6月6日，覆盖包括Truman</w:t>
      </w:r>
      <w:r>
        <w:t xml:space="preserve"> </w:t>
      </w:r>
      <w:r>
        <w:rPr>
          <w:rFonts w:hint="eastAsia"/>
        </w:rPr>
        <w:t xml:space="preserve">Brewery和Shoreditch</w:t>
      </w:r>
      <w:r>
        <w:t xml:space="preserve"> Town </w:t>
      </w:r>
      <w:r>
        <w:rPr>
          <w:rFonts w:hint="eastAsia"/>
        </w:rPr>
        <w:t xml:space="preserve">Hall在内的25个场馆，议程包含800多名讲者、200场音乐演出和40余场电影放映。开幕媒体焦点是前美国第一夫人Michelle</w:t>
      </w:r>
      <w:r>
        <w:t xml:space="preserve"> </w:t>
      </w:r>
      <w:r>
        <w:rPr>
          <w:rFonts w:hint="eastAsia"/>
        </w:rPr>
        <w:t xml:space="preserve">Obama，她将与其兄弟Craig</w:t>
      </w:r>
      <w:r>
        <w:t xml:space="preserve"> </w:t>
      </w:r>
      <w:r>
        <w:rPr>
          <w:rFonts w:hint="eastAsia"/>
        </w:rPr>
        <w:t xml:space="preserve">Robinson于6月2日在场内现场录制其播客“IMO</w:t>
      </w:r>
      <w:r>
        <w:t xml:space="preserve"> With Michelle Obama and Craig Robinson”。</w:t>
      </w:r>
    </w:p>
    <w:p>
      <w:pPr>
        <w:pStyle w:val="BodyText"/>
      </w:pPr>
      <w:r>
        <w:rPr>
          <w:rFonts w:hint="eastAsia"/>
        </w:rPr>
        <w:t xml:space="preserve">电影单元由Anthony</w:t>
      </w:r>
      <w:r>
        <w:t xml:space="preserve"> </w:t>
      </w:r>
      <w:r>
        <w:rPr>
          <w:rFonts w:hint="eastAsia"/>
        </w:rPr>
        <w:t xml:space="preserve">Russo和Joe</w:t>
      </w:r>
      <w:r>
        <w:t xml:space="preserve"> </w:t>
      </w:r>
      <w:r>
        <w:rPr>
          <w:rFonts w:hint="eastAsia"/>
        </w:rPr>
        <w:t xml:space="preserve">Russo（Russo</w:t>
      </w:r>
      <w:r>
        <w:t xml:space="preserve"> </w:t>
      </w:r>
      <w:r>
        <w:rPr>
          <w:rFonts w:hint="eastAsia"/>
        </w:rPr>
        <w:t xml:space="preserve">Brothers）领衔，世界首映片“Night</w:t>
      </w:r>
      <w:r>
        <w:t xml:space="preserve"> and </w:t>
      </w:r>
      <w:r>
        <w:rPr>
          <w:rFonts w:hint="eastAsia"/>
        </w:rPr>
        <w:t xml:space="preserve">Day”为Virginia</w:t>
      </w:r>
      <w:r>
        <w:t xml:space="preserve"> </w:t>
      </w:r>
      <w:r>
        <w:rPr>
          <w:rFonts w:hint="eastAsia"/>
        </w:rPr>
        <w:t xml:space="preserve">Woolf同名小说的银幕改编，由Haley</w:t>
      </w:r>
      <w:r>
        <w:t xml:space="preserve"> </w:t>
      </w:r>
      <w:r>
        <w:rPr>
          <w:rFonts w:hint="eastAsia"/>
        </w:rPr>
        <w:t xml:space="preserve">Bennett主演；其他登场嘉宾包括Jack</w:t>
      </w:r>
      <w:r>
        <w:t xml:space="preserve"> Whitehall、Lily Allen、Timothy </w:t>
      </w:r>
      <w:r>
        <w:rPr>
          <w:rFonts w:hint="eastAsia"/>
        </w:rPr>
        <w:t xml:space="preserve">Spall和Jennifer</w:t>
      </w:r>
      <w:r>
        <w:t xml:space="preserve"> </w:t>
      </w:r>
      <w:r>
        <w:rPr>
          <w:rFonts w:hint="eastAsia"/>
        </w:rPr>
        <w:t xml:space="preserve">Saunders。2025年首届SXSW</w:t>
      </w:r>
      <w:r>
        <w:t xml:space="preserve"> </w:t>
      </w:r>
      <w:r>
        <w:rPr>
          <w:rFonts w:hint="eastAsia"/>
        </w:rPr>
        <w:t xml:space="preserve">London迎来来自77个国家的逾20,500名注册代表，本届借助多板块同时扩容，意在将SXSW的“创意-科技-资本”复合形态从奥斯汀模式植入伦敦东区生态。展会与同期地铁罢工时段重合，主办方与TfL正协调东伦敦地面与地铁替代运力。</w:t>
      </w:r>
    </w:p>
    <w:p>
      <w:pPr>
        <w:pStyle w:val="BodyText"/>
      </w:pPr>
      <w:r>
        <w:rPr>
          <w:b/>
          <w:bCs/>
        </w:rPr>
        <w:t xml:space="preserve">References</w:t>
      </w:r>
    </w:p>
    <w:p>
      <w:pPr>
        <w:pStyle w:val="BodyText"/>
      </w:pPr>
      <w:r>
        <w:t xml:space="preserve">[49] SXSW London. (2026, June 1). SXSW London 2026. SXSW London. https://www.sxswlondon.com/</w:t>
      </w:r>
      <w:r>
        <w:t xml:space="preserve"> </w:t>
      </w:r>
      <w:r>
        <w:t xml:space="preserve">[50] Variety. (2026, May 28). SXSW London 2026 guide: Michelle Obama, Russo Brothers and more. Variety. https://variety.com/2026/film/festivals/sxsw-london-guide-michelle-obama-russo-brothers-1236761990/</w:t>
      </w:r>
      <w:r>
        <w:t xml:space="preserve"> </w:t>
      </w:r>
      <w:r>
        <w:t xml:space="preserve">[51] Time Out London. (2026, May 28). SXSW London 2026 tickets, lineup, timings and everything you need to know. Time Out. https://www.timeout.com/london/news/sxsw-london-2026-tickets-lineup-timings-and-everything-you-need-to-know-052826</w:t>
      </w:r>
      <w:r>
        <w:t xml:space="preserve"> </w:t>
      </w:r>
      <w:r>
        <w:t xml:space="preserve">[52] Press Gazette. (2026, May 30). News diary 1-7 June: tube strikes, FIFA confirms World Cup squads, Michelle Obama at SXSW London. Press Gazette. https://pressgazette.co.uk/news/news-diary-1-7-june-tube-strikes-fifa-confirms-world-cup-squads-michelle-obama-at-sxsw-london/</w:t>
      </w:r>
    </w:p>
    <w:p>
      <w:r>
        <w:pict>
          <v:rect style="width:0;height:1.5pt" o:hralign="center" o:hrstd="t" o:hr="t"/>
        </w:pict>
      </w:r>
    </w:p>
    <w:bookmarkEnd w:id="27"/>
    <w:bookmarkStart w:id="28" w:name="英国气象局公布2026春季与5月气候数据kew-gardens两破气温纪录"/>
    <w:p>
      <w:pPr>
        <w:pStyle w:val="Heading3"/>
      </w:pPr>
      <w:r>
        <w:rPr>
          <w:rFonts w:hint="eastAsia"/>
        </w:rPr>
        <w:t xml:space="preserve">英国气象局公布2026春季与5月气候数据，Kew</w:t>
      </w:r>
      <w:r>
        <w:t xml:space="preserve"> </w:t>
      </w:r>
      <w:r>
        <w:rPr>
          <w:rFonts w:hint="eastAsia"/>
        </w:rPr>
        <w:t xml:space="preserve">Gardens两破气温纪录</w:t>
      </w:r>
    </w:p>
    <w:p>
      <w:pPr>
        <w:pStyle w:val="FirstParagraph"/>
      </w:pPr>
      <w:r>
        <w:rPr>
          <w:rFonts w:hint="eastAsia"/>
        </w:rPr>
        <w:t xml:space="preserve">英国气象局（Met</w:t>
      </w:r>
      <w:r>
        <w:t xml:space="preserve"> </w:t>
      </w:r>
      <w:r>
        <w:rPr>
          <w:rFonts w:hint="eastAsia"/>
        </w:rPr>
        <w:t xml:space="preserve">Office）6月1日（周一）发布2026年春季和5月最终气候统计：伦敦Kew</w:t>
      </w:r>
      <w:r>
        <w:t xml:space="preserve"> </w:t>
      </w:r>
      <w:r>
        <w:rPr>
          <w:rFonts w:hint="eastAsia"/>
        </w:rPr>
        <w:t xml:space="preserve">Gardens两次刷新春季单日最高气温纪录，第一次达到34.8°C，打破1922年与1944年同期保持的32.8°C旧纪录，第二天又被同一站点录得的35.1°C再度超越。英国卫生安全署（UK</w:t>
      </w:r>
      <w:r>
        <w:t xml:space="preserve"> Health Security </w:t>
      </w:r>
      <w:r>
        <w:rPr>
          <w:rFonts w:hint="eastAsia"/>
        </w:rPr>
        <w:t xml:space="preserve">Agency）已为英格兰五个地区发布琥珀色和黄色高温健康预警。</w:t>
      </w:r>
    </w:p>
    <w:p>
      <w:pPr>
        <w:pStyle w:val="BodyText"/>
      </w:pPr>
      <w:r>
        <w:rPr>
          <w:rFonts w:hint="eastAsia"/>
        </w:rPr>
        <w:t xml:space="preserve">气象局副首席预报员Steve</w:t>
      </w:r>
      <w:r>
        <w:t xml:space="preserve"> </w:t>
      </w:r>
      <w:r>
        <w:rPr>
          <w:rFonts w:hint="eastAsia"/>
        </w:rPr>
        <w:t xml:space="preserve">Kocher在数据发布时表示“英国5月与春季气温纪录有可能在银行假日周末被打破”，与随后两天的实际观测吻合。气象局的气候归因研究指出，打破5月最高气温纪录在当今气候条件下的发生概率“较自然状态高约三倍”，将本次极端高温事件明确指向人为温室效应贡献。</w:t>
      </w:r>
    </w:p>
    <w:p>
      <w:pPr>
        <w:pStyle w:val="BodyText"/>
      </w:pPr>
      <w:r>
        <w:rPr>
          <w:b/>
          <w:bCs/>
        </w:rPr>
        <w:t xml:space="preserve">References</w:t>
      </w:r>
    </w:p>
    <w:p>
      <w:pPr>
        <w:pStyle w:val="BodyText"/>
      </w:pPr>
      <w:r>
        <w:t xml:space="preserve">[53] Met Office. (2026, May). Provisional spring daily temperature record as heatwave continues. Met Office. https://www.metoffice.gov.uk/about-us/news-and-media/media-centre/weather-and-climate-news/2026/provisional-spring-daily-temperature-record-as-heatwave-continues</w:t>
      </w:r>
      <w:r>
        <w:t xml:space="preserve"> </w:t>
      </w:r>
      <w:r>
        <w:t xml:space="preserve">[54] Met Office. (2026, May). UK May and spring temperature record provisionally broken for second day in a row. Met Office. https://www.metoffice.gov.uk/about-us/news-and-media/media-centre/weather-and-climate-news/2026/uk-may-and-spring-temperature-record-provisionally-broken-for-second-day-in-a-row</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2026-06-01T12:56:38Z</dcterms:created>
  <dcterms:modified xsi:type="dcterms:W3CDTF">2026-06-01T12:56:38Z</dcterms:modified>
</cp:coreProperties>
</file>

<file path=docProps/custom.xml><?xml version="1.0" encoding="utf-8"?>
<Properties xmlns="http://schemas.openxmlformats.org/officeDocument/2006/custom-properties" xmlns:vt="http://schemas.openxmlformats.org/officeDocument/2006/docPropsVTypes"/>
</file>