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欧洲每日热点新闻-2026年5月22日"/>
    <w:p>
      <w:pPr>
        <w:pStyle w:val="Heading1"/>
      </w:pPr>
      <w:r>
        <w:rPr>
          <w:rFonts w:hint="eastAsia"/>
        </w:rPr>
        <w:t xml:space="preserve">欧洲每日热点新闻</w:t>
      </w:r>
      <w:r>
        <w:t xml:space="preserve"> — </w:t>
      </w:r>
      <w:r>
        <w:rPr>
          <w:rFonts w:hint="eastAsia"/>
        </w:rPr>
        <w:t xml:space="preserve">2026年5月22日</w:t>
      </w:r>
    </w:p>
    <w:bookmarkStart w:id="15" w:name="一经济与市场"/>
    <w:p>
      <w:pPr>
        <w:pStyle w:val="Heading2"/>
      </w:pPr>
      <w:r>
        <w:rPr>
          <w:rFonts w:hint="eastAsia"/>
        </w:rPr>
        <w:t xml:space="preserve">一、经济与市场</w:t>
      </w:r>
    </w:p>
    <w:bookmarkStart w:id="9" w:name="欧洲央行首席经济学家连恩发表欧洲与世界经济主旨演讲"/>
    <w:p>
      <w:pPr>
        <w:pStyle w:val="Heading3"/>
      </w:pPr>
      <w:r>
        <w:rPr>
          <w:rFonts w:hint="eastAsia"/>
        </w:rPr>
        <w:t xml:space="preserve">欧洲央行首席经济学家连恩发表”欧洲与世界经济”主旨演讲</w:t>
      </w:r>
    </w:p>
    <w:p>
      <w:pPr>
        <w:pStyle w:val="FirstParagraph"/>
      </w:pPr>
      <w:r>
        <w:rPr>
          <w:rFonts w:hint="eastAsia"/>
        </w:rPr>
        <w:t xml:space="preserve">欧洲央行执行委员会成员兼首席经济学家连恩（Philip</w:t>
      </w:r>
      <w:r>
        <w:t xml:space="preserve"> R. </w:t>
      </w:r>
      <w:r>
        <w:rPr>
          <w:rFonts w:hint="eastAsia"/>
        </w:rPr>
        <w:t xml:space="preserve">Lane）5月22日在一场国际经济会议上发表题为”欧洲与世界经济”的主旨演讲，系统阐述央行对美国关税政策外溢效应的判断，并重申价格稳定的政策使命。</w:t>
      </w:r>
    </w:p>
    <w:p>
      <w:pPr>
        <w:pStyle w:val="BodyText"/>
      </w:pPr>
      <w:r>
        <w:rPr>
          <w:rFonts w:hint="eastAsia"/>
        </w:rPr>
        <w:t xml:space="preserve">演讲将外部环境置于核心位置。连恩指出，美国关税升级正通过欧洲出口需求和进口价格两条渠道传导至欧元区，对增长和通胀均构成下行与上行的双向冲击；他强调，央行将密切跟踪贸易冲击在数据中的兑现节奏，再据此校准货币政策路径。这与他5月中旬在伦敦欧洲改革中心发表的能源冲击演讲一脉相承——彼时连恩警告，全球性供给冲击会因亚洲经济体的能源进口与产业链嵌入而被放大，并最终回流至欧洲商品价格。</w:t>
      </w:r>
    </w:p>
    <w:p>
      <w:pPr>
        <w:pStyle w:val="BodyText"/>
      </w:pPr>
      <w:r>
        <w:rPr>
          <w:rFonts w:hint="eastAsia"/>
        </w:rPr>
        <w:t xml:space="preserve">连恩同时把资本市场联盟（Capital</w:t>
      </w:r>
      <w:r>
        <w:t xml:space="preserve"> Markets </w:t>
      </w:r>
      <w:r>
        <w:rPr>
          <w:rFonts w:hint="eastAsia"/>
        </w:rPr>
        <w:t xml:space="preserve">Union）议程定位为应对外部冲击的关键缓冲，主张通过深化金融一体化降低欧元区对单一银行渠道的依赖、扩大企业融资来源。该议程自2015年容克委员会首次提出以来推进缓慢，欧盟峰会今年已将其重新列为优先事项。</w:t>
      </w:r>
    </w:p>
    <w:p>
      <w:pPr>
        <w:pStyle w:val="BodyText"/>
      </w:pPr>
      <w:r>
        <w:rPr>
          <w:b/>
          <w:bCs/>
        </w:rPr>
        <w:t xml:space="preserve">References</w:t>
      </w:r>
    </w:p>
    <w:p>
      <w:pPr>
        <w:pStyle w:val="BodyText"/>
      </w:pPr>
      <w:r>
        <w:t xml:space="preserve">[1] Lane, P. R. (2026, May 22). Europe and the World Economy. European Central Bank. https://www.ecb.europa.eu/press/key/date/2026/html/ecb.sp260522~f0f11a5f05.en.html</w:t>
      </w:r>
      <w:r>
        <w:t xml:space="preserve"> </w:t>
      </w:r>
      <w:r>
        <w:t xml:space="preserve">[2] EIN Presswire. (2026, May 13). Philip R. Lane: Analytical perspectives on energy supply shocks. EIN Presswire. https://www.einnews.com/pr_news/912731734/philip-r-lane-analytical-perspectives-on-energy-supply-shocks</w:t>
      </w:r>
    </w:p>
    <w:p>
      <w:r>
        <w:pict>
          <v:rect style="width:0;height:1.5pt" o:hralign="center" o:hrstd="t" o:hr="t"/>
        </w:pict>
      </w:r>
    </w:p>
    <w:bookmarkEnd w:id="9"/>
    <w:bookmarkStart w:id="10" w:name="尼科西亚主办塞浦路斯轮值主席国下首场非正式ecofin"/>
    <w:p>
      <w:pPr>
        <w:pStyle w:val="Heading3"/>
      </w:pPr>
      <w:r>
        <w:rPr>
          <w:rFonts w:hint="eastAsia"/>
        </w:rPr>
        <w:t xml:space="preserve">尼科西亚主办塞浦路斯轮值主席国下首场非正式ECOFIN</w:t>
      </w:r>
    </w:p>
    <w:p>
      <w:pPr>
        <w:pStyle w:val="FirstParagraph"/>
      </w:pPr>
      <w:r>
        <w:rPr>
          <w:rFonts w:hint="eastAsia"/>
        </w:rPr>
        <w:t xml:space="preserve">塞浦路斯财政部长凯拉夫诺斯（Makis</w:t>
      </w:r>
      <w:r>
        <w:t xml:space="preserve"> </w:t>
      </w:r>
      <w:r>
        <w:rPr>
          <w:rFonts w:hint="eastAsia"/>
        </w:rPr>
        <w:t xml:space="preserve">Keravnos）5月22日在尼科西亚主持非正式欧元集团暨ECOFIN会议，这是塞浦路斯今年接任欧盟理事会轮值主席国后的首场重大财金部长聚会，议程聚焦住房可负担性与能源定价。</w:t>
      </w:r>
    </w:p>
    <w:p>
      <w:pPr>
        <w:pStyle w:val="BodyText"/>
      </w:pPr>
      <w:r>
        <w:rPr>
          <w:rFonts w:hint="eastAsia"/>
        </w:rPr>
        <w:t xml:space="preserve">会议把”住房可负担性”放在突出位置——塞浦路斯主席国已将其列为本届任期的横向优先事项，并计划于本月稍晚召开住房问题非正式部长级会议，作为推动《欧洲可负担住房计划》落地的政治平台。能源议题同样贯穿全程，与主席国”可持续增长、能源与水安全、数字主权”的总体纲领相呼应。</w:t>
      </w:r>
    </w:p>
    <w:p>
      <w:pPr>
        <w:pStyle w:val="BodyText"/>
      </w:pPr>
      <w:r>
        <w:rPr>
          <w:rFonts w:hint="eastAsia"/>
        </w:rPr>
        <w:t xml:space="preserve">凯拉夫诺斯强调，尼科西亚会议的成果将直接为6月欧盟理事会及6月ECOFIN正式会议提供政策铺垫；按惯例，非正式会议不通过结论文件，但会形成政治共识，左右后续正式会议的方向。</w:t>
      </w:r>
    </w:p>
    <w:p>
      <w:pPr>
        <w:pStyle w:val="BodyText"/>
      </w:pPr>
      <w:r>
        <w:rPr>
          <w:b/>
          <w:bCs/>
        </w:rPr>
        <w:t xml:space="preserve">References</w:t>
      </w:r>
    </w:p>
    <w:p>
      <w:pPr>
        <w:pStyle w:val="BodyText"/>
      </w:pPr>
      <w:r>
        <w:t xml:space="preserve">[3] Cyprus Mail. (2026, May 22). Nicosia hosts informal ECOFIN meeting under Cyprus EU presidency. Cyprus Mail. https://cyprus-mail.com/2026/05/22/nicosia-hosts-informal-ecofin-meeting-under-cyprus-eu-presidency</w:t>
      </w:r>
      <w:r>
        <w:t xml:space="preserve"> </w:t>
      </w:r>
      <w:r>
        <w:t xml:space="preserve">[4] Cyprus Presidency of the Council of the European Union. (2026). Programme of the Cyprus Presidency. Council of the European Union. https://cyprus-presidency.consilium.europa.eu/en/programme/programme-of-the-cyprus-presidency/</w:t>
      </w:r>
    </w:p>
    <w:p>
      <w:r>
        <w:pict>
          <v:rect style="width:0;height:1.5pt" o:hralign="center" o:hrstd="t" o:hr="t"/>
        </w:pict>
      </w:r>
    </w:p>
    <w:bookmarkEnd w:id="10"/>
    <w:bookmarkStart w:id="11" w:name="多姆布罗夫斯基斯排除放松对俄制裁欧盟下调欧元区增长至0.9"/>
    <w:p>
      <w:pPr>
        <w:pStyle w:val="Heading3"/>
      </w:pPr>
      <w:r>
        <w:rPr>
          <w:rFonts w:hint="eastAsia"/>
        </w:rPr>
        <w:t xml:space="preserve">多姆布罗夫斯基斯排除放松对俄制裁，欧盟下调欧元区增长至0.9%</w:t>
      </w:r>
    </w:p>
    <w:p>
      <w:pPr>
        <w:pStyle w:val="FirstParagraph"/>
      </w:pPr>
      <w:r>
        <w:rPr>
          <w:rFonts w:hint="eastAsia"/>
        </w:rPr>
        <w:t xml:space="preserve">欧盟委员会执行副主席多姆布罗夫斯基斯（Valdis</w:t>
      </w:r>
      <w:r>
        <w:t xml:space="preserve"> </w:t>
      </w:r>
      <w:r>
        <w:rPr>
          <w:rFonts w:hint="eastAsia"/>
        </w:rPr>
        <w:t xml:space="preserve">Dombrovskis）5月22日明确排除任何放松对俄制裁的可能，即便欧委会同期发布的春季经济预测将2026年欧元区GDP增速大幅下调至约0.9%，较2025年秋季预测的1.2%下修0.3个百分点。</w:t>
      </w:r>
    </w:p>
    <w:p>
      <w:pPr>
        <w:pStyle w:val="BodyText"/>
      </w:pPr>
      <w:r>
        <w:rPr>
          <w:rFonts w:hint="eastAsia"/>
        </w:rPr>
        <w:t xml:space="preserve">多姆布罗夫斯基斯将当前局面定性为”滞胀冲击”——欧盟通胀预期被上调至3.1%，较此前预测高出整整一个百分点；2027年才会回落至2.4%。中东冲突推升的能源价格是主要拖累，他在记者会上警告，若能源价格延后至2026年底才见顶的不利情景成真，增长预测将再被腰斩，而各国财政空间已远不及疫情时期。</w:t>
      </w:r>
    </w:p>
    <w:p>
      <w:pPr>
        <w:pStyle w:val="BodyText"/>
      </w:pPr>
      <w:r>
        <w:rPr>
          <w:rFonts w:hint="eastAsia"/>
        </w:rPr>
        <w:t xml:space="preserve">即便如此，他坚持制裁不会因经济代价而松动，并强调这一立场将带入欧盟外长会议本月稍后的制裁审查。这与近年布鲁塞尔”经济成本应让位于地缘政治原则”的一贯叙事吻合——自2022年以来，欧盟已通过十余轮对俄制裁，覆盖能源、金融与个人。</w:t>
      </w:r>
    </w:p>
    <w:p>
      <w:pPr>
        <w:pStyle w:val="BodyText"/>
      </w:pPr>
      <w:r>
        <w:rPr>
          <w:b/>
          <w:bCs/>
        </w:rPr>
        <w:t xml:space="preserve">References</w:t>
      </w:r>
    </w:p>
    <w:p>
      <w:pPr>
        <w:pStyle w:val="BodyText"/>
      </w:pPr>
      <w:r>
        <w:t xml:space="preserve">[5] Euronews. (2026, May 22). Europe Today: EU economy chief Dombrovskis rules out easing Russia sanctions despite inflation. Euronews. https://www.euronews.com/my-europe/2026/05/22/europe-today-eu-economy-chief-dombrovskis-rules-out-easing-russia-sanctions-despite-inflat</w:t>
      </w:r>
      <w:r>
        <w:t xml:space="preserve"> </w:t>
      </w:r>
      <w:r>
        <w:t xml:space="preserve">[6] European Commission. (2026, May 21). Remarks by Commissioner Dombrovskis at the press conference presenting the Spring 2026 Economic Forecast. European Commission. https://ec.europa.eu/commission/presscorner/detail/en/speech_26_1130</w:t>
      </w:r>
      <w:r>
        <w:t xml:space="preserve"> </w:t>
      </w:r>
      <w:r>
        <w:t xml:space="preserve">[7] European Commission. (2026, May 21). EU economy forecast to slow down amid rising inflation following energy shock. European Commission. https://commission.europa.eu/news-and-media/news/eu-economy-forecast-slow-down-amid-rising-inflation-following-energy-shock-2026-05-21_en</w:t>
      </w:r>
    </w:p>
    <w:p>
      <w:r>
        <w:pict>
          <v:rect style="width:0;height:1.5pt" o:hralign="center" o:hrstd="t" o:hr="t"/>
        </w:pict>
      </w:r>
    </w:p>
    <w:bookmarkEnd w:id="11"/>
    <w:bookmarkStart w:id="12" w:name="英国4月零售销售环比骤降1.3创近一年最大单月跌幅"/>
    <w:p>
      <w:pPr>
        <w:pStyle w:val="Heading3"/>
      </w:pPr>
      <w:r>
        <w:rPr>
          <w:rFonts w:hint="eastAsia"/>
        </w:rPr>
        <w:t xml:space="preserve">英国4月零售销售环比骤降1.3%，创近一年最大单月跌幅</w:t>
      </w:r>
    </w:p>
    <w:p>
      <w:pPr>
        <w:pStyle w:val="FirstParagraph"/>
      </w:pPr>
      <w:r>
        <w:rPr>
          <w:rFonts w:hint="eastAsia"/>
        </w:rPr>
        <w:t xml:space="preserve">英国国家统计局（ONS）5月22日发布的数据显示，4月零售销售量环比下降1.3%，为2025年5月以来最大单月跌幅；同比下降0.8%，远逊于市场预期的同比增长1.3%。</w:t>
      </w:r>
    </w:p>
    <w:p>
      <w:pPr>
        <w:pStyle w:val="BodyText"/>
      </w:pPr>
      <w:r>
        <w:rPr>
          <w:rFonts w:hint="eastAsia"/>
        </w:rPr>
        <w:t xml:space="preserve">汽车燃油销售环比骤降10.2%，是2020年11月以来最大跌幅，零售商反馈消费者面对油价上涨主动减少出行、推迟加油；剔除燃油后销售量仍环比下降0.4%，非食品类商品收缩最为明显。线上零售份额维持在约27%。复活节假期错位被纳入季节调整——今年耶稣受难日落在3月底，复活节星期一则计入4月——ONS已对此进行调整，意味着1.3%的下行更多反映真实需求疲弱而非节假错位。</w:t>
      </w:r>
    </w:p>
    <w:p>
      <w:pPr>
        <w:pStyle w:val="BodyText"/>
      </w:pPr>
      <w:r>
        <w:rPr>
          <w:rFonts w:hint="eastAsia"/>
        </w:rPr>
        <w:t xml:space="preserve">数据背景是消费者承压：伊朗冲突推高生活成本担忧、按揭利率高企、家庭可支配收入持续受挤。爱尔兰国家广播RTÉ援引经济学家观点指出，4月数据可能促使英格兰银行在评估第三季度政策路径时更加审慎。</w:t>
      </w:r>
    </w:p>
    <w:p>
      <w:pPr>
        <w:pStyle w:val="BodyText"/>
      </w:pPr>
      <w:r>
        <w:rPr>
          <w:b/>
          <w:bCs/>
        </w:rPr>
        <w:t xml:space="preserve">References</w:t>
      </w:r>
    </w:p>
    <w:p>
      <w:pPr>
        <w:pStyle w:val="BodyText"/>
      </w:pPr>
      <w:r>
        <w:t xml:space="preserve">[8] Office for National Statistics. (2026, May 22). Retail sales, Great Britain: April 2026. ONS. https://www.ons.gov.uk/releases/retailsalesgreatbritainapril2026</w:t>
      </w:r>
      <w:r>
        <w:t xml:space="preserve"> </w:t>
      </w:r>
      <w:r>
        <w:t xml:space="preserve">[9] RTÉ News. (2026, May 22). UK retail sales fall by most in nearly a year, ONS data shows. RTÉ. https://www.rte.ie/news/business/2026/0522/1574663-uk-retail-sales-fall/</w:t>
      </w:r>
    </w:p>
    <w:p>
      <w:r>
        <w:pict>
          <v:rect style="width:0;height:1.5pt" o:hralign="center" o:hrstd="t" o:hr="t"/>
        </w:pict>
      </w:r>
    </w:p>
    <w:bookmarkEnd w:id="12"/>
    <w:bookmarkStart w:id="13" w:name="英国4月公共部门净借款243亿英镑超obr预测34亿"/>
    <w:p>
      <w:pPr>
        <w:pStyle w:val="Heading3"/>
      </w:pPr>
      <w:r>
        <w:rPr>
          <w:rFonts w:hint="eastAsia"/>
        </w:rPr>
        <w:t xml:space="preserve">英国4月公共部门净借款243亿英镑，超OBR预测34亿</w:t>
      </w:r>
    </w:p>
    <w:p>
      <w:pPr>
        <w:pStyle w:val="FirstParagraph"/>
      </w:pPr>
      <w:r>
        <w:rPr>
          <w:rFonts w:hint="eastAsia"/>
        </w:rPr>
        <w:t xml:space="preserve">英国国家统计局5月22日公布4月公共部门净借款（剔除公共部门银行）243亿英镑，为2020年4月以来同月最高，较OBR预测的209亿英镑超出34亿英镑，较2025年4月增加49亿英镑、增幅25.1%。</w:t>
      </w:r>
    </w:p>
    <w:p>
      <w:pPr>
        <w:pStyle w:val="BodyText"/>
      </w:pPr>
      <w:r>
        <w:rPr>
          <w:rFonts w:hint="eastAsia"/>
        </w:rPr>
        <w:t xml:space="preserve">利息支出是核心压力点——4月公共部门偿债支出达103亿英镑，创任何财年首月历史新高；公共部门净债务占GDP比重升至94.2%。OBR对2026-27财年全年借款的中央预测约1000亿英镑，意味着4月单月已用掉约24%的全年额度，财政前景骤然吃紧。市场反应温和但方向明确：金边债券收益率上行3-4个基点；5月初10年期隐含利率约5.0%、30年期约5.7%。</w:t>
      </w:r>
    </w:p>
    <w:p>
      <w:pPr>
        <w:pStyle w:val="BodyText"/>
      </w:pPr>
      <w:r>
        <w:rPr>
          <w:rFonts w:hint="eastAsia"/>
        </w:rPr>
        <w:t xml:space="preserve">财政赤字超预期与零售销售骤降同日发布，叠加伊朗冲突推升的能源价格，意味着财政大臣面对的政策空间在迅速收窄；下一次财政事件预计在秋季预算时点重新校准支出与税收路径。</w:t>
      </w:r>
    </w:p>
    <w:p>
      <w:pPr>
        <w:pStyle w:val="BodyText"/>
      </w:pPr>
      <w:r>
        <w:rPr>
          <w:b/>
          <w:bCs/>
        </w:rPr>
        <w:t xml:space="preserve">References</w:t>
      </w:r>
    </w:p>
    <w:p>
      <w:pPr>
        <w:pStyle w:val="BodyText"/>
      </w:pPr>
      <w:r>
        <w:t xml:space="preserve">[10] Office for National Statistics. (2026, May 22). Public sector finances, UK: April 2026. ONS. https://www.ons.gov.uk/economy/governmentpublicsectorandtaxes/publicsectorfinance/bulletins/publicsectorfinances/april2026</w:t>
      </w:r>
      <w:r>
        <w:t xml:space="preserve"> </w:t>
      </w:r>
      <w:r>
        <w:t xml:space="preserve">[11] Business Matters Magazine. (2026, May 22). UK Borrowing Hits £24.3bn in April as Debt Interest Smashes April Record. Business Matters. https://bmmagazine.co.uk/news/uk-borrowing-april-2026-24-3bn-debt-interest-record/</w:t>
      </w:r>
    </w:p>
    <w:p>
      <w:r>
        <w:pict>
          <v:rect style="width:0;height:1.5pt" o:hralign="center" o:hrstd="t" o:hr="t"/>
        </w:pict>
      </w:r>
    </w:p>
    <w:bookmarkEnd w:id="13"/>
    <w:bookmarkStart w:id="14" w:name="德国一季度gdp确认环比增0.3出口反弹3.3"/>
    <w:p>
      <w:pPr>
        <w:pStyle w:val="Heading3"/>
      </w:pPr>
      <w:r>
        <w:rPr>
          <w:rFonts w:hint="eastAsia"/>
        </w:rPr>
        <w:t xml:space="preserve">德国一季度GDP确认环比增0.3%，出口反弹3.3%</w:t>
      </w:r>
    </w:p>
    <w:p>
      <w:pPr>
        <w:pStyle w:val="FirstParagraph"/>
      </w:pPr>
      <w:r>
        <w:rPr>
          <w:rFonts w:hint="eastAsia"/>
        </w:rPr>
        <w:t xml:space="preserve">德国联邦统计局（Destatis）5月22日确认2026年第一季度GDP环比增长0.3%，与4月30日初值一致；同比增长0.6%。这一结果终结了2025年下半年连续两个季度的萎缩。</w:t>
      </w:r>
    </w:p>
    <w:p>
      <w:pPr>
        <w:pStyle w:val="BodyText"/>
      </w:pPr>
      <w:r>
        <w:rPr>
          <w:rFonts w:hint="eastAsia"/>
        </w:rPr>
        <w:t xml:space="preserve">增长结构以外需为主导。出口环比增长3.3%，扭转2025年第四季度的下行趋势；进口环比增长1.1%；固定资本形成总额环比上升0.8%，居民与政府消费支出温和扩张。结构上看，制造业出口企稳是核心驱动，与欧洲央行近期关于关税与外需双向冲击的判断形成对照——目前外需对德国经济仍是支撑而非拖累。</w:t>
      </w:r>
    </w:p>
    <w:p>
      <w:pPr>
        <w:pStyle w:val="BodyText"/>
      </w:pPr>
      <w:r>
        <w:rPr>
          <w:rFonts w:hint="eastAsia"/>
        </w:rPr>
        <w:t xml:space="preserve">但回升基础脆弱。德国2023年与2024年连续两年衰退，今年市场普遍预测全年GDP增速仅0.6%-0.9%，路径仍受美国关税演化、能源价格与中欧贸易摩擦左右。德国联邦银行此前提示，单季度反弹不足以确认结构性复苏；下一组关键观察点将是二季度工业订单与制造业PMI能否延续向上。</w:t>
      </w:r>
    </w:p>
    <w:p>
      <w:pPr>
        <w:pStyle w:val="BodyText"/>
      </w:pPr>
      <w:r>
        <w:rPr>
          <w:b/>
          <w:bCs/>
        </w:rPr>
        <w:t xml:space="preserve">References</w:t>
      </w:r>
    </w:p>
    <w:p>
      <w:pPr>
        <w:pStyle w:val="BodyText"/>
      </w:pPr>
      <w:r>
        <w:t xml:space="preserve">[12] Federal Statistical Office of Germany. (2026, May 22). German GDP up 0.3% in Q1 2026 — detailed results. Destatis. https://www.destatis.de/EN/Press/2026/05/PE26_173_811.html?nn=2112</w:t>
      </w:r>
      <w:r>
        <w:t xml:space="preserve"> </w:t>
      </w:r>
      <w:r>
        <w:t xml:space="preserve">[13] Federal Statistical Office of Germany. (2026, April 30). Gross domestic product in the 1st quarter of 2026 up 0.3% on the previous quarter. Destatis. https://www.destatis.de/EN/Press/2026/04/PE26_153_811.html</w:t>
      </w:r>
    </w:p>
    <w:p>
      <w:r>
        <w:pict>
          <v:rect style="width:0;height:1.5pt" o:hralign="center" o:hrstd="t" o:hr="t"/>
        </w:pict>
      </w:r>
    </w:p>
    <w:bookmarkEnd w:id="14"/>
    <w:bookmarkEnd w:id="15"/>
    <w:bookmarkStart w:id="19" w:name="二政治与外交"/>
    <w:p>
      <w:pPr>
        <w:pStyle w:val="Heading2"/>
      </w:pPr>
      <w:r>
        <w:rPr>
          <w:rFonts w:hint="eastAsia"/>
        </w:rPr>
        <w:t xml:space="preserve">二、政治与外交</w:t>
      </w:r>
    </w:p>
    <w:bookmarkStart w:id="16" w:name="欧盟-墨西哥第八届峰会签署现代化自贸协定与战略伙伴关系"/>
    <w:p>
      <w:pPr>
        <w:pStyle w:val="Heading3"/>
      </w:pPr>
      <w:r>
        <w:rPr>
          <w:rFonts w:hint="eastAsia"/>
        </w:rPr>
        <w:t xml:space="preserve">欧盟-墨西哥第八届峰会签署现代化自贸协定与战略伙伴关系</w:t>
      </w:r>
    </w:p>
    <w:p>
      <w:pPr>
        <w:pStyle w:val="FirstParagraph"/>
      </w:pPr>
      <w:r>
        <w:rPr>
          <w:rFonts w:hint="eastAsia"/>
        </w:rPr>
        <w:t xml:space="preserve">欧盟与墨西哥5月22日在墨西哥城举行第八届峰会，签署现代化自由贸易协定与政治、经济与合作战略伙伴关系协定，全面取代2000年生效的《全球协定》。</w:t>
      </w:r>
    </w:p>
    <w:p>
      <w:pPr>
        <w:pStyle w:val="BodyText"/>
      </w:pPr>
      <w:r>
        <w:rPr>
          <w:rFonts w:hint="eastAsia"/>
        </w:rPr>
        <w:t xml:space="preserve">新协定覆盖范围远超原版：货物与服务贸易、投资、数字贸易、知识产权、可持续发展、政府采购均纳入框架，并取消大部分剩余关税，特别是对欧盟农食产品的高关税壁垒；机械、医药、运输设备等关键领域准入条件改善。欧委会估算，超过4.5万家欧盟出口企业将直接受益，其中绝大多数是中小企业。墨西哥是欧盟在拉美最大的贸易伙伴。</w:t>
      </w:r>
    </w:p>
    <w:p>
      <w:pPr>
        <w:pStyle w:val="BodyText"/>
      </w:pPr>
      <w:r>
        <w:rPr>
          <w:rFonts w:hint="eastAsia"/>
        </w:rPr>
        <w:t xml:space="preserve">战略时机不容忽视。在美国关税政策反复扰动跨大西洋贸易的背景下，布鲁塞尔与墨西哥城都在通过深化双边纽带降低对单一市场的依赖；欧盟理事会已于5月11日提前授权两项协定，欧委会主席冯德莱恩与墨西哥总统辛鲍姆共同出席签署仪式。</w:t>
      </w:r>
    </w:p>
    <w:p>
      <w:pPr>
        <w:pStyle w:val="BodyText"/>
      </w:pPr>
      <w:r>
        <w:rPr>
          <w:b/>
          <w:bCs/>
        </w:rPr>
        <w:t xml:space="preserve">References</w:t>
      </w:r>
    </w:p>
    <w:p>
      <w:pPr>
        <w:pStyle w:val="BodyText"/>
      </w:pPr>
      <w:r>
        <w:t xml:space="preserve">[14] Euronews. (2026, May 22). Newsletter: EU makes its trade play in Mexico amid energy and defence strains. Euronews. https://www.euronews.com/my-europe/2026/05/22/newsletter-eu-makes-its-trade-play-in-mexico-amid-energy-and-defence-strains</w:t>
      </w:r>
      <w:r>
        <w:t xml:space="preserve"> </w:t>
      </w:r>
      <w:r>
        <w:t xml:space="preserve">[15] Council of the European Union. (2026, May 22). EU-Mexico Summit, 22 May 2026. Consilium. https://www.consilium.europa.eu/en/meetings/international-summit/2026/05/22/</w:t>
      </w:r>
      <w:r>
        <w:t xml:space="preserve"> </w:t>
      </w:r>
      <w:r>
        <w:t xml:space="preserve">[16] News.am. (2026, May 22). EU and Mexico to sign sweeping trade and partnership agreements. News.am. https://news.am/eng/news/898021.html</w:t>
      </w:r>
      <w:r>
        <w:t xml:space="preserve"> </w:t>
      </w:r>
      <w:r>
        <w:t xml:space="preserve">[17] Council of the European Union. (2026, May 11). EU-Mexico relations: Council endorses agreements to boost cooperation and trade. Consilium. https://www.consilium.europa.eu/en/press/press-releases/2026/05/11/eu-mexico-relations-council-endorses-agreements-to-boost-cooperation-and-trade/</w:t>
      </w:r>
    </w:p>
    <w:p>
      <w:r>
        <w:pict>
          <v:rect style="width:0;height:1.5pt" o:hralign="center" o:hrstd="t" o:hr="t"/>
        </w:pict>
      </w:r>
    </w:p>
    <w:bookmarkEnd w:id="16"/>
    <w:bookmarkStart w:id="17" w:name="卢卡申科提议与泽连斯基会面乌克兰同日警告白俄方向新攻势"/>
    <w:p>
      <w:pPr>
        <w:pStyle w:val="Heading3"/>
      </w:pPr>
      <w:r>
        <w:rPr>
          <w:rFonts w:hint="eastAsia"/>
        </w:rPr>
        <w:t xml:space="preserve">卢卡申科提议与泽连斯基会面，乌克兰同日警告白俄方向新攻势</w:t>
      </w:r>
    </w:p>
    <w:p>
      <w:pPr>
        <w:pStyle w:val="FirstParagraph"/>
      </w:pPr>
      <w:r>
        <w:rPr>
          <w:rFonts w:hint="eastAsia"/>
        </w:rPr>
        <w:t xml:space="preserve">白俄罗斯总统卢卡申科5月22日公开表态愿与乌克兰总统泽连斯基会面，同日乌克兰军事情报部门警告俄罗斯正准备经白俄罗斯境内对基辅与切尔尼戈夫地区发动新攻势。</w:t>
      </w:r>
    </w:p>
    <w:p>
      <w:pPr>
        <w:pStyle w:val="BodyText"/>
      </w:pPr>
      <w:r>
        <w:rPr>
          <w:rFonts w:hint="eastAsia"/>
        </w:rPr>
        <w:t xml:space="preserve">卢卡申科称”我愿在任何地点——乌克兰或白俄罗斯——与他会面，讨论白乌关系问题”，并否认有意将白俄罗斯卷入战事，除非”对（白俄罗斯）领土的侵略发生”。乌克兰总统办公室通讯顾问利特温（Dmytro</w:t>
      </w:r>
      <w:r>
        <w:t xml:space="preserve"> </w:t>
      </w:r>
      <w:r>
        <w:rPr>
          <w:rFonts w:hint="eastAsia"/>
        </w:rPr>
        <w:t xml:space="preserve">Lytvyn）回应称”自2022年以来所有人都清楚此人的话毫无意义，我们看的是行动”。</w:t>
      </w:r>
    </w:p>
    <w:p>
      <w:pPr>
        <w:pStyle w:val="BodyText"/>
      </w:pPr>
      <w:r>
        <w:rPr>
          <w:rFonts w:hint="eastAsia"/>
        </w:rPr>
        <w:t xml:space="preserve">时机被基辅视为可疑。乌方情报评估表明，俄军正持续在白俄罗斯与俄罗斯布良斯克地区评估针对切尔尼戈夫和基辅方向的进攻方案；卢卡申科的会面提议与新一轮进攻预警同日出现，被乌克兰官方解读为政治烟雾弹而非诚意接触。欧盟与北约重申对乌克兰的支持立场不变。</w:t>
      </w:r>
    </w:p>
    <w:p>
      <w:pPr>
        <w:pStyle w:val="BodyText"/>
      </w:pPr>
      <w:r>
        <w:rPr>
          <w:b/>
          <w:bCs/>
        </w:rPr>
        <w:t xml:space="preserve">References</w:t>
      </w:r>
    </w:p>
    <w:p>
      <w:pPr>
        <w:pStyle w:val="BodyText"/>
      </w:pPr>
      <w:r>
        <w:t xml:space="preserve">[18] Euronews. (2026, May 22). Lukashenka offers to meet Zelenskyy as Ukraine warns of Russia’s new offensive through Belarus. Euronews. https://www.euronews.com/my-europe/2026/05/22/lukashenka-offers-to-meet-zelenskyy-as-ukraine-warns-of-russias-new-offensive-through-bela</w:t>
      </w:r>
      <w:r>
        <w:t xml:space="preserve"> </w:t>
      </w:r>
      <w:r>
        <w:t xml:space="preserve">[19] Ukrainska Pravda. (2026, May 21). Zelenskyy’s Office comments on Lukashenko’s readiness to meet: This man’s words mean nothing. Ukrainska Pravda. https://www.pravda.com.ua/eng/news/2026/05/21/8035815/</w:t>
      </w:r>
    </w:p>
    <w:p>
      <w:r>
        <w:pict>
          <v:rect style="width:0;height:1.5pt" o:hralign="center" o:hrstd="t" o:hr="t"/>
        </w:pict>
      </w:r>
    </w:p>
    <w:bookmarkEnd w:id="17"/>
    <w:bookmarkStart w:id="18" w:name="匈牙利新总理马扎尔抵制养老金与税改170亿欧元冻结资金谈判陷僵"/>
    <w:p>
      <w:pPr>
        <w:pStyle w:val="Heading3"/>
      </w:pPr>
      <w:r>
        <w:rPr>
          <w:rFonts w:hint="eastAsia"/>
        </w:rPr>
        <w:t xml:space="preserve">匈牙利新总理马扎尔抵制养老金与税改，170亿欧元冻结资金谈判陷僵</w:t>
      </w:r>
    </w:p>
    <w:p>
      <w:pPr>
        <w:pStyle w:val="FirstParagraph"/>
      </w:pPr>
      <w:r>
        <w:rPr>
          <w:rFonts w:hint="eastAsia"/>
        </w:rPr>
        <w:t xml:space="preserve">匈牙利总理马扎尔（Péter</w:t>
      </w:r>
      <w:r>
        <w:t xml:space="preserve"> </w:t>
      </w:r>
      <w:r>
        <w:rPr>
          <w:rFonts w:hint="eastAsia"/>
        </w:rPr>
        <w:t xml:space="preserve">Magyar）5月22日公开反对欧委会要求作为解冻约170亿欧元欧盟凝聚力与复苏资金前提的养老金与企业税改革，称两项改革将给本国预算带来额外压力。</w:t>
      </w:r>
    </w:p>
    <w:p>
      <w:pPr>
        <w:pStyle w:val="BodyText"/>
      </w:pPr>
      <w:r>
        <w:rPr>
          <w:rFonts w:hint="eastAsia"/>
        </w:rPr>
        <w:t xml:space="preserve">马扎尔于2025年大选击败欧尔班领导的青民盟（Fidesz）后上任，其上台一度被布鲁塞尔视为修复对匈关系的契机；但围绕解冻条件的具体内容，双方分歧迅速浮现。欧委会官员透露，匈牙利若错过8月31日的最后期限，可能丧失104亿欧元的复苏资金；解冻整体要求匈方完成27个”超级里程碑”与逾368个单项里程碑。委员会表示可简化部分里程碑，但已排除延期可能。</w:t>
      </w:r>
    </w:p>
    <w:p>
      <w:pPr>
        <w:pStyle w:val="BodyText"/>
      </w:pPr>
      <w:r>
        <w:rPr>
          <w:rFonts w:hint="eastAsia"/>
        </w:rPr>
        <w:t xml:space="preserve">6月审查节点逼近——若再次未能达成协议，冻结状态可能延续至2027年，影响匈牙利公共投资计划与欧盟下一周期预算谈判中的话语权。马扎尔计划下周赴布鲁塞尔与冯德莱恩签署一份关于解冻路径的政治协议。</w:t>
      </w:r>
    </w:p>
    <w:p>
      <w:pPr>
        <w:pStyle w:val="BodyText"/>
      </w:pPr>
      <w:r>
        <w:rPr>
          <w:b/>
          <w:bCs/>
        </w:rPr>
        <w:t xml:space="preserve">References</w:t>
      </w:r>
    </w:p>
    <w:p>
      <w:pPr>
        <w:pStyle w:val="BodyText"/>
      </w:pPr>
      <w:r>
        <w:t xml:space="preserve">[20] Euronews. (2026, May 22). Hungary’s Magyar pushes back on pension and tax reforms as EU funding talks intensify. Euronews. https://www.euronews.com/my-europe/2026/05/22/hungarys-magyar-pushes-back-on-pension-and-tax-reforms-as-eu-funding-talks-intensify</w:t>
      </w:r>
      <w:r>
        <w:t xml:space="preserve"> </w:t>
      </w:r>
      <w:r>
        <w:t xml:space="preserve">[21] Contexte. (2026). What it will take to unlock Hungary’s frozen EU funds. Contexte. https://www.contexte.com/eu/article/power/what-it-will-take-to-unlock-hungarys-frozen-eu-funds_261039</w:t>
      </w:r>
    </w:p>
    <w:p>
      <w:r>
        <w:pict>
          <v:rect style="width:0;height:1.5pt" o:hralign="center" o:hrstd="t" o:hr="t"/>
        </w:pict>
      </w:r>
    </w:p>
    <w:bookmarkEnd w:id="18"/>
    <w:bookmarkEnd w:id="19"/>
    <w:bookmarkStart w:id="20" w:name="三科技与产业"/>
    <w:p>
      <w:pPr>
        <w:pStyle w:val="Heading2"/>
      </w:pPr>
      <w:r>
        <w:rPr>
          <w:rFonts w:hint="eastAsia"/>
        </w:rPr>
        <w:t xml:space="preserve">三、科技与产业</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p>
      <w:r>
        <w:pict>
          <v:rect style="width:0;height:1.5pt" o:hralign="center" o:hrstd="t" o:hr="t"/>
        </w:pict>
      </w:r>
    </w:p>
    <w:bookmarkEnd w:id="20"/>
    <w:bookmarkStart w:id="22" w:name="四社会与民生"/>
    <w:p>
      <w:pPr>
        <w:pStyle w:val="Heading2"/>
      </w:pPr>
      <w:r>
        <w:rPr>
          <w:rFonts w:hint="eastAsia"/>
        </w:rPr>
        <w:t xml:space="preserve">四、社会与民生</w:t>
      </w:r>
    </w:p>
    <w:bookmarkStart w:id="21" w:name="欧洲5月24-25日周末迎极端高温南欧多城逼近5月历史纪录"/>
    <w:p>
      <w:pPr>
        <w:pStyle w:val="Heading3"/>
      </w:pPr>
      <w:r>
        <w:rPr>
          <w:rFonts w:hint="eastAsia"/>
        </w:rPr>
        <w:t xml:space="preserve">欧洲5月24-25日周末迎极端高温，南欧多城逼近5月历史纪录</w:t>
      </w:r>
    </w:p>
    <w:p>
      <w:pPr>
        <w:pStyle w:val="FirstParagraph"/>
      </w:pPr>
      <w:r>
        <w:rPr>
          <w:rFonts w:hint="eastAsia"/>
        </w:rPr>
        <w:t xml:space="preserve">欧洲新闻网5月22日报道，气象部门预计5月24-25日周末欧洲将出现异常高温，南欧与中欧多城可能逼近5月历史最高纪录，热点城市覆盖马德里、塞维利亚、里斯本、马赛、罗马；EUMETNET已发布预警。</w:t>
      </w:r>
    </w:p>
    <w:p>
      <w:pPr>
        <w:pStyle w:val="BodyText"/>
      </w:pPr>
      <w:r>
        <w:rPr>
          <w:rFonts w:hint="eastAsia"/>
        </w:rPr>
        <w:t xml:space="preserve">预报数据具体细致。西班牙国家气象局AMET提示伊比利亚半岛进入”本季节异常高温”区间，瓜迪亚纳与瓜达尔基维尔河谷预计达38°C，多个内陆河谷将出现夜间气温不低于20°C的”热带夜”；英国气象局预计英格兰南部周日32°C、周一可达33°C。强大的”热穹顶”先覆盖伊比利亚半岛，再于周末扩张至法国、低地国家和英国。</w:t>
      </w:r>
    </w:p>
    <w:p>
      <w:pPr>
        <w:pStyle w:val="BodyText"/>
      </w:pPr>
      <w:r>
        <w:rPr>
          <w:rFonts w:hint="eastAsia"/>
        </w:rPr>
        <w:t xml:space="preserve">气候归因清晰可循。哥白尼气候变化服务数据显示，过去二十年间欧洲5月高温事件的频率与强度上升约40%。专家警告，春季高温正在成为”新常态”，对老旧公共卫生系统、城市基础设施与农业用水构成持续压力，欧盟正推动各成员国把适应高温作为下一年度气候预算的重点。</w:t>
      </w:r>
    </w:p>
    <w:p>
      <w:pPr>
        <w:pStyle w:val="BodyText"/>
      </w:pPr>
      <w:r>
        <w:rPr>
          <w:b/>
          <w:bCs/>
        </w:rPr>
        <w:t xml:space="preserve">References</w:t>
      </w:r>
    </w:p>
    <w:p>
      <w:pPr>
        <w:pStyle w:val="BodyText"/>
      </w:pPr>
      <w:r>
        <w:t xml:space="preserve">[22] Euronews. (2026, May 22). Exceptionally high temperatures to hit parts of Europe this weekend — which city can cope. Euronews. https://www.euronews.com/2026/05/22/exceptionally-high-temperatures-to-hit-parts-of-europe-this-weekend-which-city-can-cope-th</w:t>
      </w:r>
      <w:r>
        <w:t xml:space="preserve"> </w:t>
      </w:r>
      <w:r>
        <w:t xml:space="preserve">[23] Severe Weather Europe. (2026, May). Heat dome warm wave heatwave May summer 2026 forecast Europe. Severe Weather Europe. https://www.severe-weather.eu/global-weather/heat-dome-warm-wave-heatwave-may-summer-2026-forecast-europe-mk/</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3" w:name="五企业ipo与并购"/>
    <w:p>
      <w:pPr>
        <w:pStyle w:val="Heading2"/>
      </w:pPr>
      <w:r>
        <w:rPr>
          <w:rFonts w:hint="eastAsia"/>
        </w:rPr>
        <w:t xml:space="preserve">五、企业IPO与并购</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p>
      <w:r>
        <w:pict>
          <v:rect style="width:0;height:1.5pt" o:hralign="center" o:hrstd="t" o:hr="t"/>
        </w:pict>
      </w:r>
    </w:p>
    <w:bookmarkEnd w:id="23"/>
    <w:bookmarkStart w:id="26" w:name="六其他重要事件"/>
    <w:p>
      <w:pPr>
        <w:pStyle w:val="Heading2"/>
      </w:pPr>
      <w:r>
        <w:rPr>
          <w:rFonts w:hint="eastAsia"/>
        </w:rPr>
        <w:t xml:space="preserve">六、其他重要事件</w:t>
      </w:r>
    </w:p>
    <w:bookmarkStart w:id="24" w:name="欧盟气候专员霍克斯特拉称希望土耳其安塔利亚cop31少一些戏剧"/>
    <w:p>
      <w:pPr>
        <w:pStyle w:val="Heading3"/>
      </w:pPr>
      <w:r>
        <w:rPr>
          <w:rFonts w:hint="eastAsia"/>
        </w:rPr>
        <w:t xml:space="preserve">欧盟气候专员霍克斯特拉称希望土耳其安塔利亚COP31”少一些戏剧”</w:t>
      </w:r>
    </w:p>
    <w:p>
      <w:pPr>
        <w:pStyle w:val="FirstParagraph"/>
      </w:pPr>
      <w:r>
        <w:rPr>
          <w:rFonts w:hint="eastAsia"/>
        </w:rPr>
        <w:t xml:space="preserve">法新社5月22日报道，欧盟气候行动专员霍克斯特拉（Wopke</w:t>
      </w:r>
      <w:r>
        <w:t xml:space="preserve"> </w:t>
      </w:r>
      <w:r>
        <w:rPr>
          <w:rFonts w:hint="eastAsia"/>
        </w:rPr>
        <w:t xml:space="preserve">Hoekstra）表态称欧盟希望在土耳其安塔利亚举行的COP31联合国气候大会上”少一些戏剧性”，并将携更新版国家自主贡献（NDC）抵会、推动全球碳市场框架。</w:t>
      </w:r>
    </w:p>
    <w:p>
      <w:pPr>
        <w:pStyle w:val="BodyText"/>
      </w:pPr>
      <w:r>
        <w:rPr>
          <w:rFonts w:hint="eastAsia"/>
        </w:rPr>
        <w:t xml:space="preserve">COP31将于2026年11月9日至20日在土耳其南部城市安塔利亚召开。霍克斯特拉将希望降温的背景定位为过去十年的谈判剧本——他表示希望避免”部长们在凌晨四点跑来跑去抠字眼”的场面，并直言去年巴西COP30最终文本被稀释、缺乏化石燃料转型的明确表述令欧洲深感失望。他承认COP28迪拜（2023年）与COP29巴库（2024年）同样充满政治戏剧。</w:t>
      </w:r>
    </w:p>
    <w:p>
      <w:pPr>
        <w:pStyle w:val="BodyText"/>
      </w:pPr>
      <w:r>
        <w:rPr>
          <w:rFonts w:hint="eastAsia"/>
        </w:rPr>
        <w:t xml:space="preserve">实操路径上，霍克斯特拉主张由若干国家组成的联盟在UNFCCC共识机制之外推进议程，引述上月在哥伦比亚圣玛尔塔召集约50国加速化石燃料退出的会议、法加合作的全球航空脱碳倡议，以及欧洲推动的全球碳定价系统作为模板。土耳其作为重要化石燃料过境枢纽担任主席国，本身即给谈判增添张力。</w:t>
      </w:r>
    </w:p>
    <w:p>
      <w:pPr>
        <w:pStyle w:val="BodyText"/>
      </w:pPr>
      <w:r>
        <w:rPr>
          <w:b/>
          <w:bCs/>
        </w:rPr>
        <w:t xml:space="preserve">References</w:t>
      </w:r>
    </w:p>
    <w:p>
      <w:pPr>
        <w:pStyle w:val="BodyText"/>
      </w:pPr>
      <w:r>
        <w:t xml:space="preserve">[24] Free Malaysia Today / AFP. (2026, May 22). EU wants less drama at next UN climate summit. Free Malaysia Today. https://www.freemalaysiatoday.com/category/highlight/2026/05/22/eu-wants-less-drama-at-next-un-climate-summit</w:t>
      </w:r>
      <w:r>
        <w:t xml:space="preserve"> </w:t>
      </w:r>
      <w:r>
        <w:t xml:space="preserve">[25] UNFCCC. (2026). UN Climate Change Conference — Antalya, November 2026. UNFCCC. https://unfccc.int/cop31</w:t>
      </w:r>
    </w:p>
    <w:p>
      <w:r>
        <w:pict>
          <v:rect style="width:0;height:1.5pt" o:hralign="center" o:hrstd="t" o:hr="t"/>
        </w:pict>
      </w:r>
    </w:p>
    <w:bookmarkEnd w:id="24"/>
    <w:bookmarkStart w:id="25" w:name="欧洲股市普涨布伦特原油站稳104.97美元"/>
    <w:p>
      <w:pPr>
        <w:pStyle w:val="Heading3"/>
      </w:pPr>
      <w:r>
        <w:rPr>
          <w:rFonts w:hint="eastAsia"/>
        </w:rPr>
        <w:t xml:space="preserve">欧洲股市普涨，布伦特原油站稳104.97美元</w:t>
      </w:r>
    </w:p>
    <w:p>
      <w:pPr>
        <w:pStyle w:val="FirstParagraph"/>
      </w:pPr>
      <w:r>
        <w:rPr>
          <w:rFonts w:hint="eastAsia"/>
        </w:rPr>
        <w:t xml:space="preserve">欧洲新闻网5月22日盘中数据显示，欧洲股市在美伊核谈判取得进展的预期推动下普涨，德国DAX涨0.64%、法国CAC</w:t>
      </w:r>
      <w:r>
        <w:t xml:space="preserve"> </w:t>
      </w:r>
      <w:r>
        <w:rPr>
          <w:rFonts w:hint="eastAsia"/>
        </w:rPr>
        <w:t xml:space="preserve">40涨0.65%、英国FTSE</w:t>
      </w:r>
      <w:r>
        <w:t xml:space="preserve"> </w:t>
      </w:r>
      <w:r>
        <w:rPr>
          <w:rFonts w:hint="eastAsia"/>
        </w:rPr>
        <w:t xml:space="preserve">100涨0.38%；布伦特原油站稳104.97美元/桶。</w:t>
      </w:r>
    </w:p>
    <w:p>
      <w:pPr>
        <w:pStyle w:val="BodyText"/>
      </w:pPr>
      <w:r>
        <w:rPr>
          <w:rFonts w:hint="eastAsia"/>
        </w:rPr>
        <w:t xml:space="preserve">主导因素是地缘风险定价的边际松动。美伊新一轮谈判被市场解读为接近突破，欧洲股指反弹；同时欧元兑美元小幅走强、黄金回吐部分避险溢价。但能源价格仍处高位——布伦特较2月伊朗冲突爆发前的约70美元上涨近50%，美国WTI原油同日涨1.8%至98.10美元——交易员对”假突破”保持戒心，伊朗最高领袖此前下令禁止本国近武器级浓缩铀外运，使谈判路径充满不确定性。</w:t>
      </w:r>
    </w:p>
    <w:p>
      <w:pPr>
        <w:pStyle w:val="BodyText"/>
      </w:pPr>
      <w:r>
        <w:rPr>
          <w:rFonts w:hint="eastAsia"/>
        </w:rPr>
        <w:t xml:space="preserve">这一组数据与同日发布的欧元区GDP预测下调、英国零售与财政疲弱形成对照：地缘缓和带来的风险偏好回升能否对冲滞胀格局，将主导短期欧洲资产定价节奏。</w:t>
      </w:r>
    </w:p>
    <w:p>
      <w:pPr>
        <w:pStyle w:val="BodyText"/>
      </w:pPr>
      <w:r>
        <w:rPr>
          <w:b/>
          <w:bCs/>
        </w:rPr>
        <w:t xml:space="preserve">References</w:t>
      </w:r>
    </w:p>
    <w:p>
      <w:pPr>
        <w:pStyle w:val="BodyText"/>
      </w:pPr>
      <w:r>
        <w:t xml:space="preserve">[26] Euronews. (2026, May 22). Global markets rise as Iran war uncertainty keeps oil elevated. Euronews. https://www.euronews.com/business/2026/05/22/global-markets-rise-as-iran-war-uncertainty-keeps-oil-elevated</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2026-05-22T12:42:58Z</dcterms:created>
  <dcterms:modified xsi:type="dcterms:W3CDTF">2026-05-22T12:42:58Z</dcterms:modified>
</cp:coreProperties>
</file>

<file path=docProps/custom.xml><?xml version="1.0" encoding="utf-8"?>
<Properties xmlns="http://schemas.openxmlformats.org/officeDocument/2006/custom-properties" xmlns:vt="http://schemas.openxmlformats.org/officeDocument/2006/docPropsVTypes"/>
</file>