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韩国每日热点新闻-2026年6月5日"/>
    <w:p>
      <w:pPr>
        <w:pStyle w:val="Heading1"/>
      </w:pPr>
      <w:r>
        <w:rPr>
          <w:rFonts w:hint="eastAsia"/>
        </w:rPr>
        <w:t xml:space="preserve">韩国每日热点新闻</w:t>
      </w:r>
      <w:r>
        <w:t xml:space="preserve"> — </w:t>
      </w:r>
      <w:r>
        <w:rPr>
          <w:rFonts w:hint="eastAsia"/>
        </w:rPr>
        <w:t xml:space="preserve">2026年6月5日</w:t>
      </w:r>
    </w:p>
    <w:bookmarkStart w:id="12" w:name="一经济与市场"/>
    <w:p>
      <w:pPr>
        <w:pStyle w:val="Heading2"/>
      </w:pPr>
      <w:r>
        <w:rPr>
          <w:rFonts w:hint="eastAsia"/>
        </w:rPr>
        <w:t xml:space="preserve">一、经济与市场</w:t>
      </w:r>
    </w:p>
    <w:bookmarkStart w:id="9" w:name="kospi单日暴跌5.23外资抛售2.41万亿韩元触发卖方限制器"/>
    <w:p>
      <w:pPr>
        <w:pStyle w:val="Heading3"/>
      </w:pPr>
      <w:r>
        <w:rPr>
          <w:rFonts w:hint="eastAsia"/>
        </w:rPr>
        <w:t xml:space="preserve">KOSPI单日暴跌5.23%，外资抛售2.41万亿韩元触发卖方限制器</w:t>
      </w:r>
    </w:p>
    <w:p>
      <w:pPr>
        <w:pStyle w:val="FirstParagraph"/>
      </w:pPr>
      <w:r>
        <w:rPr>
          <w:rFonts w:hint="eastAsia"/>
        </w:rPr>
        <w:t xml:space="preserve">韩国综合股价指数（KOSPI）6月5日收报2,967.68点，单日下挫163.53点，跌幅达5.23%；科斯达克指数（Kosdaq）同步重挫5.84%至799.37点。开盘后不到十分钟，韩国交易所（KRX）对KOSPI启动卖方限制器（sidecar），暂停程序化卖单五分钟以遏制抛压。</w:t>
      </w:r>
    </w:p>
    <w:p>
      <w:pPr>
        <w:pStyle w:val="BodyText"/>
      </w:pPr>
      <w:r>
        <w:rPr>
          <w:rFonts w:hint="eastAsia"/>
        </w:rPr>
        <w:t xml:space="preserve">抛售导火索来自美股半导体板块隔夜的剧烈回吐。博通6月3日盘后公布的第三财季AI芯片指引约160亿美元，较市场预期的172亿美元低约7%，引发对AI资本开支顶峰的担忧。受此拖累，英伟达、AMD、博通三大美股龙头大跌，传导至韩国市场后，三星电子、SK海力士盘中跌幅一度超过6%和9%，构成本轮KOSPI权重股集体回调的核心。</w:t>
      </w:r>
    </w:p>
    <w:p>
      <w:pPr>
        <w:pStyle w:val="BodyText"/>
      </w:pPr>
      <w:r>
        <w:rPr>
          <w:rFonts w:hint="eastAsia"/>
        </w:rPr>
        <w:t xml:space="preserve">外资当日净卖出KOSPI股票约2.41万亿韩元，是2025年以来单日抛压最重的几个交易日之一。KRX的卖方限制器机制自1998年亚洲金融危机后引入，触发条件为期货指数波动超过5%并持续一分钟，本次启动既反映了程序化交易的集中度，也凸显出韩国市场对外资半导体定价的高度敏感。</w:t>
      </w:r>
    </w:p>
    <w:p>
      <w:pPr>
        <w:pStyle w:val="BodyText"/>
      </w:pPr>
      <w:r>
        <w:rPr>
          <w:b/>
          <w:bCs/>
        </w:rPr>
        <w:t xml:space="preserve">References</w:t>
      </w:r>
    </w:p>
    <w:p>
      <w:pPr>
        <w:pStyle w:val="BodyText"/>
      </w:pPr>
      <w:r>
        <w:t xml:space="preserve">[1] Yonhap. (2026, June 5). Kospi plunges 5% on US chip stock rout. The Korea Herald. https://www.koreaherald.com/article/10764128</w:t>
      </w:r>
      <w:r>
        <w:t xml:space="preserve"> </w:t>
      </w:r>
      <w:r>
        <w:t xml:space="preserve">[2] Associated Press. (2026, June 5). Asian shares drop, South Korea’s Kospi sinks 5%. ABC News. https://abcnews.go.com/Business/wireStory/asian-shares-drop-south-koreas-kospi-5-133608584</w:t>
      </w:r>
      <w:r>
        <w:t xml:space="preserve"> </w:t>
      </w:r>
      <w:r>
        <w:t xml:space="preserve">[3] The Korea Herald. (2026, June 5). Market wrap on chip-led selloff. The Korea Herald. https://www.koreaherald.com/article/10764147</w:t>
      </w:r>
      <w:r>
        <w:t xml:space="preserve"> </w:t>
      </w:r>
      <w:r>
        <w:t xml:space="preserve">[4] TradingKey. (2026, June 5). Kospi Index Slumps Over 6% at One Point, Samsung Electronics Falls Over 7%, SK Hynix Drops More Than 9%. TradingKey. https://www.tradingkey.com/analysis/stocks/more/261947500-kospi-korea-crash-samsung-sk-hynix-broadcom-ai-chip-guidance-miss-foreign-outflow-circuit-breaker-tradingkey</w:t>
      </w:r>
    </w:p>
    <w:p>
      <w:r>
        <w:pict>
          <v:rect style="width:0;height:1.5pt" o:hralign="center" o:hrstd="t" o:hr="t"/>
        </w:pict>
      </w:r>
    </w:p>
    <w:bookmarkEnd w:id="9"/>
    <w:bookmarkStart w:id="10" w:name="未来资产spacex-pre-ipo额度开盘数分钟内售罄"/>
    <w:p>
      <w:pPr>
        <w:pStyle w:val="Heading3"/>
      </w:pPr>
      <w:r>
        <w:rPr>
          <w:rFonts w:hint="eastAsia"/>
        </w:rPr>
        <w:t xml:space="preserve">未来资产SpaceX</w:t>
      </w:r>
      <w:r>
        <w:t xml:space="preserve"> </w:t>
      </w:r>
      <w:r>
        <w:rPr>
          <w:rFonts w:hint="eastAsia"/>
        </w:rPr>
        <w:t xml:space="preserve">Pre-IPO额度开盘数分钟内售罄</w:t>
      </w:r>
    </w:p>
    <w:p>
      <w:pPr>
        <w:pStyle w:val="FirstParagraph"/>
      </w:pPr>
      <w:r>
        <w:rPr>
          <w:rFonts w:hint="eastAsia"/>
        </w:rPr>
        <w:t xml:space="preserve">未来资产证券（Mirae</w:t>
      </w:r>
      <w:r>
        <w:t xml:space="preserve"> Asset </w:t>
      </w:r>
      <w:r>
        <w:rPr>
          <w:rFonts w:hint="eastAsia"/>
        </w:rPr>
        <w:t xml:space="preserve">Securities）为韩国合格投资者准备的5亿美元SpaceX</w:t>
      </w:r>
      <w:r>
        <w:t xml:space="preserve"> </w:t>
      </w:r>
      <w:r>
        <w:rPr>
          <w:rFonts w:hint="eastAsia"/>
        </w:rPr>
        <w:t xml:space="preserve">Pre-IPO认购额度，6月5日开盘后几分钟内即被抢购一空。此次认购对个人及法人专业投资者设定10万美元最低申购门槛、单笔最高300万美元上限，定位明确避开零售渠道。</w:t>
      </w:r>
    </w:p>
    <w:p>
      <w:pPr>
        <w:pStyle w:val="BodyText"/>
      </w:pPr>
      <w:r>
        <w:rPr>
          <w:rFonts w:hint="eastAsia"/>
        </w:rPr>
        <w:t xml:space="preserve">SpaceX预计6月12日登陆纳斯达克（Nasdaq），市场预估发行后估值将超过3,000亿美元。本次美股有望成为近年规模最大的科技IPO之一，韩国国内此前长期受证券法规限制，散户无法直接参与海外未上市股票一级配售。</w:t>
      </w:r>
    </w:p>
    <w:p>
      <w:pPr>
        <w:pStyle w:val="BodyText"/>
      </w:pPr>
      <w:r>
        <w:rPr>
          <w:rFonts w:hint="eastAsia"/>
        </w:rPr>
        <w:t xml:space="preserve">未来资产是SpaceX</w:t>
      </w:r>
      <w:r>
        <w:t xml:space="preserve"> </w:t>
      </w:r>
      <w:r>
        <w:rPr>
          <w:rFonts w:hint="eastAsia"/>
        </w:rPr>
        <w:t xml:space="preserve">IPO承销团中唯一的韩国券商，与高盛、摩根士丹利等共同担任联合账簿管理人。这一身份成为其在韩国市场拿到稀缺额度的关键。未来资产此前曾申请争取逾10亿美元配额向韩国投资者开放，但因结构不符现行规则被监管否决，最终改以专业投资人通道落地，5亿美元额度被瞬间消化，折射出韩国高净值投资人对马斯克旗下资产的强烈追逐。</w:t>
      </w:r>
    </w:p>
    <w:p>
      <w:pPr>
        <w:pStyle w:val="BodyText"/>
      </w:pPr>
      <w:r>
        <w:rPr>
          <w:b/>
          <w:bCs/>
        </w:rPr>
        <w:t xml:space="preserve">References</w:t>
      </w:r>
    </w:p>
    <w:p>
      <w:pPr>
        <w:pStyle w:val="BodyText"/>
      </w:pPr>
      <w:r>
        <w:t xml:space="preserve">[5] The Korea Herald. (2026, June 5). Mirae Asset’s SpaceX offering sells out in minutes. The Korea Herald. https://www.koreaherald.com/article/10764629</w:t>
      </w:r>
      <w:r>
        <w:t xml:space="preserve"> </w:t>
      </w:r>
      <w:r>
        <w:t xml:space="preserve">[6] Seoul Economic Daily. (2026, June 4). SpaceX IPO Shares to Be Included in Korean ETFs, Public Funds. Seoul Economic Daily. https://en.sedaily.com/finance/2026/06/04/spacex-ipo-shares-to-be-included-in-korean-etfs-public-funds</w:t>
      </w:r>
      <w:r>
        <w:t xml:space="preserve"> </w:t>
      </w:r>
      <w:r>
        <w:t xml:space="preserve">[7] KED Global. (2026, April 5). Mirae Asset seeks to open over $1 billion of SpaceX IPO shares to Korean investors. KED Global. https://www.kedglobal.com/upcoming-ipos/newsView/ked202604050003</w:t>
      </w:r>
    </w:p>
    <w:p>
      <w:r>
        <w:pict>
          <v:rect style="width:0;height:1.5pt" o:hralign="center" o:hrstd="t" o:hr="t"/>
        </w:pict>
      </w:r>
    </w:p>
    <w:bookmarkEnd w:id="10"/>
    <w:bookmarkStart w:id="11" w:name="韩元跌至1549.1触17年新低财长央行联合表态干预"/>
    <w:p>
      <w:pPr>
        <w:pStyle w:val="Heading3"/>
      </w:pPr>
      <w:r>
        <w:rPr>
          <w:rFonts w:hint="eastAsia"/>
        </w:rPr>
        <w:t xml:space="preserve">韩元跌至1,549.1，触17年新低，财长央行联合表态干预</w:t>
      </w:r>
    </w:p>
    <w:p>
      <w:pPr>
        <w:pStyle w:val="FirstParagraph"/>
      </w:pPr>
      <w:r>
        <w:rPr>
          <w:rFonts w:hint="eastAsia"/>
        </w:rPr>
        <w:t xml:space="preserve">韩元兑美元6月5日盘中触及1,549.1，逼近1,550心理关口，为自2009年全球金融危机以来最弱水平。即期市场单日跌幅扩大之际，财政部长具允哲（Koo</w:t>
      </w:r>
      <w:r>
        <w:t xml:space="preserve"> </w:t>
      </w:r>
      <w:r>
        <w:rPr>
          <w:rFonts w:hint="eastAsia"/>
        </w:rPr>
        <w:t xml:space="preserve">Yun-cheol）公开承诺将“立即采取必要措施”，韩国央行总裁申铉松（Shin</w:t>
      </w:r>
      <w:r>
        <w:t xml:space="preserve"> </w:t>
      </w:r>
      <w:r>
        <w:rPr>
          <w:rFonts w:hint="eastAsia"/>
        </w:rPr>
        <w:t xml:space="preserve">Hyun-song）同步表态将“果断”应对。</w:t>
      </w:r>
    </w:p>
    <w:p>
      <w:pPr>
        <w:pStyle w:val="BodyText"/>
      </w:pPr>
      <w:r>
        <w:rPr>
          <w:rFonts w:hint="eastAsia"/>
        </w:rPr>
        <w:t xml:space="preserve">货币承压的核心动因仍是外资持续撤离韩股。截至当日午盘，外国投资者在KOSPI主板净卖出约2.41万亿韩元，年初至今主板净流出已累计达115.3万亿韩元。半导体权重股遭抛售产生的美元购汇需求，与美联储延后降息预期、中东局势推升油价的多重压力叠加，构成本轮韩元失血的合成阻力。</w:t>
      </w:r>
    </w:p>
    <w:p>
      <w:pPr>
        <w:pStyle w:val="BodyText"/>
      </w:pPr>
      <w:r>
        <w:rPr>
          <w:rFonts w:hint="eastAsia"/>
        </w:rPr>
        <w:t xml:space="preserve">分析师普遍预计韩元短期将维持在1,500关口上方运行。1,549的水位已逼近2009年3月金融危机期间的历史低点，市场关注的是韩国央行是否会进入实际抛售美元的口头干预后阶段，以及外汇平准基金的动用边际。</w:t>
      </w:r>
    </w:p>
    <w:p>
      <w:pPr>
        <w:pStyle w:val="BodyText"/>
      </w:pPr>
      <w:r>
        <w:rPr>
          <w:b/>
          <w:bCs/>
        </w:rPr>
        <w:t xml:space="preserve">References</w:t>
      </w:r>
    </w:p>
    <w:p>
      <w:pPr>
        <w:pStyle w:val="BodyText"/>
      </w:pPr>
      <w:r>
        <w:t xml:space="preserve">[8] The Korea Herald. (2026, June 5). Korean won hits 17-year low on foreign outflow. The Korea Herald. https://www.koreaherald.com/article/10764442</w:t>
      </w:r>
      <w:r>
        <w:t xml:space="preserve"> </w:t>
      </w:r>
      <w:r>
        <w:t xml:space="preserve">[9] KED Global. (2026, June 4). Korean won worst performer among Asian peers, tests new crisis-era low of 1,550. KED Global. https://www.kedglobal.com/foreign-exchange/newsView/ked202606040005</w:t>
      </w:r>
    </w:p>
    <w:p>
      <w:r>
        <w:pict>
          <v:rect style="width:0;height:1.5pt" o:hralign="center" o:hrstd="t" o:hr="t"/>
        </w:pict>
      </w:r>
    </w:p>
    <w:bookmarkEnd w:id="11"/>
    <w:bookmarkEnd w:id="12"/>
    <w:bookmarkStart w:id="18" w:name="二政治与外交"/>
    <w:p>
      <w:pPr>
        <w:pStyle w:val="Heading2"/>
      </w:pPr>
      <w:r>
        <w:rPr>
          <w:rFonts w:hint="eastAsia"/>
        </w:rPr>
        <w:t xml:space="preserve">二、政治与外交</w:t>
      </w:r>
    </w:p>
    <w:bookmarkStart w:id="13" w:name="地选丢失首尔与岭南分析人士警告李在明政策推进需降温"/>
    <w:p>
      <w:pPr>
        <w:pStyle w:val="Heading3"/>
      </w:pPr>
      <w:r>
        <w:rPr>
          <w:rFonts w:hint="eastAsia"/>
        </w:rPr>
        <w:t xml:space="preserve">地选丢失首尔与岭南，分析人士警告李在明政策推进需降温</w:t>
      </w:r>
    </w:p>
    <w:p>
      <w:pPr>
        <w:pStyle w:val="FirstParagraph"/>
      </w:pPr>
      <w:r>
        <w:rPr>
          <w:rFonts w:hint="eastAsia"/>
        </w:rPr>
        <w:t xml:space="preserve">总统李在明（Lee</w:t>
      </w:r>
      <w:r>
        <w:t xml:space="preserve"> </w:t>
      </w:r>
      <w:r>
        <w:rPr>
          <w:rFonts w:hint="eastAsia"/>
        </w:rPr>
        <w:t xml:space="preserve">Jae-myung）所属共同民主党在6月3日地方选举中拿下16个市道首长职位中的12席，但保守阵营国民力量党守住了象征意义最强的首尔市长以及庆尚南北道，形成“地图全红、心脏失守”的局面。首尔市长吴世勋（Oh</w:t>
      </w:r>
      <w:r>
        <w:t xml:space="preserve"> </w:t>
      </w:r>
      <w:r>
        <w:rPr>
          <w:rFonts w:hint="eastAsia"/>
        </w:rPr>
        <w:t xml:space="preserve">Se-hoon）在过夜计票中实现反超连任，被视为对李在明执政首年最直接的政治信号。</w:t>
      </w:r>
    </w:p>
    <w:p>
      <w:pPr>
        <w:pStyle w:val="BodyText"/>
      </w:pPr>
      <w:r>
        <w:rPr>
          <w:rFonts w:hint="eastAsia"/>
        </w:rPr>
        <w:t xml:space="preserve">多位政治学者向韩媒指出，丢失首尔意味着李在明在推动检察改革、房地产税重整以及对朝接触政策时，将不得不更谨慎评估中间选民的容忍边界。分析人士提醒，韩国总统在执政第二年通常会面临“蜜月期反弹”，若以全国胜利为由强行扩张议程，可能进一步压缩2027年大选前的腾挪空间。</w:t>
      </w:r>
    </w:p>
    <w:p>
      <w:pPr>
        <w:pStyle w:val="BodyText"/>
      </w:pPr>
      <w:r>
        <w:rPr>
          <w:rFonts w:hint="eastAsia"/>
        </w:rPr>
        <w:t xml:space="preserve">同期举行的国会补选中，共同民主党亦多有斩获，巩固了其立法议程的多数优势，但这同样无法弥补地方行政首长格局的失衡。</w:t>
      </w:r>
    </w:p>
    <w:p>
      <w:pPr>
        <w:pStyle w:val="BodyText"/>
      </w:pPr>
      <w:r>
        <w:rPr>
          <w:b/>
          <w:bCs/>
        </w:rPr>
        <w:t xml:space="preserve">References</w:t>
      </w:r>
    </w:p>
    <w:p>
      <w:pPr>
        <w:pStyle w:val="BodyText"/>
      </w:pPr>
      <w:r>
        <w:t xml:space="preserve">[10] The Korea Times. (2026, June 5). President may need to moderate policy push following local election outcome: analysts. The Korea Times. https://www.koreatimes.co.kr/southkorea/politics/20260605/president-may-need-to-moderate-policy-push-following-local-election-outcome-analysts</w:t>
      </w:r>
      <w:r>
        <w:t xml:space="preserve"> </w:t>
      </w:r>
      <w:r>
        <w:t xml:space="preserve">[11] The Korea Herald. (2026, June 5). Lee seeks second-year lift from post-election Cabinet reset. The Korea Herald. https://www.koreaherald.com/article/10764730</w:t>
      </w:r>
      <w:r>
        <w:t xml:space="preserve"> </w:t>
      </w:r>
      <w:r>
        <w:t xml:space="preserve">[12] UPI. (2026, June 3). South Korea exit polls show sweeping local election win for Lee’s party. UPI. https://www.upi.com/Top_News/World-News/2026/06/03/korea-South-Korea-local-elections-Lee-Jae-Myung-Democratic-Party-sweeping-win-exit-polls/3701780478769/</w:t>
      </w:r>
    </w:p>
    <w:p>
      <w:r>
        <w:pict>
          <v:rect style="width:0;height:1.5pt" o:hralign="center" o:hrstd="t" o:hr="t"/>
        </w:pict>
      </w:r>
    </w:p>
    <w:bookmarkEnd w:id="13"/>
    <w:bookmarkStart w:id="14" w:name="总理韩悳洙承诺彻查地选选票短缺事件"/>
    <w:p>
      <w:pPr>
        <w:pStyle w:val="Heading3"/>
      </w:pPr>
      <w:r>
        <w:rPr>
          <w:rFonts w:hint="eastAsia"/>
        </w:rPr>
        <w:t xml:space="preserve">总理韩悳洙承诺彻查地选选票短缺事件</w:t>
      </w:r>
    </w:p>
    <w:p>
      <w:pPr>
        <w:pStyle w:val="FirstParagraph"/>
      </w:pPr>
      <w:r>
        <w:rPr>
          <w:rFonts w:hint="eastAsia"/>
        </w:rPr>
        <w:t xml:space="preserve">国务总理韩悳洙（Han</w:t>
      </w:r>
      <w:r>
        <w:t xml:space="preserve"> </w:t>
      </w:r>
      <w:r>
        <w:rPr>
          <w:rFonts w:hint="eastAsia"/>
        </w:rPr>
        <w:t xml:space="preserve">Duck-soo）6月5日就6月3日地方选举多个投票站出现选票纸短缺一事公开表态，称政府将动用“一切可能的措施”配合调查。中央选举管理委员会（National</w:t>
      </w:r>
      <w:r>
        <w:t xml:space="preserve"> Election Commission, </w:t>
      </w:r>
      <w:r>
        <w:rPr>
          <w:rFonts w:hint="eastAsia"/>
        </w:rPr>
        <w:t xml:space="preserve">NEC）此前确认，多个投票站登记发放的选票数与印制配额之间出现差额。</w:t>
      </w:r>
    </w:p>
    <w:p>
      <w:pPr>
        <w:pStyle w:val="BodyText"/>
      </w:pPr>
      <w:r>
        <w:rPr>
          <w:rFonts w:hint="eastAsia"/>
        </w:rPr>
        <w:t xml:space="preserve">选票短缺主要集中在首尔松坡、江南、广津、铜雀区以及仁川延寿区，部分投票站当日因纸票耗尽延长投票时间，少数选民等待数小时后放弃投票。NEC已就此致歉，并组建由外部专家组成的事实调查委员会，但表示事件不构成重新选举或推迟选举的法律依据。</w:t>
      </w:r>
    </w:p>
    <w:p>
      <w:pPr>
        <w:pStyle w:val="BodyText"/>
      </w:pPr>
      <w:r>
        <w:rPr>
          <w:rFonts w:hint="eastAsia"/>
        </w:rPr>
        <w:t xml:space="preserve">事件迅速被在野阵营放大为对选举公正性的系统性质疑。保守支持者随后在首尔部分投票站聚集，要求看护投票箱，进一步推高了社会层面的紧张度。韩悳洙的表态被解读为政府希望以最高规格的调查回应公众情绪、避免事件演化为政治危机。</w:t>
      </w:r>
    </w:p>
    <w:p>
      <w:pPr>
        <w:pStyle w:val="BodyText"/>
      </w:pPr>
      <w:r>
        <w:rPr>
          <w:b/>
          <w:bCs/>
        </w:rPr>
        <w:t xml:space="preserve">References</w:t>
      </w:r>
    </w:p>
    <w:p>
      <w:pPr>
        <w:pStyle w:val="BodyText"/>
      </w:pPr>
      <w:r>
        <w:t xml:space="preserve">[13] The Korea Herald. (2026, June 5). PM says</w:t>
      </w:r>
      <w:r>
        <w:t xml:space="preserve"> </w:t>
      </w:r>
      <w:r>
        <w:t xml:space="preserve">‘every measure’</w:t>
      </w:r>
      <w:r>
        <w:t xml:space="preserve"> </w:t>
      </w:r>
      <w:r>
        <w:t xml:space="preserve">will be taken to delve into ballot shortage. The Korea Herald. https://www.koreaherald.com/article/10764597</w:t>
      </w:r>
      <w:r>
        <w:t xml:space="preserve"> </w:t>
      </w:r>
      <w:r>
        <w:t xml:space="preserve">[14] The Korea Herald. (2026, June 5). NEC under fire after ballot shortage at June 3 local elections. The Korea Herald. https://www.koreaherald.com/article/10764581</w:t>
      </w:r>
      <w:r>
        <w:t xml:space="preserve"> </w:t>
      </w:r>
      <w:r>
        <w:t xml:space="preserve">[15] Reuters. (2026, June 4). Shortage of Ballot Papers Sparks Protests in South Korea’s Local Elections. U.S. News &amp; World Report. https://www.usnews.com/news/world/articles/2026-06-04/shortage-of-ballot-papers-sparks-protests-in-south-koreas-local-elections</w:t>
      </w:r>
    </w:p>
    <w:p>
      <w:r>
        <w:pict>
          <v:rect style="width:0;height:1.5pt" o:hralign="center" o:hrstd="t" o:hr="t"/>
        </w:pict>
      </w:r>
    </w:p>
    <w:bookmarkEnd w:id="14"/>
    <w:bookmarkStart w:id="15" w:name="习近平6月8日起对朝鲜进行国事访问时隔近七年再访平壤"/>
    <w:p>
      <w:pPr>
        <w:pStyle w:val="Heading3"/>
      </w:pPr>
      <w:r>
        <w:rPr>
          <w:rFonts w:hint="eastAsia"/>
        </w:rPr>
        <w:t xml:space="preserve">习近平6月8日起对朝鲜进行国事访问，时隔近七年再访平壤</w:t>
      </w:r>
    </w:p>
    <w:p>
      <w:pPr>
        <w:pStyle w:val="FirstParagraph"/>
      </w:pPr>
      <w:r>
        <w:rPr>
          <w:rFonts w:hint="eastAsia"/>
        </w:rPr>
        <w:t xml:space="preserve">中国国家主席习近平将于6月8日（周一）起对朝鲜进行国事访问，应朝鲜领导人金正恩邀请展开。这是自2019年6月习近平赴平壤与金正恩举行峰会以来，时隔近七年的首次访朝，也是其担任最高领导人以来第二次踏足平壤。</w:t>
      </w:r>
    </w:p>
    <w:p>
      <w:pPr>
        <w:pStyle w:val="BodyText"/>
      </w:pPr>
      <w:r>
        <w:rPr>
          <w:rFonts w:hint="eastAsia"/>
        </w:rPr>
        <w:t xml:space="preserve">朝中关系近年因新冠期间朝鲜封锁边境以及朝俄军事走近而出现明显冷却，本次访问被视为中朝战略再校准的关键节点。彭博及CNN援引的外交消息源指出，习近平此行可能涉及朝鲜半岛无核化对话框架，外界关注其能否扮演金正恩与特朗普政府之间的中介角色。</w:t>
      </w:r>
    </w:p>
    <w:p>
      <w:pPr>
        <w:pStyle w:val="BodyText"/>
      </w:pPr>
      <w:r>
        <w:rPr>
          <w:rFonts w:hint="eastAsia"/>
        </w:rPr>
        <w:t xml:space="preserve">对韩国而言，习近平访朝与李在明赴欧洲出席G7的时间几乎重叠，构成首尔在朝核议题上“中美两线同时被压缩”的外交格局。朝鲜近期披露新核设施的动作进一步抬升了访问的安全象征意义。</w:t>
      </w:r>
    </w:p>
    <w:p>
      <w:pPr>
        <w:pStyle w:val="BodyText"/>
      </w:pPr>
      <w:r>
        <w:rPr>
          <w:b/>
          <w:bCs/>
        </w:rPr>
        <w:t xml:space="preserve">References</w:t>
      </w:r>
    </w:p>
    <w:p>
      <w:pPr>
        <w:pStyle w:val="BodyText"/>
      </w:pPr>
      <w:r>
        <w:t xml:space="preserve">[16] NK News. (2026, June 4). China’s Xi Jinping to make state visit to North Korea from Monday. NK News. https://www.nknews.org/2026/06/chinas-xi-jinping-to-make-state-visit-to-north-korea-from-monday/</w:t>
      </w:r>
      <w:r>
        <w:t xml:space="preserve"> </w:t>
      </w:r>
      <w:r>
        <w:t xml:space="preserve">[17] Taipei Times. (2026, June 5). Xi to visit North Korea next week. Taipei Times. https://www.taipeitimes.com/News/front/archives/2026/06/05/2003858559</w:t>
      </w:r>
      <w:r>
        <w:t xml:space="preserve"> </w:t>
      </w:r>
      <w:r>
        <w:t xml:space="preserve">[18] Bloomberg. (2026, June 5). China’s Xi Jinping Plans North Korea Visit, Marking Return After Six Years. Bloomberg. https://www.bloomberg.com/news/articles/2026-06-05/xi-to-visit-north-korea-june-8-9-for-first-time-since-2019-mq0a77tt</w:t>
      </w:r>
    </w:p>
    <w:p>
      <w:r>
        <w:pict>
          <v:rect style="width:0;height:1.5pt" o:hralign="center" o:hrstd="t" o:hr="t"/>
        </w:pict>
      </w:r>
    </w:p>
    <w:bookmarkEnd w:id="15"/>
    <w:bookmarkStart w:id="16" w:name="李在明6月9日至18日访欧作为受邀伙伴国出席法国埃维昂g7峰会"/>
    <w:p>
      <w:pPr>
        <w:pStyle w:val="Heading3"/>
      </w:pPr>
      <w:r>
        <w:rPr>
          <w:rFonts w:hint="eastAsia"/>
        </w:rPr>
        <w:t xml:space="preserve">李在明6月9日至18日访欧，作为受邀伙伴国出席法国埃维昂G7峰会</w:t>
      </w:r>
    </w:p>
    <w:p>
      <w:pPr>
        <w:pStyle w:val="FirstParagraph"/>
      </w:pPr>
      <w:r>
        <w:rPr>
          <w:rFonts w:hint="eastAsia"/>
        </w:rPr>
        <w:t xml:space="preserve">李在明将于6月9日至18日访问欧洲，以受邀伙伴国领导人身份出席在法国埃维昂（Evian）举行的G7领导人峰会。这是李在明执政首年内最大规模的多边外交日程，行程纵贯比利时、意大利、梵蒂冈及法国。</w:t>
      </w:r>
    </w:p>
    <w:p>
      <w:pPr>
        <w:pStyle w:val="BodyText"/>
      </w:pPr>
      <w:r>
        <w:rPr>
          <w:rFonts w:hint="eastAsia"/>
        </w:rPr>
        <w:t xml:space="preserve">按公开行程，访问涵盖比利时、意大利、梵蒂冈三国并止于法国，G7峰会主体会议定于6月15日至17日举行。访问期间各项双边及场边接触安排，仍是首尔记者团关注的重点。</w:t>
      </w:r>
    </w:p>
    <w:p>
      <w:pPr>
        <w:pStyle w:val="BodyText"/>
      </w:pPr>
      <w:r>
        <w:rPr>
          <w:rFonts w:hint="eastAsia"/>
        </w:rPr>
        <w:t xml:space="preserve">埃维昂峰会议程预计聚焦人工智能治理、关键矿产供应链以及对俄、对华出口管制协调。韩国作为半导体与电池关键节点国家，受邀身份本身即被视为其在西方供应链体系中战略地位上升的标志。</w:t>
      </w:r>
    </w:p>
    <w:p>
      <w:pPr>
        <w:pStyle w:val="BodyText"/>
      </w:pPr>
      <w:r>
        <w:rPr>
          <w:b/>
          <w:bCs/>
        </w:rPr>
        <w:t xml:space="preserve">References</w:t>
      </w:r>
    </w:p>
    <w:p>
      <w:pPr>
        <w:pStyle w:val="BodyText"/>
      </w:pPr>
      <w:r>
        <w:t xml:space="preserve">[19] Yonhap. (2026, June 5). Lee to visit Europe from June 9-18, attend G7 summit in France’s Evian. The Korea Herald. https://www.koreaherald.com/article/10764584</w:t>
      </w:r>
      <w:r>
        <w:t xml:space="preserve"> </w:t>
      </w:r>
      <w:r>
        <w:t xml:space="preserve">[20] Asia Business Daily. (2026, June 5). President Lee to Visit Europe from June 9 to 18, Attending G7 Summit in France. Asia Business Daily. https://www.asiae.co.kr/en/article/2026060514282892905</w:t>
      </w:r>
    </w:p>
    <w:p>
      <w:r>
        <w:pict>
          <v:rect style="width:0;height:1.5pt" o:hralign="center" o:hrstd="t" o:hr="t"/>
        </w:pict>
      </w:r>
    </w:p>
    <w:bookmarkEnd w:id="16"/>
    <w:bookmarkStart w:id="17" w:name="李在明筹划地选后内阁改组为执政第二年蓄力"/>
    <w:p>
      <w:pPr>
        <w:pStyle w:val="Heading3"/>
      </w:pPr>
      <w:r>
        <w:rPr>
          <w:rFonts w:hint="eastAsia"/>
        </w:rPr>
        <w:t xml:space="preserve">李在明筹划地选后内阁改组，为执政第二年蓄力</w:t>
      </w:r>
    </w:p>
    <w:p>
      <w:pPr>
        <w:pStyle w:val="FirstParagraph"/>
      </w:pPr>
      <w:r>
        <w:rPr>
          <w:rFonts w:hint="eastAsia"/>
        </w:rPr>
        <w:t xml:space="preserve">李在明正在筹划上任以来第一次较大规模的内阁改组，时点选在他即将迈入执政第二年、并刚刚走完6月3日地方选举之后。改组的核心动因来自地选结果中暴露的薄弱选区——尤其是首尔与岭南的失守——以及执政首年集中推动的经济和检察议程所遗留的人事疲态。</w:t>
      </w:r>
    </w:p>
    <w:p>
      <w:pPr>
        <w:pStyle w:val="BodyText"/>
      </w:pPr>
      <w:r>
        <w:rPr>
          <w:rFonts w:hint="eastAsia"/>
        </w:rPr>
        <w:t xml:space="preserve">总统府内部讨论的方向指向重新分配关键经济与社会部门掌门人，以反映选举传达的政策信号；外交安保团队据报道可能受习近平访朝以及李在明本人访欧G7议程影响而保留较高稳定性。</w:t>
      </w:r>
    </w:p>
    <w:p>
      <w:pPr>
        <w:pStyle w:val="BodyText"/>
      </w:pPr>
      <w:r>
        <w:rPr>
          <w:rFonts w:hint="eastAsia"/>
        </w:rPr>
        <w:t xml:space="preserve">韩媒报道注意到，改组节奏被刻意安排在李在明欧洲行之前完成，以便其在G7峰会面对成员国领导人时携带新的执政班底亮相。这一时间设计与其说是仪式安排，更像是对国内政治叙事的主动重置。</w:t>
      </w:r>
    </w:p>
    <w:p>
      <w:pPr>
        <w:pStyle w:val="BodyText"/>
      </w:pPr>
      <w:r>
        <w:rPr>
          <w:b/>
          <w:bCs/>
        </w:rPr>
        <w:t xml:space="preserve">References</w:t>
      </w:r>
    </w:p>
    <w:p>
      <w:pPr>
        <w:pStyle w:val="BodyText"/>
      </w:pPr>
      <w:r>
        <w:t xml:space="preserve">[21] The Korea Herald. (2026, June 5). Lee seeks second-year lift from post-election Cabinet reset. The Korea Herald. https://www.koreaherald.com/article/10764730</w:t>
      </w:r>
    </w:p>
    <w:p>
      <w:r>
        <w:pict>
          <v:rect style="width:0;height:1.5pt" o:hralign="center" o:hrstd="t" o:hr="t"/>
        </w:pict>
      </w:r>
    </w:p>
    <w:bookmarkEnd w:id="17"/>
    <w:bookmarkEnd w:id="18"/>
    <w:bookmarkStart w:id="20" w:name="三科技与产业"/>
    <w:p>
      <w:pPr>
        <w:pStyle w:val="Heading2"/>
      </w:pPr>
      <w:r>
        <w:rPr>
          <w:rFonts w:hint="eastAsia"/>
        </w:rPr>
        <w:t xml:space="preserve">三、科技与产业</w:t>
      </w:r>
    </w:p>
    <w:bookmarkStart w:id="19" w:name="黄仁勋四天访首尔密会三星sk海力士现代汽车聚焦ai与机器人"/>
    <w:p>
      <w:pPr>
        <w:pStyle w:val="Heading3"/>
      </w:pPr>
      <w:r>
        <w:rPr>
          <w:rFonts w:hint="eastAsia"/>
        </w:rPr>
        <w:t xml:space="preserve">黄仁勋四天访首尔密会三星、SK海力士、现代汽车，聚焦AI与机器人</w:t>
      </w:r>
    </w:p>
    <w:p>
      <w:pPr>
        <w:pStyle w:val="FirstParagraph"/>
      </w:pPr>
      <w:r>
        <w:rPr>
          <w:rFonts w:hint="eastAsia"/>
        </w:rPr>
        <w:t xml:space="preserve">英伟达（Nvidia）首席执行官黄仁勋（Jensen</w:t>
      </w:r>
      <w:r>
        <w:t xml:space="preserve"> </w:t>
      </w:r>
      <w:r>
        <w:rPr>
          <w:rFonts w:hint="eastAsia"/>
        </w:rPr>
        <w:t xml:space="preserve">Huang）6月5日抵达首尔，开启为期四天的密集访问，议程覆盖与三星电子（Samsung</w:t>
      </w:r>
      <w:r>
        <w:t xml:space="preserve"> </w:t>
      </w:r>
      <w:r>
        <w:rPr>
          <w:rFonts w:hint="eastAsia"/>
        </w:rPr>
        <w:t xml:space="preserve">Electronics）、SK海力士（SK</w:t>
      </w:r>
      <w:r>
        <w:t xml:space="preserve"> </w:t>
      </w:r>
      <w:r>
        <w:rPr>
          <w:rFonts w:hint="eastAsia"/>
        </w:rPr>
        <w:t xml:space="preserve">Hynix）以及现代汽车（Hyundai</w:t>
      </w:r>
      <w:r>
        <w:t xml:space="preserve"> </w:t>
      </w:r>
      <w:r>
        <w:rPr>
          <w:rFonts w:hint="eastAsia"/>
        </w:rPr>
        <w:t xml:space="preserve">Motor）高层的多场会面，主线话题锁定高带宽存储（HBM）、AI数据中心、自动驾驶与物理AI。</w:t>
      </w:r>
    </w:p>
    <w:p>
      <w:pPr>
        <w:pStyle w:val="BodyText"/>
      </w:pPr>
      <w:r>
        <w:rPr>
          <w:rFonts w:hint="eastAsia"/>
        </w:rPr>
        <w:t xml:space="preserve">抵达当晚，黄仁勋出现在首尔圣水洞一家烤肉店，与SK集团董事长崔泰源、现代汽车集团执行董事长郑义宣、LG集团董事长具光谟以及Naver董事长李海珍同桌。这一画面被韩国主要财经媒体视为本年最重要的“AI产业聚餐”——四大集团掌门人罕见齐聚一桌。</w:t>
      </w:r>
    </w:p>
    <w:p>
      <w:pPr>
        <w:pStyle w:val="BodyText"/>
      </w:pPr>
      <w:r>
        <w:rPr>
          <w:rFonts w:hint="eastAsia"/>
        </w:rPr>
        <w:t xml:space="preserve">这是黄仁勋七个月内第二次访韩。英伟达上周宣布Vera</w:t>
      </w:r>
      <w:r>
        <w:t xml:space="preserve"> </w:t>
      </w:r>
      <w:r>
        <w:rPr>
          <w:rFonts w:hint="eastAsia"/>
        </w:rPr>
        <w:t xml:space="preserve">Rubin平台正式进入量产，HBM4供应商名单中三星、SK海力士与美光并列，本次访问被市场解读为对HBM4实际配额与AI数据中心战略合作的现场敲定。一个追踪其首尔行程的民间网站访问量已超过7万次，反映出韩国产业界与公众对这场访问的关注热度。</w:t>
      </w:r>
    </w:p>
    <w:p>
      <w:pPr>
        <w:pStyle w:val="BodyText"/>
      </w:pPr>
      <w:r>
        <w:rPr>
          <w:b/>
          <w:bCs/>
        </w:rPr>
        <w:t xml:space="preserve">References</w:t>
      </w:r>
    </w:p>
    <w:p>
      <w:pPr>
        <w:pStyle w:val="BodyText"/>
      </w:pPr>
      <w:r>
        <w:t xml:space="preserve">[22] The Korea Herald. (2026, June 5). Nvidia CEO Jensen Huang embarks on packed Seoul visit focused on AI, robotics. The Korea Herald. https://www.koreaherald.com/article/10764331</w:t>
      </w:r>
      <w:r>
        <w:t xml:space="preserve"> </w:t>
      </w:r>
      <w:r>
        <w:t xml:space="preserve">[23] DIGITIMES. (2026, June 5). Nvidia’s Jensen Huang to discuss gaming, robotics business in South Korea. DIGITIMES. https://www.digitimes.com/news/a20260605VL207/nvidia-jensen-huang-south-korea-gaming-robotics-business.html</w:t>
      </w:r>
      <w:r>
        <w:t xml:space="preserve"> </w:t>
      </w:r>
      <w:r>
        <w:t xml:space="preserve">[24] The Korea Herald. (2026, June 5). Jensen Huang dines with Korean conglomerate chiefs in Seongsu. The Korea Herald. https://www.koreaherald.com/article/10764604</w:t>
      </w:r>
      <w:r>
        <w:t xml:space="preserve"> </w:t>
      </w:r>
      <w:r>
        <w:t xml:space="preserve">[25] Seoul Economic Daily. (2026, May 31). Jensen Huang to Meet Korea’s Top 4 Conglomerates on AI Chips, Robotics. Seoul Economic Daily. https://en.sedaily.com/finance/2026/05/31/jensen-huang-to-meet-koreas-top-4-conglomerates-on-ai-chips</w:t>
      </w:r>
    </w:p>
    <w:p>
      <w:r>
        <w:pict>
          <v:rect style="width:0;height:1.5pt" o:hralign="center" o:hrstd="t" o:hr="t"/>
        </w:pict>
      </w:r>
    </w:p>
    <w:bookmarkEnd w:id="19"/>
    <w:bookmarkEnd w:id="20"/>
    <w:bookmarkStart w:id="25" w:name="四社会与民生"/>
    <w:p>
      <w:pPr>
        <w:pStyle w:val="Heading2"/>
      </w:pPr>
      <w:r>
        <w:rPr>
          <w:rFonts w:hint="eastAsia"/>
        </w:rPr>
        <w:t xml:space="preserve">四、社会与民生</w:t>
      </w:r>
    </w:p>
    <w:bookmarkStart w:id="21" w:name="警方驱散示威者从首尔投票站保管选票箱"/>
    <w:p>
      <w:pPr>
        <w:pStyle w:val="Heading3"/>
      </w:pPr>
      <w:r>
        <w:rPr>
          <w:rFonts w:hint="eastAsia"/>
        </w:rPr>
        <w:t xml:space="preserve">警方驱散示威者，从首尔投票站保管选票箱</w:t>
      </w:r>
    </w:p>
    <w:p>
      <w:pPr>
        <w:pStyle w:val="FirstParagraph"/>
      </w:pPr>
      <w:r>
        <w:rPr>
          <w:rFonts w:hint="eastAsia"/>
        </w:rPr>
        <w:t xml:space="preserve">警方6月5日在首尔一处投票站从示威者手中保管下选票箱。事件起因是部分公众对6月3日地方选举的计票结果产生质疑，要求“现场看护”选票，进而聚集至投票站封堵选票箱外运。</w:t>
      </w:r>
    </w:p>
    <w:p>
      <w:pPr>
        <w:pStyle w:val="BodyText"/>
      </w:pPr>
      <w:r>
        <w:rPr>
          <w:rFonts w:hint="eastAsia"/>
        </w:rPr>
        <w:t xml:space="preserve">中央选举管理委员会（National</w:t>
      </w:r>
      <w:r>
        <w:t xml:space="preserve"> Election </w:t>
      </w:r>
      <w:r>
        <w:rPr>
          <w:rFonts w:hint="eastAsia"/>
        </w:rPr>
        <w:t xml:space="preserve">Commission）声明称，被保管的选票箱属于选举后例行认证程序的一部分，并非异常处置。委员会同时承认，部分投票站当日的选票纸短缺与现场延时投票引发了公众的不信任感，构成本次冲突的直接背景。</w:t>
      </w:r>
    </w:p>
    <w:p>
      <w:pPr>
        <w:pStyle w:val="BodyText"/>
      </w:pPr>
      <w:r>
        <w:rPr>
          <w:rFonts w:hint="eastAsia"/>
        </w:rPr>
        <w:t xml:space="preserve">对峙画面在社交平台迅速传播，引发对韩国选举执行体系的二次质疑。考虑到地方选举本身已成为对李在明执政首年的全国民意测验，这种基层骚动与中央层面韩悳洙总理承诺“全面调查”的表态相互叠加，把一次行政性程序事件推到了政治话语的中心。</w:t>
      </w:r>
    </w:p>
    <w:p>
      <w:pPr>
        <w:pStyle w:val="BodyText"/>
      </w:pPr>
      <w:r>
        <w:rPr>
          <w:b/>
          <w:bCs/>
        </w:rPr>
        <w:t xml:space="preserve">References</w:t>
      </w:r>
    </w:p>
    <w:p>
      <w:pPr>
        <w:pStyle w:val="BodyText"/>
      </w:pPr>
      <w:r>
        <w:t xml:space="preserve">[26] The Korea Times. (2026, June 5). Police secure ballot boxes from Seoul polling station after dispersing protesters. The Korea Times. https://www.koreatimes.co.kr/southkorea/society/20260605/police-secure-ballot-boxes-from-seoul-polling-station-after-dispersing-protesters</w:t>
      </w:r>
    </w:p>
    <w:p>
      <w:r>
        <w:pict>
          <v:rect style="width:0;height:1.5pt" o:hralign="center" o:hrstd="t" o:hr="t"/>
        </w:pict>
      </w:r>
    </w:p>
    <w:bookmarkEnd w:id="21"/>
    <w:bookmarkStart w:id="22" w:name="三星电子最大工会因奖金分配分裂跌破半数丧失多数工会地位"/>
    <w:p>
      <w:pPr>
        <w:pStyle w:val="Heading3"/>
      </w:pPr>
      <w:r>
        <w:rPr>
          <w:rFonts w:hint="eastAsia"/>
        </w:rPr>
        <w:t xml:space="preserve">三星电子最大工会因奖金分配分裂跌破半数，丧失多数工会地位</w:t>
      </w:r>
    </w:p>
    <w:p>
      <w:pPr>
        <w:pStyle w:val="FirstParagraph"/>
      </w:pPr>
      <w:r>
        <w:rPr>
          <w:rFonts w:hint="eastAsia"/>
        </w:rPr>
        <w:t xml:space="preserve">三星集团从业人员工会（Samsung</w:t>
      </w:r>
      <w:r>
        <w:t xml:space="preserve"> Group Employees’ </w:t>
      </w:r>
      <w:r>
        <w:rPr>
          <w:rFonts w:hint="eastAsia"/>
        </w:rPr>
        <w:t xml:space="preserve">Union）三星电子分会的会员数跌破50%门槛，丧失多数工会地位。该工会的成员数从4月底逾7.6万人降至6月5日约5.827万人，低于三星电子全员12.8881万人对应的6.444万人多数线。</w:t>
      </w:r>
    </w:p>
    <w:p>
      <w:pPr>
        <w:pStyle w:val="BodyText"/>
      </w:pPr>
      <w:r>
        <w:rPr>
          <w:rFonts w:hint="eastAsia"/>
        </w:rPr>
        <w:t xml:space="preserve">直接导火索是2026年绩效奖金的分部门差额。存储事业部员工平均拿到约5.671亿韩元的综合补偿，而涵盖手机、家电、电视的Device</w:t>
      </w:r>
      <w:r>
        <w:t xml:space="preserve"> </w:t>
      </w:r>
      <w:r>
        <w:rPr>
          <w:rFonts w:hint="eastAsia"/>
        </w:rPr>
        <w:t xml:space="preserve">eXperience（DX）部门工人仅获约600万韩元，分配比近95倍。代工与系统LSI部门虽与存储同属半导体板块，平均到手仅约1.615亿韩元。流失主要发生在DX和非存储半导体业务线，这些群体在工会内部投票时反对了以存储为核心的奖金方案。</w:t>
      </w:r>
    </w:p>
    <w:p>
      <w:pPr>
        <w:pStyle w:val="BodyText"/>
      </w:pPr>
      <w:r>
        <w:rPr>
          <w:rFonts w:hint="eastAsia"/>
        </w:rPr>
        <w:t xml:space="preserve">集团内部其他工会借机扩张：全国三星电子工会会员从5月20日的约1.6万人涨至约2.096万人，同行工会（Donghaeng）从约2,600人激增至约2.0923万人。多数地位的丢失意味着集团必须重新评估6月17日对工会理事长崔承浩（Choi</w:t>
      </w:r>
      <w:r>
        <w:t xml:space="preserve"> </w:t>
      </w:r>
      <w:r>
        <w:rPr>
          <w:rFonts w:hint="eastAsia"/>
        </w:rPr>
        <w:t xml:space="preserve">Seung-ho）的信任投票结果，以及后续与公司的集体谈判席位归属。</w:t>
      </w:r>
    </w:p>
    <w:p>
      <w:pPr>
        <w:pStyle w:val="BodyText"/>
      </w:pPr>
      <w:r>
        <w:rPr>
          <w:b/>
          <w:bCs/>
        </w:rPr>
        <w:t xml:space="preserve">References</w:t>
      </w:r>
    </w:p>
    <w:p>
      <w:pPr>
        <w:pStyle w:val="BodyText"/>
      </w:pPr>
      <w:r>
        <w:t xml:space="preserve">[27] The Korea Herald. (2026, June 5). Samsung’s top union loses majority status after chip-heavy bonus deal. The Korea Herald. https://www.koreaherald.com/article/10764397</w:t>
      </w:r>
      <w:r>
        <w:t xml:space="preserve"> </w:t>
      </w:r>
      <w:r>
        <w:t xml:space="preserve">[28] Seoul Economic Daily. (2026, June 4). Samsung’s Largest Union Loses Majority as 18,000 Members Quit Over Bonus Gap. Seoul Economic Daily. https://en.sedaily.com/finance/2026/06/04/samsungs-largest-union-loses-majority-as-18000-members-quit</w:t>
      </w:r>
    </w:p>
    <w:p>
      <w:r>
        <w:pict>
          <v:rect style="width:0;height:1.5pt" o:hralign="center" o:hrstd="t" o:hr="t"/>
        </w:pict>
      </w:r>
    </w:p>
    <w:bookmarkEnd w:id="22"/>
    <w:bookmarkStart w:id="23" w:name="检方起诉27名代理复仇嫌疑人最高检亮零容忍立场"/>
    <w:p>
      <w:pPr>
        <w:pStyle w:val="Heading3"/>
      </w:pPr>
      <w:r>
        <w:rPr>
          <w:rFonts w:hint="eastAsia"/>
        </w:rPr>
        <w:t xml:space="preserve">检方起诉27名“代理复仇”嫌疑人，最高检亮“零容忍”立场</w:t>
      </w:r>
    </w:p>
    <w:p>
      <w:pPr>
        <w:pStyle w:val="FirstParagraph"/>
      </w:pPr>
      <w:r>
        <w:rPr>
          <w:rFonts w:hint="eastAsia"/>
        </w:rPr>
        <w:t xml:space="preserve">韩国检方对今年涉嫌“代理复仇”（proxy</w:t>
      </w:r>
      <w:r>
        <w:t xml:space="preserve"> </w:t>
      </w:r>
      <w:r>
        <w:rPr>
          <w:rFonts w:hint="eastAsia"/>
        </w:rPr>
        <w:t xml:space="preserve">revenge）犯罪的27名嫌疑人全部提起公诉，其中19人在侦查阶段已被逮捕，6人已收到一审判决（5项实刑、1项罚金）。最高检察厅（Supreme</w:t>
      </w:r>
      <w:r>
        <w:t xml:space="preserve"> Prosecutors’ </w:t>
      </w:r>
      <w:r>
        <w:rPr>
          <w:rFonts w:hint="eastAsia"/>
        </w:rPr>
        <w:t xml:space="preserve">Office）宣布对该类犯罪采取“零容忍”立场，并将没收嫌疑人通过有偿暴力服务获得的非法所得。</w:t>
      </w:r>
    </w:p>
    <w:p>
      <w:pPr>
        <w:pStyle w:val="BodyText"/>
      </w:pPr>
      <w:r>
        <w:rPr>
          <w:rFonts w:hint="eastAsia"/>
        </w:rPr>
        <w:t xml:space="preserve">“代理复仇”是2025年下半年起在韩国快速蔓延的新型有偿暴力犯罪：客户通过Telegram等平台向中介支付费用，由后者派人对私人纠纷的对方实施恐吓、骚扰、破坏或人身攻击。媒体此前披露，相关犯罪团伙以“菜单式”价目对外接单，按项目类型明码标价。</w:t>
      </w:r>
    </w:p>
    <w:p>
      <w:pPr>
        <w:pStyle w:val="BodyText"/>
      </w:pPr>
      <w:r>
        <w:rPr>
          <w:rFonts w:hint="eastAsia"/>
        </w:rPr>
        <w:t xml:space="preserve">媒体公开报道显示，自2026年初以来此类案件已逾50起，警方累计处理嫌疑人40余名。一起标志性案件涉及外卖平台“配达民族”客服外包商内部数据泄露，犯罪团伙据此定位受害者住址并实施泼粪、喷漆等骚扰。本轮起诉是检方系统性回应这一新型暴力犯罪的首次集中处置。</w:t>
      </w:r>
    </w:p>
    <w:p>
      <w:pPr>
        <w:pStyle w:val="BodyText"/>
      </w:pPr>
      <w:r>
        <w:rPr>
          <w:b/>
          <w:bCs/>
        </w:rPr>
        <w:t xml:space="preserve">References</w:t>
      </w:r>
    </w:p>
    <w:p>
      <w:pPr>
        <w:pStyle w:val="BodyText"/>
      </w:pPr>
      <w:r>
        <w:t xml:space="preserve">[29] The Korea Herald. (2026, June 5). Prosecution indicts 27 in</w:t>
      </w:r>
      <w:r>
        <w:t xml:space="preserve"> </w:t>
      </w:r>
      <w:r>
        <w:t xml:space="preserve">‘revenge-for-hire’</w:t>
      </w:r>
      <w:r>
        <w:t xml:space="preserve"> </w:t>
      </w:r>
      <w:r>
        <w:t xml:space="preserve">cases. The Korea Herald. https://www.koreaherald.com/article/10764587</w:t>
      </w:r>
      <w:r>
        <w:t xml:space="preserve"> </w:t>
      </w:r>
      <w:r>
        <w:t xml:space="preserve">[30] Seoul Economic Daily. (2026, April 5). Revenge-for-Hire Services Spread With</w:t>
      </w:r>
      <w:r>
        <w:t xml:space="preserve"> </w:t>
      </w:r>
      <w:r>
        <w:t xml:space="preserve">‘Crime Menu’</w:t>
      </w:r>
      <w:r>
        <w:t xml:space="preserve"> </w:t>
      </w:r>
      <w:r>
        <w:t xml:space="preserve">of Assault and Wiretapping. Seoul Economic Daily. https://en.sedaily.com/finance/2026/04/05/revenge-for-hire-services-spread-with-crime-menu-of-assault</w:t>
      </w:r>
    </w:p>
    <w:p>
      <w:r>
        <w:pict>
          <v:rect style="width:0;height:1.5pt" o:hralign="center" o:hrstd="t" o:hr="t"/>
        </w:pict>
      </w:r>
    </w:p>
    <w:bookmarkEnd w:id="23"/>
    <w:bookmarkStart w:id="24" w:name="ador下调对民熙珍和danielle索赔金额至331亿韩元6月11日开庭"/>
    <w:p>
      <w:pPr>
        <w:pStyle w:val="Heading3"/>
      </w:pPr>
      <w:r>
        <w:rPr>
          <w:rFonts w:hint="eastAsia"/>
        </w:rPr>
        <w:t xml:space="preserve">Ador下调对民熙珍和Danielle索赔金额至331亿韩元，6月11日开庭</w:t>
      </w:r>
    </w:p>
    <w:p>
      <w:pPr>
        <w:pStyle w:val="FirstParagraph"/>
      </w:pPr>
      <w:r>
        <w:rPr>
          <w:rFonts w:hint="eastAsia"/>
        </w:rPr>
        <w:t xml:space="preserve">K-pop厂牌Ador将对前首席执行官民熙珍（Min</w:t>
      </w:r>
      <w:r>
        <w:t xml:space="preserve"> </w:t>
      </w:r>
      <w:r>
        <w:rPr>
          <w:rFonts w:hint="eastAsia"/>
        </w:rPr>
        <w:t xml:space="preserve">Hee-jin）与NewJeans前成员Danielle的损害赔偿请求从431亿韩元下调至331亿韩元（约2150万美元），缩减约65亿韩元。Ador称下调系新任法律团队接手案件并重新评估后作出的调整。</w:t>
      </w:r>
    </w:p>
    <w:p>
      <w:pPr>
        <w:pStyle w:val="BodyText"/>
      </w:pPr>
      <w:r>
        <w:rPr>
          <w:rFonts w:hint="eastAsia"/>
        </w:rPr>
        <w:t xml:space="preserve">诉讼源于Ador与Danielle专属合同终止后，公司认为民熙珍、Danielle及其家属对NewJeans“试图脱离厂牌、延迟恢复团体活动”负有责任。原诉请431亿韩元主张是1月公开的版本；4月，原代理律所一度宣布退出该案，5月新律师团完成案件重组。</w:t>
      </w:r>
    </w:p>
    <w:p>
      <w:pPr>
        <w:pStyle w:val="BodyText"/>
      </w:pPr>
      <w:r>
        <w:rPr>
          <w:rFonts w:hint="eastAsia"/>
        </w:rPr>
        <w:t xml:space="preserve">首次庭审定于6月11日开庭。围绕女团NewJeans与厂牌Ador及母公司HYBE之间的人事与品牌归属博弈，已成为韩国娱乐业近年最受关注的合同与公司治理纠纷之一，本次诉请金额调整被视为新代理团队向法院传递“主张更聚焦、更可执行”信号的策略动作。</w:t>
      </w:r>
    </w:p>
    <w:p>
      <w:pPr>
        <w:pStyle w:val="BodyText"/>
      </w:pPr>
      <w:r>
        <w:rPr>
          <w:b/>
          <w:bCs/>
        </w:rPr>
        <w:t xml:space="preserve">References</w:t>
      </w:r>
    </w:p>
    <w:p>
      <w:pPr>
        <w:pStyle w:val="BodyText"/>
      </w:pPr>
      <w:r>
        <w:t xml:space="preserve">[31] The Korea Times. (2026, June 5). Ador reduces damages claim against ex-CEO, ex-NewJeans member by $6.5 mil. The Korea Times. https://www.koreatimes.co.kr/business/companies/20260605/ador-reduces-damages-claim-against-ex-ceo-ex-newjeans-member-by-65-mil</w:t>
      </w:r>
      <w:r>
        <w:t xml:space="preserve"> </w:t>
      </w:r>
      <w:r>
        <w:t xml:space="preserve">[32] allkpop. (2026, June 4). ADOR lowers damages claim against Danielle and Min Hee Jin to 33.09 billion KRW (about 24.1 million USD). allkpop. https://www.allkpop.com/article/2026/06/ador-lowers-damages-claim-against-danielle-and-min-hee-jin-to-3309-billion-krw-about-241-million-usd</w:t>
      </w:r>
    </w:p>
    <w:p>
      <w:r>
        <w:pict>
          <v:rect style="width:0;height:1.5pt" o:hralign="center" o:hrstd="t" o:hr="t"/>
        </w:pict>
      </w:r>
    </w:p>
    <w:bookmarkEnd w:id="24"/>
    <w:bookmarkEnd w:id="25"/>
    <w:bookmarkStart w:id="26" w:name="五企业ipo与并购"/>
    <w:p>
      <w:pPr>
        <w:pStyle w:val="Heading2"/>
      </w:pPr>
      <w:r>
        <w:rPr>
          <w:rFonts w:hint="eastAsia"/>
        </w:rPr>
        <w:t xml:space="preserve">五、企业IPO与并购</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6"/>
    <w:bookmarkStart w:id="27" w:name="六其他重要事件"/>
    <w:p>
      <w:pPr>
        <w:pStyle w:val="Heading2"/>
      </w:pPr>
      <w:r>
        <w:rPr>
          <w:rFonts w:hint="eastAsia"/>
        </w:rPr>
        <w:t xml:space="preserve">六、其他重要事件</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2026-06-05T08:52:47Z</dcterms:created>
  <dcterms:modified xsi:type="dcterms:W3CDTF">2026-06-05T08:52:47Z</dcterms:modified>
</cp:coreProperties>
</file>

<file path=docProps/custom.xml><?xml version="1.0" encoding="utf-8"?>
<Properties xmlns="http://schemas.openxmlformats.org/officeDocument/2006/custom-properties" xmlns:vt="http://schemas.openxmlformats.org/officeDocument/2006/docPropsVTypes"/>
</file>