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日本每日热点新闻-2026年6月18日"/>
    <w:p>
      <w:pPr>
        <w:pStyle w:val="Heading1"/>
      </w:pPr>
      <w:r>
        <w:rPr>
          <w:rFonts w:hint="eastAsia"/>
        </w:rPr>
        <w:t xml:space="preserve">日本每日热点新闻</w:t>
      </w:r>
      <w:r>
        <w:t xml:space="preserve"> — </w:t>
      </w:r>
      <w:r>
        <w:rPr>
          <w:rFonts w:hint="eastAsia"/>
        </w:rPr>
        <w:t xml:space="preserve">2026年6月18日</w:t>
      </w:r>
    </w:p>
    <w:bookmarkStart w:id="12" w:name="一经济与市场"/>
    <w:p>
      <w:pPr>
        <w:pStyle w:val="Heading2"/>
      </w:pPr>
      <w:r>
        <w:rPr>
          <w:rFonts w:hint="eastAsia"/>
        </w:rPr>
        <w:t xml:space="preserve">一、经济与市场</w:t>
      </w:r>
    </w:p>
    <w:bookmarkStart w:id="9" w:name="日本5月出口同比增179.51万亿日元创九连涨但贸易再陷逆差"/>
    <w:p>
      <w:pPr>
        <w:pStyle w:val="Heading3"/>
      </w:pPr>
      <w:r>
        <w:rPr>
          <w:rFonts w:hint="eastAsia"/>
        </w:rPr>
        <w:t xml:space="preserve">日本5月出口同比增17%，9.51万亿日元创九连涨但贸易再陷逆差</w:t>
      </w:r>
    </w:p>
    <w:p>
      <w:pPr>
        <w:pStyle w:val="FirstParagraph"/>
      </w:pPr>
      <w:r>
        <w:rPr>
          <w:rFonts w:hint="eastAsia"/>
        </w:rPr>
        <w:t xml:space="preserve">日本财务省6月18日公布的5月贸易统计显示，出口同比增长17.0%至9.51万亿日元（约合594亿美元），连续第九个月录得增长。然而进口同比骤升12.5%至9.89万亿日元（约合618亿美元），导致当月录得3786亿日元（约合24亿美元）的贸易逆差——这是四个月以来首次出现单月逆差。</w:t>
      </w:r>
    </w:p>
    <w:p>
      <w:pPr>
        <w:pStyle w:val="BodyText"/>
      </w:pPr>
      <w:r>
        <w:rPr>
          <w:rFonts w:hint="eastAsia"/>
        </w:rPr>
        <w:t xml:space="preserve">驱动进口飙升的关键品类是电气机械，同比激增31.5%，主因是日本企业为人工智能数据中心建设而大举进口高端芯片。与之形成对比的是，受2月28日霍尔木兹海峡封锁影响，原油和天然气的进口在价值口径下仅下降1.8%，但进口量却暴跌57.3%——单价的飙升几乎完全抵消了实物量的萎缩。车辆出口在金额口径增长约13%，是出口端最重要的稳定器之一。</w:t>
      </w:r>
    </w:p>
    <w:p>
      <w:pPr>
        <w:pStyle w:val="BodyText"/>
      </w:pPr>
      <w:r>
        <w:rPr>
          <w:rFonts w:hint="eastAsia"/>
        </w:rPr>
        <w:t xml:space="preserve">汇率端，5月日元兑美元约为160，较上年同期贬值约10%，对出口金额读数构成显著的统计性推升。同时，日本银行已将基准利率上调至1.0%，为1995年以来的最高水平。逆差较去年同期收窄42.8%，显示外需驱动的修复仍在路径上。</w:t>
      </w:r>
    </w:p>
    <w:p>
      <w:pPr>
        <w:pStyle w:val="BodyText"/>
      </w:pPr>
      <w:r>
        <w:rPr>
          <w:b/>
          <w:bCs/>
        </w:rPr>
        <w:t xml:space="preserve">References</w:t>
      </w:r>
    </w:p>
    <w:p>
      <w:pPr>
        <w:pStyle w:val="BodyText"/>
      </w:pPr>
      <w:r>
        <w:t xml:space="preserve">[1] Yamaguchi, M. (2026, June 18). Japan’s exports jump 17% in May but logs a deficit as imports surge. Japan Today. https://japantoday.com/category/business/japan’s-exports-jump-17-in-may-but-logs-a-deficit-as-imports-surge</w:t>
      </w:r>
      <w:r>
        <w:t xml:space="preserve"> </w:t>
      </w:r>
      <w:r>
        <w:t xml:space="preserve">[2] ANI. (2026, June 17). Japan’s trade deficit widens to USD 2.34 billion in May; imports surge 12.5% YoY. ANI News. https://www.aninews.in/news/business/japans-trade-deficit-widens-to-usd-234-billion-in-may-imports-surge-125-yoy20260617103542/</w:t>
      </w:r>
      <w:r>
        <w:t xml:space="preserve"> </w:t>
      </w:r>
      <w:r>
        <w:t xml:space="preserve">[3] Japan Customs. (2026, June 18). Trade Statistics of Japan — May 2026 release. Ministry of Finance, Japan. https://www.customs.go.jp/toukei/shinbun/happyou_e.htm</w:t>
      </w:r>
    </w:p>
    <w:p>
      <w:r>
        <w:pict>
          <v:rect style="width:0;height:1.5pt" o:hralign="center" o:hrstd="t" o:hr="t"/>
        </w:pict>
      </w:r>
    </w:p>
    <w:bookmarkEnd w:id="9"/>
    <w:bookmarkStart w:id="10" w:name="日经225指数首破7.1万点美伊停火协议提振芯片股"/>
    <w:p>
      <w:pPr>
        <w:pStyle w:val="Heading3"/>
      </w:pPr>
      <w:r>
        <w:rPr>
          <w:rFonts w:hint="eastAsia"/>
        </w:rPr>
        <w:t xml:space="preserve">日经225指数首破7.1万点，美伊停火协议提振芯片股</w:t>
      </w:r>
    </w:p>
    <w:p>
      <w:pPr>
        <w:pStyle w:val="FirstParagraph"/>
      </w:pPr>
      <w:r>
        <w:rPr>
          <w:rFonts w:hint="eastAsia"/>
        </w:rPr>
        <w:t xml:space="preserve">东京股市6月18日强劲收升，日经225指数大涨1.88%，收于71,219.45点，盘中触及71,293.64点的历史高位——这是该指数首次站上71,000点关口。东证股价指数（Topix）同步上涨1.67%至4,080.26点。</w:t>
      </w:r>
    </w:p>
    <w:p>
      <w:pPr>
        <w:pStyle w:val="BodyText"/>
      </w:pPr>
      <w:r>
        <w:rPr>
          <w:rFonts w:hint="eastAsia"/>
        </w:rPr>
        <w:t xml:space="preserve">直接催化剂是美国总统特朗普与伊朗总统佩泽什基安签署的14点谅解备忘录，将停火协议延长60天。市场风险偏好回升直接体现在半导体板块：Socionext飙涨9.19%，Screen</w:t>
      </w:r>
      <w:r>
        <w:t xml:space="preserve"> </w:t>
      </w:r>
      <w:r>
        <w:rPr>
          <w:rFonts w:hint="eastAsia"/>
        </w:rPr>
        <w:t xml:space="preserve">Holdings涨4.96%；金融股方面三菱日联金融集团上涨2.44%。但中东紧张缓和对原油运价不利，日本邮船下跌2.08%。布伦特原油下跌2.3%至每桶77.72美元，美国基准原油下跌2.7%至74.01美元。日元报160.61兑1美元。</w:t>
      </w:r>
    </w:p>
    <w:p>
      <w:pPr>
        <w:pStyle w:val="BodyText"/>
      </w:pPr>
      <w:r>
        <w:rPr>
          <w:rFonts w:hint="eastAsia"/>
        </w:rPr>
        <w:t xml:space="preserve">韩国KOSPI指数同步上涨1.6%至9,007.95点，三星电子涨1.9%，SK海力士大涨6.0%；台湾加权指数涨1.2%。前一交易日美股则因美联储点阵图显示半数官员预计2026年仍将加息而走低：标普500指数下跌1.2%至7,420.10点，纳斯达克下跌1.3%至26,021.66点。日本股市年初至今累计涨幅约33%，在主要市场中遥遥领先。</w:t>
      </w:r>
    </w:p>
    <w:p>
      <w:pPr>
        <w:pStyle w:val="BodyText"/>
      </w:pPr>
      <w:r>
        <w:rPr>
          <w:b/>
          <w:bCs/>
        </w:rPr>
        <w:t xml:space="preserve">References</w:t>
      </w:r>
    </w:p>
    <w:p>
      <w:pPr>
        <w:pStyle w:val="BodyText"/>
      </w:pPr>
      <w:r>
        <w:t xml:space="preserve">[4] Reuters. (2026, June 18). Japan’s Nikkei gauge crosses 71,000 on US-Iran peace deal. TradingView. https://www.tradingview.com/news/reuters.com,2026:newsml_L6N42Q06Q:0-japan-s-nikkei-gauge-crosses-71-000-on-us-iran-peace-deal/</w:t>
      </w:r>
      <w:r>
        <w:t xml:space="preserve"> </w:t>
      </w:r>
      <w:r>
        <w:t xml:space="preserve">[5] Reuters. (2026, June 18). Japan’s Nikkei gauge crosses 71,000 on US-Iran peace deal. The Standard. https://www.thestandard.com.hk/finance/article/334987/Japans-Nikkei-gauge-crosses-71000-on-US-Iran-peace-deal</w:t>
      </w:r>
      <w:r>
        <w:t xml:space="preserve"> </w:t>
      </w:r>
      <w:r>
        <w:t xml:space="preserve">[6] Kageyama, Y. (2026, June 18). Asian shares shrug off US retreat after initial signing of US-Iran deal on ending the war. Japan Today. https://japantoday.com/category/business/asian-shares-shrug-off-us-retreat-after-initial-signing-of-us-iran-deal-on-ending-the-war</w:t>
      </w:r>
    </w:p>
    <w:p>
      <w:r>
        <w:pict>
          <v:rect style="width:0;height:1.5pt" o:hralign="center" o:hrstd="t" o:hr="t"/>
        </w:pict>
      </w:r>
    </w:p>
    <w:bookmarkEnd w:id="10"/>
    <w:bookmarkStart w:id="11" w:name="自民党拟将食品消费税降至12027年4月起执行两年"/>
    <w:p>
      <w:pPr>
        <w:pStyle w:val="Heading3"/>
      </w:pPr>
      <w:r>
        <w:rPr>
          <w:rFonts w:hint="eastAsia"/>
        </w:rPr>
        <w:t xml:space="preserve">自民党拟将食品消费税降至1%，2027年4月起执行两年</w:t>
      </w:r>
    </w:p>
    <w:p>
      <w:pPr>
        <w:pStyle w:val="FirstParagraph"/>
      </w:pPr>
      <w:r>
        <w:rPr>
          <w:rFonts w:hint="eastAsia"/>
        </w:rPr>
        <w:t xml:space="preserve">自民党税制调查会会长小野寺五典6月18日正式提出方案，将食品和饮料的消费税从现行8%下调至1%，为期两年，自2027年4月起执行。该提案是对首相高市早苗2026年2月竞选时承诺“食品税率归零”的技术性折中——零售商现有收银系统在政治时间表内无法完成对0%税率的全面适配。</w:t>
      </w:r>
    </w:p>
    <w:p>
      <w:pPr>
        <w:pStyle w:val="BodyText"/>
      </w:pPr>
      <w:r>
        <w:rPr>
          <w:rFonts w:hint="eastAsia"/>
        </w:rPr>
        <w:t xml:space="preserve">“总体而言，我们打算把食品和饮料的消费税实际降至零。”小野寺在记者会上说，并补充：“作为协议会主席，我提出这一方案以便整合各方意见。”配套措施还包括从2026年秋季开始按收入分级发放现金补贴，每年规模约6000亿日元（约37亿美元）。相关立法将在2026年秋季完成。两年执行期为2027年4月至2029年3月。</w:t>
      </w:r>
    </w:p>
    <w:p>
      <w:pPr>
        <w:pStyle w:val="BodyText"/>
      </w:pPr>
      <w:r>
        <w:rPr>
          <w:rFonts w:hint="eastAsia"/>
        </w:rPr>
        <w:t xml:space="preserve">财政成本不容小觑。大和综合研究所测算，若执行该方案，年度财政成本约为4.4万亿日元。日本消费税1989年开征时税率为3%，2019年提至10%（食品适用8%的轻减税率）。市场关心的是，时限两年是否真的为时限，以及若两年后通胀仍居高位，政治压力是否倒逼延期。</w:t>
      </w:r>
    </w:p>
    <w:p>
      <w:pPr>
        <w:pStyle w:val="BodyText"/>
      </w:pPr>
      <w:r>
        <w:rPr>
          <w:b/>
          <w:bCs/>
        </w:rPr>
        <w:t xml:space="preserve">References</w:t>
      </w:r>
    </w:p>
    <w:p>
      <w:pPr>
        <w:pStyle w:val="BodyText"/>
      </w:pPr>
      <w:r>
        <w:t xml:space="preserve">[7] Kyodo News. (2026, June 18). Japan’s ruling LDP proposes food consumption tax cut to 1% from April 2027. Japan Today. https://japantoday.com/category/politics/japan’s-ruling-ldp-proposes-food-consumption-tax-cut-to-1-from-april-2027</w:t>
      </w:r>
      <w:r>
        <w:t xml:space="preserve"> </w:t>
      </w:r>
      <w:r>
        <w:t xml:space="preserve">[8] Bloomberg Tax. (2026, June 18). Japan cross-party panel chief proposes food sales tax cut to 1%. Bloomberg Law. https://news.bloomberglaw.com/daily-tax-report-international/japan-cross-party-panel-chief-proposes-food-sales-tax-cut-to-1</w:t>
      </w:r>
      <w:r>
        <w:t xml:space="preserve"> </w:t>
      </w:r>
      <w:r>
        <w:t xml:space="preserve">[9] Nikkei Asia. (2026, June 18). Japan’s ruling LDP proposes food consumption tax cut to 1% from April. Nikkei Asia. https://asia.nikkei.com/politics/japan-s-ruling-ldp-proposes-food-consumption-tax-cut-to-1-from-april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日本欢迎美伊14点谅解备忘录外相称未收到扫雷派兵要求"/>
    <w:p>
      <w:pPr>
        <w:pStyle w:val="Heading3"/>
      </w:pPr>
      <w:r>
        <w:rPr>
          <w:rFonts w:hint="eastAsia"/>
        </w:rPr>
        <w:t xml:space="preserve">日本欢迎美伊14点谅解备忘录，外相称未收到扫雷派兵要求</w:t>
      </w:r>
    </w:p>
    <w:p>
      <w:pPr>
        <w:pStyle w:val="FirstParagraph"/>
      </w:pPr>
      <w:r>
        <w:rPr>
          <w:rFonts w:hint="eastAsia"/>
        </w:rPr>
        <w:t xml:space="preserve">日本政府6月18日对美国与伊朗签署的14点谅解备忘录及其60天停火延期表示欢迎。内阁官房长官木原稔在例行记者会上表示，日本将在中东地区重建中“发挥一切可能的作用”。外相茂木敏充则在另一场合澄清：日本尚未收到美方关于派遣海上自卫队赴霍尔木兹海峡执行扫雷任务的正式请求。</w:t>
      </w:r>
    </w:p>
    <w:p>
      <w:pPr>
        <w:pStyle w:val="BodyText"/>
      </w:pPr>
      <w:r>
        <w:rPr>
          <w:rFonts w:hint="eastAsia"/>
        </w:rPr>
        <w:t xml:space="preserve">这一表态与日本经济的能源命脉直接挂钩——日本约90%的原油运输需经过霍尔木兹海峡。在霍尔木兹自2月底封锁以来，日本能源安全敞口被大幅暴露，这也是5月入境游客同比下滑3.6%的次要变量之一。美方主导的伊朗重建计划规模达3000亿美元。高市早苗政府将以本次G7峰会为基础，继续在中东重建议题上推进多边协调。</w:t>
      </w:r>
    </w:p>
    <w:p>
      <w:pPr>
        <w:pStyle w:val="BodyText"/>
      </w:pPr>
      <w:r>
        <w:rPr>
          <w:b/>
          <w:bCs/>
        </w:rPr>
        <w:t xml:space="preserve">References</w:t>
      </w:r>
    </w:p>
    <w:p>
      <w:pPr>
        <w:pStyle w:val="BodyText"/>
      </w:pPr>
      <w:r>
        <w:t xml:space="preserve">[10] Kyodo News. (2026, June 18). Japan hails US-Iran deal. Japan Today. https://japantoday.com/category/politics/japan-hails-us-iran-deal</w:t>
      </w:r>
      <w:r>
        <w:t xml:space="preserve"> </w:t>
      </w:r>
      <w:r>
        <w:t xml:space="preserve">[11] South China Morning Post. (2026, June 17). Trump says Japan</w:t>
      </w:r>
      <w:r>
        <w:t xml:space="preserve"> </w:t>
      </w:r>
      <w:r>
        <w:t xml:space="preserve">‘doing very well’</w:t>
      </w:r>
      <w:r>
        <w:t xml:space="preserve"> </w:t>
      </w:r>
      <w:r>
        <w:t xml:space="preserve">under his</w:t>
      </w:r>
      <w:r>
        <w:t xml:space="preserve"> </w:t>
      </w:r>
      <w:r>
        <w:t xml:space="preserve">‘biggest fan’</w:t>
      </w:r>
      <w:r>
        <w:t xml:space="preserve"> </w:t>
      </w:r>
      <w:r>
        <w:t xml:space="preserve">Takaichi. SCMP. https://www.scmp.com/news/asia/east-asia/article/3357487/trump-says-japan-doing-very-well-under-his-biggest-fan-takaichi</w:t>
      </w:r>
      <w:r>
        <w:t xml:space="preserve"> </w:t>
      </w:r>
      <w:r>
        <w:t xml:space="preserve">[12] CNBC. (2026, June 15). Europe, Japan welcome US-Iran deal and Strait of Hormuz reopening. CNBC. https://www.cnbc.com/amp/2026/06/15/europe-japan-countries-welcome-us-iran-deal-strait-of-hormuz-reopening.html</w:t>
      </w:r>
    </w:p>
    <w:p>
      <w:r>
        <w:pict>
          <v:rect style="width:0;height:1.5pt" o:hralign="center" o:hrstd="t" o:hr="t"/>
        </w:pict>
      </w:r>
    </w:p>
    <w:bookmarkEnd w:id="13"/>
    <w:bookmarkStart w:id="14" w:name="特朗普称高市早苗为头号粉丝伊朗议题成日美焦点"/>
    <w:p>
      <w:pPr>
        <w:pStyle w:val="Heading3"/>
      </w:pPr>
      <w:r>
        <w:rPr>
          <w:rFonts w:hint="eastAsia"/>
        </w:rPr>
        <w:t xml:space="preserve">特朗普称高市早苗为头号“粉丝”，伊朗议题成日美焦点</w:t>
      </w:r>
    </w:p>
    <w:p>
      <w:pPr>
        <w:pStyle w:val="FirstParagraph"/>
      </w:pPr>
      <w:r>
        <w:rPr>
          <w:rFonts w:hint="eastAsia"/>
        </w:rPr>
        <w:t xml:space="preserve">在法国伊维昂莱班举行的七国集团峰会期间，美国总统特朗普在记者会上把日本首相高市早苗称作“世界领导人当中我的头号粉丝”。“她觉得我干得非常好。你们得打电话问她。”特朗普说，并补充：“日本表现非常好。”</w:t>
      </w:r>
    </w:p>
    <w:p>
      <w:pPr>
        <w:pStyle w:val="BodyText"/>
      </w:pPr>
      <w:r>
        <w:rPr>
          <w:rFonts w:hint="eastAsia"/>
        </w:rPr>
        <w:t xml:space="preserve">高市此前曾对特朗普说，他是“唯一能带来和平的人”。两人这种相互恭维的公开姿态被日本国内舆论解读为“建前”（公开应对）成分居多——既是政治信号，也是日本在美伊危机后扩大对美杠杆的工具性铺垫。本届G7峰会于6月15日至17日在伊维昂举行，是高市作为首相参加的首次G7领导人会议。日本在此次峰会上拒绝就向霍尔木兹海峡部署自卫队作出承诺，显示其对中东军事介入的边界仍保持克制。</w:t>
      </w:r>
    </w:p>
    <w:p>
      <w:pPr>
        <w:pStyle w:val="BodyText"/>
      </w:pPr>
      <w:r>
        <w:rPr>
          <w:b/>
          <w:bCs/>
        </w:rPr>
        <w:t xml:space="preserve">References</w:t>
      </w:r>
    </w:p>
    <w:p>
      <w:pPr>
        <w:pStyle w:val="BodyText"/>
      </w:pPr>
      <w:r>
        <w:t xml:space="preserve">[13] Reuters. (2026, June 17). Trump says Japan</w:t>
      </w:r>
      <w:r>
        <w:t xml:space="preserve"> </w:t>
      </w:r>
      <w:r>
        <w:t xml:space="preserve">‘doing very well’</w:t>
      </w:r>
      <w:r>
        <w:t xml:space="preserve"> </w:t>
      </w:r>
      <w:r>
        <w:t xml:space="preserve">under his</w:t>
      </w:r>
      <w:r>
        <w:t xml:space="preserve"> </w:t>
      </w:r>
      <w:r>
        <w:t xml:space="preserve">‘biggest fan’</w:t>
      </w:r>
      <w:r>
        <w:t xml:space="preserve"> </w:t>
      </w:r>
      <w:r>
        <w:t xml:space="preserve">Takaichi. South China Morning Post. https://www.scmp.com/news/asia/east-asia/article/3357487/trump-says-japan-doing-very-well-under-his-biggest-fan-takaichi</w:t>
      </w:r>
      <w:r>
        <w:t xml:space="preserve"> </w:t>
      </w:r>
      <w:r>
        <w:t xml:space="preserve">[14] Reuters. (2026, June 17). Trump says Japan’s Takaichi his</w:t>
      </w:r>
      <w:r>
        <w:t xml:space="preserve"> </w:t>
      </w:r>
      <w:r>
        <w:t xml:space="preserve">“biggest fan”</w:t>
      </w:r>
      <w:r>
        <w:t xml:space="preserve"> </w:t>
      </w:r>
      <w:r>
        <w:t xml:space="preserve">among world leaders. Japan Today. https://japantoday.com/category/politics/trump-says-japan’s-takaichi-his-biggest-fan-among-world-leaders</w:t>
      </w:r>
      <w:r>
        <w:t xml:space="preserve"> </w:t>
      </w:r>
      <w:r>
        <w:t xml:space="preserve">[15] The Japan Times. (2026, June 18). Takaichi’s G7 debut puts Japan in spotlight. The Japan Times. https://www.japantimes.co.jp/news/2026/06/18/japan/politics/takaichi-g7-japan-focus/</w:t>
      </w:r>
    </w:p>
    <w:p>
      <w:r>
        <w:pict>
          <v:rect style="width:0;height:1.5pt" o:hralign="center" o:hrstd="t" o:hr="t"/>
        </w:pict>
      </w:r>
    </w:p>
    <w:bookmarkEnd w:id="14"/>
    <w:bookmarkStart w:id="15" w:name="高市g7峰会归来确立关键矿产90天储备框架并点名中国非市场政策"/>
    <w:p>
      <w:pPr>
        <w:pStyle w:val="Heading3"/>
      </w:pPr>
      <w:r>
        <w:rPr>
          <w:rFonts w:hint="eastAsia"/>
        </w:rPr>
        <w:t xml:space="preserve">高市G7峰会归来，确立关键矿产90天储备框架并点名中国非市场政策</w:t>
      </w:r>
    </w:p>
    <w:p>
      <w:pPr>
        <w:pStyle w:val="FirstParagraph"/>
      </w:pPr>
      <w:r>
        <w:rPr>
          <w:rFonts w:hint="eastAsia"/>
        </w:rPr>
        <w:t xml:space="preserve">高市早苗在法国阿尔尚普举行的G7峰会闭幕记者会上宣布，已获得G7对关键矿产联合储备框架的支持——参与国将持有相当于至少90天需求量的关键矿产储备，并与国际能源署（IEA）协调在供应中断时联合释放。“其意义是重大的。”高市表示，这是G7首份在日本明确推动下涉及印太安全的领导人公报。</w:t>
      </w:r>
    </w:p>
    <w:p>
      <w:pPr>
        <w:pStyle w:val="BodyText"/>
      </w:pPr>
      <w:r>
        <w:rPr>
          <w:rFonts w:hint="eastAsia"/>
        </w:rPr>
        <w:t xml:space="preserve">在中东议题上，高市重申日本“必须仔细评估”霍尔木兹海峡局势之后才能决定是否派遣自卫队，与此前外相茂木敏充的表态一致。她还在会上提出了中国在印太地区的活动、朝鲜核与导弹问题以及被绑架日本人问题。</w:t>
      </w:r>
    </w:p>
    <w:p>
      <w:pPr>
        <w:pStyle w:val="BodyText"/>
      </w:pPr>
      <w:r>
        <w:rPr>
          <w:rFonts w:hint="eastAsia"/>
        </w:rPr>
        <w:t xml:space="preserve">高市并把矛头明确指向中国，呼吁G7就“非市场政策”加强协调——这些政策“造成的过剩产能正在驱动全球失衡的扩大”。提案核心在工作晚宴上提出，目标是在中国占据全球关键矿产市场绝对份额的格局下加速供应链多元化，并对北京借出口管制施加地缘政治压力的做法构成反制。</w:t>
      </w:r>
    </w:p>
    <w:p>
      <w:pPr>
        <w:pStyle w:val="BodyText"/>
      </w:pPr>
      <w:r>
        <w:rPr>
          <w:b/>
          <w:bCs/>
        </w:rPr>
        <w:t xml:space="preserve">References</w:t>
      </w:r>
    </w:p>
    <w:p>
      <w:pPr>
        <w:pStyle w:val="BodyText"/>
      </w:pPr>
      <w:r>
        <w:t xml:space="preserve">[16] Kyodo News. (2026, June 18). UPDATE2: Japan PM Takaichi touts G7 unity on energy security, critical minerals. Japan Today. https://japantoday.com/category/politics/update2-japan-pm-takaichi-touts-g7-unity-on-energy-security-critical-minerals</w:t>
      </w:r>
      <w:r>
        <w:t xml:space="preserve"> </w:t>
      </w:r>
      <w:r>
        <w:t xml:space="preserve">[17] Ministry of Foreign Affairs of Japan. (2026, June 16). G7 Evian Summit Working Dinner: Working together to address major international challenges. MOFA. https://www.mofa.go.jp/fp/pc/pageite_000001_01684.html</w:t>
      </w:r>
      <w:r>
        <w:t xml:space="preserve"> </w:t>
      </w:r>
      <w:r>
        <w:t xml:space="preserve">[18] Cabinet Public Affairs Office. (2026, June 16). Press Conference by Prime Minister Takaichi during her visit to France. Kantei. https://japan.kantei.go.jp/105/diplomatic/202606/16session.html</w:t>
      </w:r>
      <w:r>
        <w:t xml:space="preserve"> </w:t>
      </w:r>
      <w:r>
        <w:t xml:space="preserve">[19] Nippon.com. (2026, June 16). Japan PM Takaichi proposes G7 joint reserves for key minerals. Nippon.com. https://www.nippon.com/en/news/yjj2026061600897/</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X8fee89562cae4d72289a38a35d37693bb454563"/>
    <w:p>
      <w:pPr>
        <w:pStyle w:val="Heading3"/>
      </w:pPr>
      <w:r>
        <w:rPr>
          <w:rFonts w:hint="eastAsia"/>
        </w:rPr>
        <w:t xml:space="preserve">软银携手OpenAI推“Patching</w:t>
      </w:r>
      <w:r>
        <w:t xml:space="preserve"> as a </w:t>
      </w:r>
      <w:r>
        <w:rPr>
          <w:rFonts w:hint="eastAsia"/>
        </w:rPr>
        <w:t xml:space="preserve">Service”，护卫日本3000家关键基础设施</w:t>
      </w:r>
    </w:p>
    <w:p>
      <w:pPr>
        <w:pStyle w:val="FirstParagraph"/>
      </w:pPr>
      <w:r>
        <w:rPr>
          <w:rFonts w:hint="eastAsia"/>
        </w:rPr>
        <w:t xml:space="preserve">软银集团、软银公司、SB</w:t>
      </w:r>
      <w:r>
        <w:t xml:space="preserve"> OAI </w:t>
      </w:r>
      <w:r>
        <w:rPr>
          <w:rFonts w:hint="eastAsia"/>
        </w:rPr>
        <w:t xml:space="preserve">Japan合同会社与OpenAI于6月18日联合发布企业级网络安全服务“Patching</w:t>
      </w:r>
      <w:r>
        <w:t xml:space="preserve"> as a </w:t>
      </w:r>
      <w:r>
        <w:rPr>
          <w:rFonts w:hint="eastAsia"/>
        </w:rPr>
        <w:t xml:space="preserve">Service”，目标客户为运营机场、电网、铁路与公共交通等关键国家基础设施的日本3000强企业。6月16日东京发布会现场，来自150家企业的约200名客户代表出席。</w:t>
      </w:r>
    </w:p>
    <w:p>
      <w:pPr>
        <w:pStyle w:val="BodyText"/>
      </w:pPr>
      <w:r>
        <w:rPr>
          <w:rFonts w:hint="eastAsia"/>
        </w:rPr>
        <w:t xml:space="preserve">软银创始人孙正义在发布会上把网络安全形势定性为“一场危机”，并称AI驱动的网络攻击是“过去步枪式攻击的机枪化”。“我们的使命就是守卫日本的关键基础设施。”孙正义说。他进一步强调：“由先进AI驱动的网络攻击企图将变得普遍存在。我们决心使用最尖端的AI予以防御。”软银公司首席执行官宫川润一补充：“我们将把通过使用OpenAI网络安全技术所积累的实战经验加以发挥，迎战日益复杂的、针对日本关键基础设施的网络威胁。”</w:t>
      </w:r>
    </w:p>
    <w:p>
      <w:pPr>
        <w:pStyle w:val="BodyText"/>
      </w:pPr>
      <w:r>
        <w:rPr>
          <w:rFonts w:hint="eastAsia"/>
        </w:rPr>
        <w:t xml:space="preserve">服务设计的依据来自软银自身的内部试点：在约700套系统中累计发现10,500个漏洞，其中约4,000个被归类为严重。OpenAI首席执行官萨姆·奥特曼因女儿出生未能亲临东京，但通过书面声明表态：“我们希望我们模型的前沿网络能力能帮助组织修补系统、解决最棘手的安全难题。”OpenAI首席研究官马克·陈出席了东京发布会。SB</w:t>
      </w:r>
      <w:r>
        <w:t xml:space="preserve"> OAI </w:t>
      </w:r>
      <w:r>
        <w:rPr>
          <w:rFonts w:hint="eastAsia"/>
        </w:rPr>
        <w:t xml:space="preserve">Japan合同会社是软银与OpenAI于2025年11月成立的50:50合资公司；软银对OpenAI的累计投资已超过300亿美元。</w:t>
      </w:r>
    </w:p>
    <w:p>
      <w:pPr>
        <w:pStyle w:val="BodyText"/>
      </w:pPr>
      <w:r>
        <w:rPr>
          <w:b/>
          <w:bCs/>
        </w:rPr>
        <w:t xml:space="preserve">References</w:t>
      </w:r>
    </w:p>
    <w:p>
      <w:pPr>
        <w:pStyle w:val="BodyText"/>
      </w:pPr>
      <w:r>
        <w:t xml:space="preserve">[20] SoftBank News. (2026, June 18). The SoftBank Group and OpenAI team up to safeguard Japan’s critical infrastructure. SoftBank. https://www.softbank.jp/en/sbnews/entry/20260618_01</w:t>
      </w:r>
      <w:r>
        <w:t xml:space="preserve"> </w:t>
      </w:r>
      <w:r>
        <w:t xml:space="preserve">[21] PYMNTS. (2026, June 16). SoftBank offers OpenAI cybersecurity tech to defend Japan’s critical infrastructure. PYMNTS. https://www.pymnts.com/cybersecurity/2026/softbank-offers-openai-cybersecurity-tech-to-defend-japans-critical-infrastructure/</w:t>
      </w:r>
      <w:r>
        <w:t xml:space="preserve"> </w:t>
      </w:r>
      <w:r>
        <w:t xml:space="preserve">[22] Kageyama, Y. (2026, June 16). Japan’s tech business SoftBank rolls out OpenAI</w:t>
      </w:r>
      <w:r>
        <w:t xml:space="preserve"> </w:t>
      </w:r>
      <w:r>
        <w:t xml:space="preserve">‘patches’</w:t>
      </w:r>
      <w:r>
        <w:t xml:space="preserve"> </w:t>
      </w:r>
      <w:r>
        <w:t xml:space="preserve">against cyberattacks. ABC News. https://abcnews.com/Technology/wireStory/japans-tech-business-softbank-rolls-openai-patches-cyberattacks-133913725</w:t>
      </w:r>
      <w:r>
        <w:t xml:space="preserve"> </w:t>
      </w:r>
      <w:r>
        <w:t xml:space="preserve">[23] SoftBank Group. (2026, June 16). The SoftBank Group announces</w:t>
      </w:r>
      <w:r>
        <w:t xml:space="preserve"> </w:t>
      </w:r>
      <w:r>
        <w:t xml:space="preserve">“Patching as a Service”</w:t>
      </w:r>
      <w:r>
        <w:t xml:space="preserve"> </w:t>
      </w:r>
      <w:r>
        <w:t xml:space="preserve">cybersecurity solution powered by OpenAI to secure critical infrastructure in Japan. SoftBank Group. https://group.softbank/en/news/press/20260616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21" w:name="四社会与民生"/>
    <w:p>
      <w:pPr>
        <w:pStyle w:val="Heading2"/>
      </w:pPr>
      <w:r>
        <w:rPr>
          <w:rFonts w:hint="eastAsia"/>
        </w:rPr>
        <w:t xml:space="preserve">四、社会与民生</w:t>
      </w:r>
    </w:p>
    <w:bookmarkStart w:id="19" w:name="年日本登山事故涉案3623人创历史新高外籍登山者比例飙升"/>
    <w:p>
      <w:pPr>
        <w:pStyle w:val="Heading3"/>
      </w:pPr>
      <w:r>
        <w:rPr>
          <w:rFonts w:hint="eastAsia"/>
        </w:rPr>
        <w:t xml:space="preserve">2025年日本登山事故涉案3623人创历史新高，外籍登山者比例飙升</w:t>
      </w:r>
    </w:p>
    <w:p>
      <w:pPr>
        <w:pStyle w:val="FirstParagraph"/>
      </w:pPr>
      <w:r>
        <w:rPr>
          <w:rFonts w:hint="eastAsia"/>
        </w:rPr>
        <w:t xml:space="preserve">警察厅6月18日公布的2025年山岳遭难统计显示，遇险人数达3,623人，较上一年增加226人，为1961年开始统计以来的最高值。事故件数3,122起，同比增加176起；死亡与失踪332人，同比增加32人；负伤1,480人，同比增加90人。60岁以上遇险者占47.6%。</w:t>
      </w:r>
    </w:p>
    <w:p>
      <w:pPr>
        <w:pStyle w:val="BodyText"/>
      </w:pPr>
      <w:r>
        <w:rPr>
          <w:rFonts w:hint="eastAsia"/>
        </w:rPr>
        <w:t xml:space="preserve">事故诱因中“迷路”占30.9%，居首位。外籍登山者数据尤为突出：涉案外国人达246人，较上年增加111人，创2018年以来最高值；外籍事故件数174起，同比增加75起；其中80%（203人）为越野滑雪或登山活动者。从地理分布看，长野县358人、北海道199人、山梨县192人位居前三。富士山遇险人数为49人，同比减少34人，主要受新近实施的登山管制措施影响。首都圈方面，秩父山系171人、丹泽山系168人、高尾山系106人。</w:t>
      </w:r>
    </w:p>
    <w:p>
      <w:pPr>
        <w:pStyle w:val="BodyText"/>
      </w:pPr>
      <w:r>
        <w:rPr>
          <w:rFonts w:hint="eastAsia"/>
        </w:rPr>
        <w:t xml:space="preserve">外国游客涌入与登山技能不足的错配是核心结构性变量——5月JNTO数据显示韩国、台湾、欧美客流均录得两位数增长，而日本山岳救助资源在地方都道府县层面的承载力并未同步扩张。</w:t>
      </w:r>
    </w:p>
    <w:p>
      <w:pPr>
        <w:pStyle w:val="BodyText"/>
      </w:pPr>
      <w:r>
        <w:rPr>
          <w:b/>
          <w:bCs/>
        </w:rPr>
        <w:t xml:space="preserve">References</w:t>
      </w:r>
    </w:p>
    <w:p>
      <w:pPr>
        <w:pStyle w:val="BodyText"/>
      </w:pPr>
      <w:r>
        <w:t xml:space="preserve">[24] Jiji Press. (2026, June 18). Record mountaineering accidents in Japan in 2025. Jiji.com. https://jen.jiji.com/jc/eng?g=eco&amp;k=2026061800557</w:t>
      </w:r>
      <w:r>
        <w:t xml:space="preserve"> </w:t>
      </w:r>
      <w:r>
        <w:t xml:space="preserve">[25] Kyodo News. (2026, June 18). Record 3,623 people stranded on Japan mountains in 2025. Japan Today. https://japantoday.com/category/national/record-3-623-people-stranded-on-japan-mountains-in-2025</w:t>
      </w:r>
    </w:p>
    <w:p>
      <w:r>
        <w:pict>
          <v:rect style="width:0;height:1.5pt" o:hralign="center" o:hrstd="t" o:hr="t"/>
        </w:pict>
      </w:r>
    </w:p>
    <w:bookmarkEnd w:id="19"/>
    <w:bookmarkStart w:id="20" w:name="月访日外国游客同比降3.6中国客流连续六个月骤降"/>
    <w:p>
      <w:pPr>
        <w:pStyle w:val="Heading3"/>
      </w:pPr>
      <w:r>
        <w:rPr>
          <w:rFonts w:hint="eastAsia"/>
        </w:rPr>
        <w:t xml:space="preserve">5月访日外国游客同比降3.6%，中国客流连续六个月骤降</w:t>
      </w:r>
    </w:p>
    <w:p>
      <w:pPr>
        <w:pStyle w:val="FirstParagraph"/>
      </w:pPr>
      <w:r>
        <w:rPr>
          <w:rFonts w:hint="eastAsia"/>
        </w:rPr>
        <w:t xml:space="preserve">日本政府观光局（JNTO）6月18日公布的数据显示，5月访日外国游客总数为3,559,900人，同比下降3.6%，为连续第二个月负增长。中国大陆访客同比骤降60.4%至313,000人，连续六个月下滑——这一断崖式下跌被普遍归因于高市早苗首相2025年11月就“日本可能介入对台湾攻击”的国会答辩所引发的中国官方反弹与民间情绪退潮，中国当局曾劝阻民众赴日旅行，多家航空公司亦上调了燃油附加费。</w:t>
      </w:r>
    </w:p>
    <w:p>
      <w:pPr>
        <w:pStyle w:val="BodyText"/>
      </w:pPr>
      <w:r>
        <w:rPr>
          <w:rFonts w:hint="eastAsia"/>
        </w:rPr>
        <w:t xml:space="preserve">其他主要客源市场则录得明显增长：韩国951,300人，同比增长15.2%；台湾616,800人，增长14.6%；美国333,700人，增长7.0%；英国55,200人，增长6.0%；德国50,200人，增长18.8%；中东客流达到39,000人，同比增长67.8%，创历史最高。“目前难以预测对入境旅游需求的影响程度。”日本观光厅长官村田茂树就中国客流持续下滑表示。</w:t>
      </w:r>
    </w:p>
    <w:p>
      <w:pPr>
        <w:pStyle w:val="BodyText"/>
      </w:pPr>
      <w:r>
        <w:rPr>
          <w:rFonts w:hint="eastAsia"/>
        </w:rPr>
        <w:t xml:space="preserve">日本零售、住宿和餐饮业对中国大陆客源的依赖度长期居高，市场担忧若中日政治分歧不缓和，第二季度乃至全年访日总量增速将明显承压。</w:t>
      </w:r>
    </w:p>
    <w:p>
      <w:pPr>
        <w:pStyle w:val="BodyText"/>
      </w:pPr>
      <w:r>
        <w:rPr>
          <w:b/>
          <w:bCs/>
        </w:rPr>
        <w:t xml:space="preserve">References</w:t>
      </w:r>
    </w:p>
    <w:p>
      <w:pPr>
        <w:pStyle w:val="BodyText"/>
      </w:pPr>
      <w:r>
        <w:t xml:space="preserve">[26] Kyodo News. (2026, June 18). Foreign visitors to Japan fall 3.6% to nearly 3.6 million in May. Japan Today. https://japantoday.com/category/national/foreign-visitors-to-japan-fall-3.6-to-nearly-3.6-million-in-may</w:t>
      </w:r>
      <w:r>
        <w:t xml:space="preserve"> </w:t>
      </w:r>
      <w:r>
        <w:t xml:space="preserve">[27] The Japan Times. (2026, June 17). Visitor numbers May 2026. The Japan Times. https://www.japantimes.co.jp/news/2026/06/17/japan/visitor-numbers-may/</w:t>
      </w:r>
      <w:r>
        <w:t xml:space="preserve"> </w:t>
      </w:r>
      <w:r>
        <w:t xml:space="preserve">[28] Nikkei Asia. (2026, June 18). Foreign visitors to Japan to drop 3% in 2026, dragged by fewer Chinese. Nikkei Asia. https://asia.nikkei.com/business/travel-leisure/foreign-visitors-to-japan-to-drop-3-in-2026-dragged-by-fewer-chinese</w:t>
      </w:r>
      <w:r>
        <w:t xml:space="preserve"> </w:t>
      </w:r>
      <w:r>
        <w:t xml:space="preserve">[29] NBC News. (2026, June 18). Japan tourist arrivals mark first fall in four years as Chinese visitors stay away. NBC News. https://www.nbcnews.com/world/asia/japan-tourist-arrivals-mark-first-fall-four-years-rcna259506</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0"/>
    <w:bookmarkEnd w:id="21"/>
    <w:bookmarkStart w:id="23" w:name="五企业ipo与并购"/>
    <w:p>
      <w:pPr>
        <w:pStyle w:val="Heading2"/>
      </w:pPr>
      <w:r>
        <w:rPr>
          <w:rFonts w:hint="eastAsia"/>
        </w:rPr>
        <w:t xml:space="preserve">五、企业IPO与并购</w:t>
      </w:r>
    </w:p>
    <w:bookmarkStart w:id="22" w:name="onitsuka-tiger转型奢侈品定位亚瑟士2027年1月分拆为子公司"/>
    <w:p>
      <w:pPr>
        <w:pStyle w:val="Heading3"/>
      </w:pPr>
      <w:r>
        <w:t xml:space="preserve">Onitsuka </w:t>
      </w:r>
      <w:r>
        <w:rPr>
          <w:rFonts w:hint="eastAsia"/>
        </w:rPr>
        <w:t xml:space="preserve">Tiger转型奢侈品定位，亚瑟士2027年1月分拆为子公司</w:t>
      </w:r>
    </w:p>
    <w:p>
      <w:pPr>
        <w:pStyle w:val="FirstParagraph"/>
      </w:pPr>
      <w:r>
        <w:rPr>
          <w:rFonts w:hint="eastAsia"/>
        </w:rPr>
        <w:t xml:space="preserve">亚瑟士株式会社确认，将通过“吸收分割型公司分割”方式，于2027年1月1日把Onitsuka</w:t>
      </w:r>
      <w:r>
        <w:t xml:space="preserve"> </w:t>
      </w:r>
      <w:r>
        <w:rPr>
          <w:rFonts w:hint="eastAsia"/>
        </w:rPr>
        <w:t xml:space="preserve">Tiger品牌业务整体转让给其全资子公司OT</w:t>
      </w:r>
      <w:r>
        <w:t xml:space="preserve"> Group Corp。OT </w:t>
      </w:r>
      <w:r>
        <w:rPr>
          <w:rFonts w:hint="eastAsia"/>
        </w:rPr>
        <w:t xml:space="preserve">Group于2026年2月在东京港区北青山注册成立，作为Onitsuka</w:t>
      </w:r>
      <w:r>
        <w:t xml:space="preserve"> </w:t>
      </w:r>
      <w:r>
        <w:rPr>
          <w:rFonts w:hint="eastAsia"/>
        </w:rPr>
        <w:t xml:space="preserve">Tiger全球业务的总部，下设销售与制造等职能子公司，由现任品牌负责人正田良司出任社长兼CEO。</w:t>
      </w:r>
    </w:p>
    <w:p>
      <w:pPr>
        <w:pStyle w:val="BodyText"/>
      </w:pPr>
      <w:r>
        <w:rPr>
          <w:rFonts w:hint="eastAsia"/>
        </w:rPr>
        <w:t xml:space="preserve">业务表现方面，Onitsuka</w:t>
      </w:r>
      <w:r>
        <w:t xml:space="preserve"> Tiger </w:t>
      </w:r>
      <w:r>
        <w:rPr>
          <w:rFonts w:hint="eastAsia"/>
        </w:rPr>
        <w:t xml:space="preserve">2026财年第一季度净销售额同比增长34%至378亿日元（约合2.36亿美元），营业利润率接近40%——在亚瑟士五大核心业务板块中居首。背景搜索显示该品牌在2025财年的销售额已达1,365亿日元（约合8.5亿美元），同比增长43%，受益于欧洲市场强劲需求、访日入境消费与日元贬值的三重推力。</w:t>
      </w:r>
    </w:p>
    <w:p>
      <w:pPr>
        <w:pStyle w:val="BodyText"/>
      </w:pPr>
      <w:r>
        <w:rPr>
          <w:rFonts w:hint="eastAsia"/>
        </w:rPr>
        <w:t xml:space="preserve">战略上，分拆并非为IPO铺路——Onitsuka</w:t>
      </w:r>
      <w:r>
        <w:t xml:space="preserve"> </w:t>
      </w:r>
      <w:r>
        <w:rPr>
          <w:rFonts w:hint="eastAsia"/>
        </w:rPr>
        <w:t xml:space="preserve">Tiger在分拆后仍由亚瑟士集团100%持股。真正的目的是把“运动品牌（亚瑟士）”与“时尚生活方式品牌（Onitsuka</w:t>
      </w:r>
      <w:r>
        <w:t xml:space="preserve"> </w:t>
      </w:r>
      <w:r>
        <w:rPr>
          <w:rFonts w:hint="eastAsia"/>
        </w:rPr>
        <w:t xml:space="preserve">Tiger）”在治理上彻底切割，使后者能以奢侈品逻辑独立决策。该品牌已在巴黎香榭丽舍大街开设全球旗舰店，与范思哲合作并登上米兰时装周；下一步计划在2027年2月于洛杉矶开设旗舰店，并扩张至东京、名古屋、上海、米兰与首尔。“这将能够实现更快速的决策，并增强符合该品牌独特性的竞争力打造能力。”亚瑟士在声明中表示。</w:t>
      </w:r>
    </w:p>
    <w:p>
      <w:pPr>
        <w:pStyle w:val="BodyText"/>
      </w:pPr>
      <w:r>
        <w:rPr>
          <w:b/>
          <w:bCs/>
        </w:rPr>
        <w:t xml:space="preserve">References</w:t>
      </w:r>
    </w:p>
    <w:p>
      <w:pPr>
        <w:pStyle w:val="BodyText"/>
      </w:pPr>
      <w:r>
        <w:t xml:space="preserve">[30] The Japan Times. (2026, June 18). Onitsuka Tiger pivots from Asics stripes to tap luxury market. The Japan Times. https://www.japantimes.co.jp/business/2026/06/18/companies/onitsuka-tiger-pivots-to-luxury-market/</w:t>
      </w:r>
      <w:r>
        <w:t xml:space="preserve"> </w:t>
      </w:r>
      <w:r>
        <w:t xml:space="preserve">[31] The Japan Times. (2026, June 10). Asics will spin off trendy shoe brand Onitsuka Tiger. The Japan Times. https://www.japantimes.co.jp/business/2026/06/10/companies/asics-spin-off-onitsuka-tiger/</w:t>
      </w:r>
      <w:r>
        <w:t xml:space="preserve"> </w:t>
      </w:r>
      <w:r>
        <w:t xml:space="preserve">[32] World Footwear. (2026, June). Asics to spin off the Onitsuka Tiger brand. World Footwear. https://www.worldfootwear.com/news/asics-to-spin-off-the-onitsuka-tiger-brand/11569.html</w:t>
      </w:r>
      <w:r>
        <w:t xml:space="preserve"> </w:t>
      </w:r>
      <w:r>
        <w:t xml:space="preserve">[33] Born, P. (2026, June). Asics to spin off its red-hot Onitsuka Tiger brand in company split. WWD. https://wwd.com/footwear-news/shoe-industry-news/asics-onitsuka-tiger-brand-company-split-details-1239003946/</w:t>
      </w:r>
      <w:r>
        <w:t xml:space="preserve"> </w:t>
      </w:r>
      <w:r>
        <w:t xml:space="preserve">[34] Inside Retail Asia. (2026, June 12). The tiger leaves the den: Why Asics is setting Onitsuka Tiger free. Inside Retail Asia. https://insideretail.asia/2026/06/12/the-tiger-leaves-the-den-why-asics-is-setting-onitsuka-tiger-free/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6" w:name="六其他重要事件"/>
    <w:p>
      <w:pPr>
        <w:pStyle w:val="Heading2"/>
      </w:pPr>
      <w:r>
        <w:rPr>
          <w:rFonts w:hint="eastAsia"/>
        </w:rPr>
        <w:t xml:space="preserve">六、其他重要事件</w:t>
      </w:r>
    </w:p>
    <w:bookmarkStart w:id="24" w:name="冲绳大浦湾新区段填海动工普天间搬迁计划再推进"/>
    <w:p>
      <w:pPr>
        <w:pStyle w:val="Heading3"/>
      </w:pPr>
      <w:r>
        <w:rPr>
          <w:rFonts w:hint="eastAsia"/>
        </w:rPr>
        <w:t xml:space="preserve">冲绳大浦湾新区段填海动工，普天间搬迁计划再推进</w:t>
      </w:r>
    </w:p>
    <w:p>
      <w:pPr>
        <w:pStyle w:val="FirstParagraph"/>
      </w:pPr>
      <w:r>
        <w:rPr>
          <w:rFonts w:hint="eastAsia"/>
        </w:rPr>
        <w:t xml:space="preserve">中央政府6月18日在冲绳县名护市边野古沿岸大浦湾的新指定区段启动填海土砂投放，作为美军普天间飞行场（位于宜野湾市住宅区）搬迁工程的延续。新区段紧邻2025年11月已开始填埋的既有区段，且不属于需要地基改良的软弱地层范围，因此施工推进相对顺畅。</w:t>
      </w:r>
    </w:p>
    <w:p>
      <w:pPr>
        <w:pStyle w:val="BodyText"/>
      </w:pPr>
      <w:r>
        <w:rPr>
          <w:rFonts w:hint="eastAsia"/>
        </w:rPr>
        <w:t xml:space="preserve">工程依据是1996年日美双边协议。据日本防卫省方案，填海作业预计在2033年4月前完成，而设施全面移交美军则还需大约三年。冲绳县知事玉城丹尼明确反对该项目，并将在2026年9月的县知事选举中寻求连任，搬迁议题预计成为选战核心议题之一。30年前签署的搬迁协议至今未能落实，本次新区段动工标志着中央政府选择在地方政治压力下继续以工程实物推进既定路线。</w:t>
      </w:r>
    </w:p>
    <w:p>
      <w:pPr>
        <w:pStyle w:val="BodyText"/>
      </w:pPr>
      <w:r>
        <w:rPr>
          <w:b/>
          <w:bCs/>
        </w:rPr>
        <w:t xml:space="preserve">References</w:t>
      </w:r>
    </w:p>
    <w:p>
      <w:pPr>
        <w:pStyle w:val="BodyText"/>
      </w:pPr>
      <w:r>
        <w:t xml:space="preserve">[35] Kyodo News. (2026, June 18). Bay landfill work for Okinawa U.S. base transfer begins in new section. Japan Today. https://japantoday.com/category/national/bay-landfill-work-for-okinawa-u.s.-base-transfer-begins-in-new-section</w:t>
      </w:r>
      <w:r>
        <w:t xml:space="preserve"> </w:t>
      </w:r>
      <w:r>
        <w:t xml:space="preserve">[36] Alo Japan. (2026, June 18). Bay landfill work for Okinawa US base transfer begins in new section. Alo Japan. https://www.alojapan.com/1499776/bay-landfill-work-for-okinawa-us-base-transfer-begins-in-new-section/</w:t>
      </w:r>
      <w:r>
        <w:t xml:space="preserve"> </w:t>
      </w:r>
      <w:r>
        <w:t xml:space="preserve">[37] The Japan Times. (2026, June 17). Fresh landfill work begins in Cape Henoko for U.S. base transfer. The Japan Times. https://www.japantimes.co.jp/news/2026/06/17/japan/landfill-start-henoko-transfer/</w:t>
      </w:r>
    </w:p>
    <w:p>
      <w:r>
        <w:pict>
          <v:rect style="width:0;height:1.5pt" o:hralign="center" o:hrstd="t" o:hr="t"/>
        </w:pict>
      </w:r>
    </w:p>
    <w:bookmarkEnd w:id="24"/>
    <w:bookmarkStart w:id="25" w:name="日产在日本发布全新kicks搭载第三代e-power混动与e-4orce四驱"/>
    <w:p>
      <w:pPr>
        <w:pStyle w:val="Heading3"/>
      </w:pPr>
      <w:r>
        <w:rPr>
          <w:rFonts w:hint="eastAsia"/>
        </w:rPr>
        <w:t xml:space="preserve">日产在日本发布全新Kicks，搭载第三代e-POWER混动与e-4ORCE四驱</w:t>
      </w:r>
    </w:p>
    <w:p>
      <w:pPr>
        <w:pStyle w:val="FirstParagraph"/>
      </w:pPr>
      <w:r>
        <w:rPr>
          <w:rFonts w:hint="eastAsia"/>
        </w:rPr>
        <w:t xml:space="preserve">日产汽车6月18日在横滨总部宣布，第三代Kicks紧凑型SUV在日本市场正式上市销售，这是该车型六年来的首次全面换代，也是日本市场首次搭载第三代e-POWER动力系统的车型。</w:t>
      </w:r>
    </w:p>
    <w:p>
      <w:pPr>
        <w:pStyle w:val="BodyText"/>
      </w:pPr>
      <w:r>
        <w:rPr>
          <w:rFonts w:hint="eastAsia"/>
        </w:rPr>
        <w:t xml:space="preserve">动力总成方面，新车采用全新开发的“5-in-1”e-POWER电动总成单元——将电机、发电机、逆变器、减速器和增速器五大核心部件模块化集成，提升紧凑性、降低重量并增加刚性；与之匹配的是全新1.4升发电专用发动机HR14DDe。Kicks车系还首次引入了日产的e-4ORCE电动全轮控制四驱技术。</w:t>
      </w:r>
    </w:p>
    <w:p>
      <w:pPr>
        <w:pStyle w:val="BodyText"/>
      </w:pPr>
      <w:r>
        <w:rPr>
          <w:rFonts w:hint="eastAsia"/>
        </w:rPr>
        <w:t xml:space="preserve">内饰方面，新车搭载双12.3英寸联屏、集成谷歌服务的NissanConnect车机系统，并标配ProPILOT驾驶辅助。售价区间从前驱版Kicks</w:t>
      </w:r>
      <w:r>
        <w:t xml:space="preserve"> </w:t>
      </w:r>
      <w:r>
        <w:rPr>
          <w:rFonts w:hint="eastAsia"/>
        </w:rPr>
        <w:t xml:space="preserve">X简约套餐的2,999,700日元到四驱版G</w:t>
      </w:r>
      <w:r>
        <w:t xml:space="preserve"> </w:t>
      </w:r>
      <w:r>
        <w:rPr>
          <w:rFonts w:hint="eastAsia"/>
        </w:rPr>
        <w:t xml:space="preserve">e-4ORCE的4,248,200日元。日产希望借助新一代e-POWER在日本本土对冲混动赛道的丰田与本田，并在出口端为该车型在欧洲与北美市场的新一轮投放做技术铺垫。</w:t>
      </w:r>
    </w:p>
    <w:p>
      <w:pPr>
        <w:pStyle w:val="BodyText"/>
      </w:pPr>
      <w:r>
        <w:rPr>
          <w:b/>
          <w:bCs/>
        </w:rPr>
        <w:t xml:space="preserve">References</w:t>
      </w:r>
    </w:p>
    <w:p>
      <w:pPr>
        <w:pStyle w:val="BodyText"/>
      </w:pPr>
      <w:r>
        <w:t xml:space="preserve">[38] Nissan. (2026, June 17). Nissan launches all-new Kicks in Japan. Japan Today. https://japantoday.com/category/business/nissan-launches-all-new-kicks-in-japan</w:t>
      </w:r>
      <w:r>
        <w:t xml:space="preserve"> </w:t>
      </w:r>
      <w:r>
        <w:t xml:space="preserve">[39] Nissan Motor Corporation. (2026, June 17). All-new Kicks launched in Japan. Nissan Global News. https://global.nissannews.com/en/releases/260617-01-e</w:t>
      </w:r>
      <w:r>
        <w:t xml:space="preserve"> </w:t>
      </w:r>
      <w:r>
        <w:t xml:space="preserve">[40] Automotive World. (2026, June 17). Nissan launches all-new Kicks with e-POWER in Japan. Automotive World. https://www.automotiveworld.com/news/nissan-launches-all-new-kicks-with-e-power-in-japan/</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2026-06-18T08:42:43Z</dcterms:created>
  <dcterms:modified xsi:type="dcterms:W3CDTF">2026-06-18T08:42:43Z</dcterms:modified>
</cp:coreProperties>
</file>

<file path=docProps/custom.xml><?xml version="1.0" encoding="utf-8"?>
<Properties xmlns="http://schemas.openxmlformats.org/officeDocument/2006/custom-properties" xmlns:vt="http://schemas.openxmlformats.org/officeDocument/2006/docPropsVTypes"/>
</file>