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英国每日热点新闻-2026年5月14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2026年5月14日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英国一季度gdp环比增长0.6服务业领跑g7"/>
    <w:p>
      <w:pPr>
        <w:pStyle w:val="Heading3"/>
      </w:pPr>
      <w:r>
        <w:rPr>
          <w:rFonts w:hint="eastAsia"/>
        </w:rPr>
        <w:t xml:space="preserve">英国一季度GDP环比增长0.6%，服务业领跑G7</w:t>
      </w:r>
    </w:p>
    <w:p>
      <w:pPr>
        <w:pStyle w:val="FirstParagraph"/>
      </w:pPr>
      <w:r>
        <w:rPr>
          <w:rFonts w:hint="eastAsia"/>
        </w:rPr>
        <w:t xml:space="preserve">英国国家统计局(ONS)周三公布，2026年第一季度GDP环比增长0.6%，为近一年来最快增速，并在七国集团中领跑——同期美国仅增长0.5%，加拿大0.4%，德国0.3%，意大利0.2%，法国陷于零增长。增长结构相对均衡：服务业环比扩张0.8%，建筑业增长0.4%，生产部门增长0.2%；从支出端看，家庭消费增长0.6%，政府支出增长0.4%，企业投资增长0.7%。同比口径上，一季度GDP同比增长0.9%，2025年全年增速1.4%。</w:t>
      </w:r>
    </w:p>
    <w:p>
      <w:pPr>
        <w:pStyle w:val="BodyText"/>
      </w:pPr>
      <w:r>
        <w:rPr>
          <w:rFonts w:hint="eastAsia"/>
        </w:rPr>
        <w:t xml:space="preserve">更出乎市场预料的是3月单月数据。GDP月环比增长0.3%，明显好于市场普遍预期的萎缩0.2%。ONS经济统计主管Liz</w:t>
      </w:r>
      <w:r>
        <w:t xml:space="preserve"> </w:t>
      </w:r>
      <w:r>
        <w:rPr>
          <w:rFonts w:hint="eastAsia"/>
        </w:rPr>
        <w:t xml:space="preserve">McKeown在简报中称，本季度的增长是”</w:t>
      </w:r>
      <w:r>
        <w:rPr>
          <w:rFonts w:hint="eastAsia"/>
        </w:rPr>
        <w:t xml:space="preserve">“服务业各分项的广泛回升”</w:t>
      </w:r>
      <w:r>
        <w:rPr>
          <w:rFonts w:hint="eastAsia"/>
        </w:rPr>
        <w:t xml:space="preserve">“推动的。</w:t>
      </w:r>
    </w:p>
    <w:p>
      <w:pPr>
        <w:pStyle w:val="BodyText"/>
      </w:pPr>
      <w:r>
        <w:rPr>
          <w:rFonts w:hint="eastAsia"/>
        </w:rPr>
        <w:t xml:space="preserve">财政大臣Reeves借数据为政府背书，称这表明执政团队”</w:t>
      </w:r>
      <w:r>
        <w:rPr>
          <w:rFonts w:hint="eastAsia"/>
        </w:rPr>
        <w:t xml:space="preserve">“有正确的经济方案”</w:t>
      </w:r>
      <w:r>
        <w:rPr>
          <w:rFonts w:hint="eastAsia"/>
        </w:rPr>
        <w:t xml:space="preserve">“。但分析人士普遍提醒，该数据是回望性的，统计窗口的截止时点早于伊朗战事冲击全球经济、也早于本月初地方选举失利触发的工党内部动荡。换言之，0.6%的环比读数衡量的是一个已经结束的英国。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Office for National Statistics. (2026, May 14). GDP first quarterly estimate, UK: January to March 2026. ONS. https://www.ons.gov.uk/economy/grossdomesticproductgdp/bulletins/gdpfirstquarterlyestimateuk/januarytomarch2026</w:t>
      </w:r>
      <w:r>
        <w:t xml:space="preserve"> </w:t>
      </w:r>
      <w:r>
        <w:t xml:space="preserve">[2] CNBC. (2026, May 14). UK Q1 GDP 2026. CNBC. https://www.cnbc.com/2026/05/14/uk-q1-gdp-2026.html</w:t>
      </w:r>
      <w:r>
        <w:t xml:space="preserve"> </w:t>
      </w:r>
      <w:r>
        <w:t xml:space="preserve">[3] Bloomberg. (2026, May 14). UK growth surge under threat from Iran war, political turmoil. Bloomberg. https://www.bloomberg.com/news/articles/2026-05-14/uk-growth-surge-under-threat-from-iran-war-political-turmoil</w:t>
      </w:r>
    </w:p>
    <w:p>
      <w:r>
        <w:pict>
          <v:rect style="width:0;height:1.5pt" o:hralign="center" o:hrstd="t" o:hr="t"/>
        </w:pict>
      </w:r>
    </w:p>
    <w:bookmarkEnd w:id="9"/>
    <w:bookmarkStart w:id="10" w:name="英伦银行mann于lse演讲警告外部失衡与国债市场结构性风险"/>
    <w:p>
      <w:pPr>
        <w:pStyle w:val="Heading3"/>
      </w:pPr>
      <w:r>
        <w:rPr>
          <w:rFonts w:hint="eastAsia"/>
        </w:rPr>
        <w:t xml:space="preserve">英伦银行Mann于LSE演讲，警告外部失衡与国债市场结构性风险</w:t>
      </w:r>
    </w:p>
    <w:p>
      <w:pPr>
        <w:pStyle w:val="FirstParagraph"/>
      </w:pPr>
      <w:r>
        <w:rPr>
          <w:rFonts w:hint="eastAsia"/>
        </w:rPr>
        <w:t xml:space="preserve">英伦银行货币政策委员会委员Catherine</w:t>
      </w:r>
      <w:r>
        <w:t xml:space="preserve"> </w:t>
      </w:r>
      <w:r>
        <w:rPr>
          <w:rFonts w:hint="eastAsia"/>
        </w:rPr>
        <w:t xml:space="preserve">Mann于伦敦政经学院(LSE)发表演讲，题为”</w:t>
      </w:r>
      <w:r>
        <w:rPr>
          <w:rFonts w:hint="eastAsia"/>
        </w:rPr>
        <w:t xml:space="preserve">“旧风险敞口、新参与者：英国外部失衡对货币政策的启示”</w:t>
      </w:r>
      <w:r>
        <w:rPr>
          <w:rFonts w:hint="eastAsia"/>
        </w:rPr>
        <w:t xml:space="preserve">“，英伦银行同步于下午3时刊出全文。她从三个维度拆解英国当前面临的对外脆弱性：其一，霍尔木兹海峡若中断通行将带来能源价格冲击，扩大英国贸易逆差——英国是七国集团中对能源进口依赖度最高的经济体；其二，汇率与资产价格波动通过估值效应作用于英国净国际投资头寸；其三，国债持有者结构的变化对货币政策传导构成新的约束。</w:t>
      </w:r>
    </w:p>
    <w:p>
      <w:pPr>
        <w:pStyle w:val="BodyText"/>
      </w:pPr>
      <w:r>
        <w:rPr>
          <w:rFonts w:hint="eastAsia"/>
        </w:rPr>
        <w:t xml:space="preserve">演讲的宏观背景颇为严峻。10年期英国国债收益率已升至5.13%，为2008年7月以来最高；30年期触及5.81%，为1998年以来高点。作为参照，2022年Truss”</w:t>
      </w:r>
      <w:r>
        <w:rPr>
          <w:rFonts w:hint="eastAsia"/>
        </w:rPr>
        <w:t xml:space="preserve">“迷你预算”</w:t>
      </w:r>
      <w:r>
        <w:rPr>
          <w:rFonts w:hint="eastAsia"/>
        </w:rPr>
        <w:t xml:space="preserve">“危机期间30年期国债收益率峰值仅为5.0%——当前长端利率水平已实质性超越那一历史性紧张时刻，只是这一轮的攀升节奏更平缓，分摊在数月之中。英伦银行的银行利率自4月30日起维持在3.75%。</w:t>
      </w:r>
    </w:p>
    <w:p>
      <w:pPr>
        <w:pStyle w:val="BodyText"/>
      </w:pPr>
      <w:r>
        <w:rPr>
          <w:rFonts w:hint="eastAsia"/>
        </w:rPr>
        <w:t xml:space="preserve">同日还有两场重磅发言：英伦银行首席经济学家Huw</w:t>
      </w:r>
      <w:r>
        <w:t xml:space="preserve"> </w:t>
      </w:r>
      <w:r>
        <w:rPr>
          <w:rFonts w:hint="eastAsia"/>
        </w:rPr>
        <w:t xml:space="preserve">Pill下午4时15分出席NatWest炉边对话，副行长Sasha</w:t>
      </w:r>
      <w:r>
        <w:t xml:space="preserve"> </w:t>
      </w:r>
      <w:r>
        <w:rPr>
          <w:rFonts w:hint="eastAsia"/>
        </w:rPr>
        <w:t xml:space="preserve">Mills下午1时出席《金融时报》数字资产峰会。市场对货币政策路径的解读高度依赖这一连串信号。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Mann, C. L. (2026, May). Catherine L. Mann speech at the London School of Economics. Bank of England. https://www.bankofengland.co.uk/speech/2026/may/catherine-l-mann-speech-at-the-london-school-of-economics</w:t>
      </w:r>
    </w:p>
    <w:p>
      <w:r>
        <w:pict>
          <v:rect style="width:0;height:1.5pt" o:hralign="center" o:hrstd="t" o:hr="t"/>
        </w:pict>
      </w:r>
    </w:p>
    <w:bookmarkEnd w:id="10"/>
    <w:bookmarkStart w:id="11" w:name="英镑回落国债收益率逼近多年高位政治风险压倒强劲gdp"/>
    <w:p>
      <w:pPr>
        <w:pStyle w:val="Heading3"/>
      </w:pPr>
      <w:r>
        <w:rPr>
          <w:rFonts w:hint="eastAsia"/>
        </w:rPr>
        <w:t xml:space="preserve">英镑回落、国债收益率逼近多年高位，政治风险压倒强劲GDP</w:t>
      </w:r>
    </w:p>
    <w:p>
      <w:pPr>
        <w:pStyle w:val="FirstParagraph"/>
      </w:pPr>
      <w:r>
        <w:rPr>
          <w:rFonts w:hint="eastAsia"/>
        </w:rPr>
        <w:t xml:space="preserve">强劲的GDP数据未能挽救英镑。周三英镑兑美元下跌约0.6%，报1.3523美元；10年期英国国债收益率收报5.028%，当日下行4个基点，但仍贴近过去十八年的高位5.13%；30年期收益率约5.695%，距离5.81%的28年高点仅一步之遥。自霍尔木兹海峡冲突升级以来，英国国债的抛压在七国集团中仅次于意大利。</w:t>
      </w:r>
    </w:p>
    <w:p>
      <w:pPr>
        <w:pStyle w:val="BodyText"/>
      </w:pPr>
      <w:r>
        <w:rPr>
          <w:rFonts w:hint="eastAsia"/>
        </w:rPr>
        <w:t xml:space="preserve">债市的核心忧虑并非通胀，而是政治。市场押注：如果工党内部由比Reeves更左倾的人选接任党魁，财政规则可能松动，国债净发行量将进一步上升。Pantheon</w:t>
      </w:r>
      <w:r>
        <w:t xml:space="preserve"> </w:t>
      </w:r>
      <w:r>
        <w:rPr>
          <w:rFonts w:hint="eastAsia"/>
        </w:rPr>
        <w:t xml:space="preserve">Macroeconomics测算，若长端利率持续维持当前水平，财政部利息支出将比秋季预算所做的假设高出约180亿英镑——这一缺口将吃掉Reeves辛苦攒下的财政空间。Rabobank则直言英镑”</w:t>
      </w:r>
      <w:r>
        <w:rPr>
          <w:rFonts w:hint="eastAsia"/>
        </w:rPr>
        <w:t xml:space="preserve">“脆弱”</w:t>
      </w:r>
      <w:r>
        <w:rPr>
          <w:rFonts w:hint="eastAsia"/>
        </w:rPr>
        <w:t xml:space="preserve">“，并称其为”</w:t>
      </w:r>
      <w:r>
        <w:rPr>
          <w:rFonts w:hint="eastAsia"/>
        </w:rPr>
        <w:t xml:space="preserve">“今天最脆弱的货币”</w:t>
      </w:r>
      <w:r>
        <w:t xml:space="preserve">“。</w:t>
      </w:r>
    </w:p>
    <w:p>
      <w:pPr>
        <w:pStyle w:val="BodyText"/>
      </w:pPr>
      <w:r>
        <w:rPr>
          <w:rFonts w:hint="eastAsia"/>
        </w:rPr>
        <w:t xml:space="preserve">Reeves在GDP发布会上强调，党内的领导权之争”</w:t>
      </w:r>
      <w:r>
        <w:rPr>
          <w:rFonts w:hint="eastAsia"/>
        </w:rPr>
        <w:t xml:space="preserve">“会让国家陷入混乱”</w:t>
      </w:r>
      <w:r>
        <w:rPr>
          <w:rFonts w:hint="eastAsia"/>
        </w:rPr>
        <w:t xml:space="preserve">“；唐宁街放话首相”</w:t>
      </w:r>
      <w:r>
        <w:rPr>
          <w:rFonts w:hint="eastAsia"/>
        </w:rPr>
        <w:t xml:space="preserve">“无意辞职”</w:t>
      </w:r>
      <w:r>
        <w:rPr>
          <w:rFonts w:hint="eastAsia"/>
        </w:rPr>
        <w:t xml:space="preserve">“。这与2022年Truss危机的相似之处仅在症状层面——长端收益率飙升、英镑承压——但2022年时长端国债一周内跳升约120个基点，由财政自身的可信度危机驱动；本轮则是政治不确定性与全球高利率并存，节奏更慢，伤害却在累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CNBC. (2026, May 14). UK Labour leadership challenge: Wes Streeting resigns. CNBC. https://www.cnbc.com/2026/05/14/uk-labour-leadership-challenge-starmer-rivals.html</w:t>
      </w:r>
      <w:r>
        <w:t xml:space="preserve"> </w:t>
      </w:r>
      <w:r>
        <w:t xml:space="preserve">[6] Bloomberg. (2026, May 14). FTSE 100 live: Keir Starmer updates, pound, Burberry, JLR, bonds, Trump-Xi, oil prices, Iran — what’s moving UK markets. Bloomberg. https://www.bloomberg.com/news/live-blog/2026-05-14/ftse-100-live-keir-starmer-updates-pound-burberry-jlr-bonds-trump-xi-oil-prices-iran-what-s-moving-uk-markets-right-now-markets-today</w:t>
      </w:r>
      <w:r>
        <w:t xml:space="preserve"> </w:t>
      </w:r>
      <w:r>
        <w:t xml:space="preserve">[7] Bloomberg. (2026, May 14). UK growth surge under threat from Iran war, political turmoil. Bloomberg. https://www.bloomberg.com/news/articles/2026-05-14/uk-growth-surge-under-threat-from-iran-war-political-turmoil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卫生大臣streeting辞职公开称starmer无法带工党走完下一届大选"/>
    <w:p>
      <w:pPr>
        <w:pStyle w:val="Heading3"/>
      </w:pPr>
      <w:r>
        <w:rPr>
          <w:rFonts w:hint="eastAsia"/>
        </w:rPr>
        <w:t xml:space="preserve">卫生大臣Streeting辞职，公开称Starmer无法带工党走完下一届大选</w:t>
      </w:r>
    </w:p>
    <w:p>
      <w:pPr>
        <w:pStyle w:val="FirstParagraph"/>
      </w:pPr>
      <w:r>
        <w:rPr>
          <w:rFonts w:hint="eastAsia"/>
        </w:rPr>
        <w:t xml:space="preserve">5月14日上午，卫生大臣Wes</w:t>
      </w:r>
      <w:r>
        <w:t xml:space="preserve"> </w:t>
      </w:r>
      <w:r>
        <w:rPr>
          <w:rFonts w:hint="eastAsia"/>
        </w:rPr>
        <w:t xml:space="preserve">Streeting在X平台发布辞职信，宣布退出Starmer内阁，并直言”</w:t>
      </w:r>
      <w:r>
        <w:rPr>
          <w:rFonts w:hint="eastAsia"/>
        </w:rPr>
        <w:t xml:space="preserve">“对您已失去信心”</w:t>
      </w:r>
      <w:r>
        <w:rPr>
          <w:rFonts w:hint="eastAsia"/>
        </w:rPr>
        <w:t xml:space="preserve">“。在这封措辞罕见直白的信中，他写道：”</w:t>
      </w:r>
      <w:r>
        <w:rPr>
          <w:rFonts w:hint="eastAsia"/>
        </w:rPr>
        <w:t xml:space="preserve">“现在已经很清楚，您不会带领工党进入下一届大选……我们需要愿景，得到的却是真空；我们需要方向，得到的却是漂移。”</w:t>
      </w:r>
      <w:r>
        <w:rPr>
          <w:rFonts w:hint="eastAsia"/>
        </w:rPr>
        <w:t xml:space="preserve">“他称继续留任为”</w:t>
      </w:r>
      <w:r>
        <w:rPr>
          <w:rFonts w:hint="eastAsia"/>
        </w:rPr>
        <w:t xml:space="preserve">“不光彩、不讲原则”</w:t>
      </w:r>
      <w:r>
        <w:rPr>
          <w:rFonts w:hint="eastAsia"/>
        </w:rPr>
        <w:t xml:space="preserve">“，但同时为Starmer”</w:t>
      </w:r>
      <w:r>
        <w:rPr>
          <w:rFonts w:hint="eastAsia"/>
        </w:rPr>
        <w:t xml:space="preserve">“有勇气和政治家风范”</w:t>
      </w:r>
      <w:r>
        <w:rPr>
          <w:rFonts w:hint="eastAsia"/>
        </w:rPr>
        <w:t xml:space="preserve">“将英国留在伊朗战事之外致谢。</w:t>
      </w:r>
    </w:p>
    <w:p>
      <w:pPr>
        <w:pStyle w:val="BodyText"/>
      </w:pPr>
      <w:r>
        <w:rPr>
          <w:rFonts w:hint="eastAsia"/>
        </w:rPr>
        <w:t xml:space="preserve">触发辞职的直接事件是5月7日的地方选举：工党丢失约1,500个议席，Farage领导的Reform</w:t>
      </w:r>
      <w:r>
        <w:t xml:space="preserve"> </w:t>
      </w:r>
      <w:r>
        <w:rPr>
          <w:rFonts w:hint="eastAsia"/>
        </w:rPr>
        <w:t xml:space="preserve">UK净增1,454席。目前公开要求Starmer辞职的工党议员约94人，公开表态支持其留任的为161人；引发党魁挑战所需的81位议员提名门槛（占工党403席的20%）据报已经凑齐。该20%门槛是工党2021年从此前的10%上调而来，目的恰恰是抬高党魁挑战的发起难度。</w:t>
      </w:r>
    </w:p>
    <w:p>
      <w:pPr>
        <w:pStyle w:val="BodyText"/>
      </w:pPr>
      <w:r>
        <w:rPr>
          <w:rFonts w:hint="eastAsia"/>
        </w:rPr>
        <w:t xml:space="preserve">Streeting自2024年大选以来出任卫生大臣，他在辞职信中点名了3月NHS等候名单减少11万人的成绩，并呼吁党内进行”</w:t>
      </w:r>
      <w:r>
        <w:rPr>
          <w:rFonts w:hint="eastAsia"/>
        </w:rPr>
        <w:t xml:space="preserve">“理念之争，而非个人之争”</w:t>
      </w:r>
      <w:r>
        <w:rPr>
          <w:rFonts w:hint="eastAsia"/>
        </w:rPr>
        <w:t xml:space="preserve">“。被视为潜在挑战者的还包括副首相Angela</w:t>
      </w:r>
      <w:r>
        <w:t xml:space="preserve"> </w:t>
      </w:r>
      <w:r>
        <w:rPr>
          <w:rFonts w:hint="eastAsia"/>
        </w:rPr>
        <w:t xml:space="preserve">Rayner和大曼彻斯特市长Andy</w:t>
      </w:r>
      <w:r>
        <w:t xml:space="preserve"> </w:t>
      </w:r>
      <w:r>
        <w:rPr>
          <w:rFonts w:hint="eastAsia"/>
        </w:rPr>
        <w:t xml:space="preserve">Burnham。唐宁街当日重申首相”</w:t>
      </w:r>
      <w:r>
        <w:rPr>
          <w:rFonts w:hint="eastAsia"/>
        </w:rPr>
        <w:t xml:space="preserve">“无意辞职”</w:t>
      </w:r>
      <w:r>
        <w:t xml:space="preserve">“。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Al Jazeera. (2026, May 14). UK Health Secretary Wes Streeting resigns from government. Al Jazeera. https://www.aljazeera.com/news/2026/5/14/uk-health-secretary-wes-streeting-resigns-from-government</w:t>
      </w:r>
      <w:r>
        <w:t xml:space="preserve"> </w:t>
      </w:r>
      <w:r>
        <w:t xml:space="preserve">[9] Bloomberg. (2026, May 14). Starmer rival Streeting quits, paving way for leadership bid. Bloomberg. https://www.bloomberg.com/news/articles/2026-05-14/starmer-rival-streeting-quits-paving-way-for-leadership-bid</w:t>
      </w:r>
      <w:r>
        <w:t xml:space="preserve"> </w:t>
      </w:r>
      <w:r>
        <w:t xml:space="preserve">[10] CNN. (2026, May 14). Streeting resigns as Health Secretary, dealing blow to Starmer. CNN. https://edition.cnn.com/2026/05/14/uk/streeting-resigns-health-secretary-starmer-uk-intl</w:t>
      </w:r>
      <w:r>
        <w:t xml:space="preserve"> </w:t>
      </w:r>
      <w:r>
        <w:t xml:space="preserve">[11] CNBC. (2026, May 14). UK Labour leadership challenge: Wes Streeting resigns. CNBC. https://www.cnbc.com/2026/05/14/uk-labour-leadership-challenge-starmer-rivals.html</w:t>
      </w:r>
    </w:p>
    <w:p>
      <w:r>
        <w:pict>
          <v:rect style="width:0;height:1.5pt" o:hralign="center" o:hrstd="t" o:hr="t"/>
        </w:pict>
      </w:r>
    </w:p>
    <w:bookmarkEnd w:id="13"/>
    <w:bookmarkStart w:id="14" w:name="上议院开启国王演讲辩论35余项法案聚焦欧盟伙伴关系与增长"/>
    <w:p>
      <w:pPr>
        <w:pStyle w:val="Heading3"/>
      </w:pPr>
      <w:r>
        <w:rPr>
          <w:rFonts w:hint="eastAsia"/>
        </w:rPr>
        <w:t xml:space="preserve">上议院开启国王演讲辩论，35余项法案聚焦欧盟伙伴关系与增长</w:t>
      </w:r>
    </w:p>
    <w:p>
      <w:pPr>
        <w:pStyle w:val="FirstParagraph"/>
      </w:pPr>
      <w:r>
        <w:rPr>
          <w:rFonts w:hint="eastAsia"/>
        </w:rPr>
        <w:t xml:space="preserve">上议院5月14日开始为期数日的国王演讲实质性辩论，首日聚焦经济增长、贸易和对欧盟关系——这是查尔斯三世5月13日在国会开幕大典上宣读演讲后的第一个全天辩论日。政府本届会期的立法清单含35项以上议案或草案议案，下议院当天同步进行第二日辩论。</w:t>
      </w:r>
    </w:p>
    <w:p>
      <w:pPr>
        <w:pStyle w:val="BodyText"/>
      </w:pPr>
      <w:r>
        <w:rPr>
          <w:rFonts w:hint="eastAsia"/>
        </w:rPr>
        <w:t xml:space="preserve">最受关注的是欧洲伙伴关系法案(European</w:t>
      </w:r>
      <w:r>
        <w:t xml:space="preserve"> Partnership </w:t>
      </w:r>
      <w:r>
        <w:rPr>
          <w:rFonts w:hint="eastAsia"/>
        </w:rPr>
        <w:t xml:space="preserve">Bill)。该法案为未来与欧盟达成的协议提供”</w:t>
      </w:r>
      <w:r>
        <w:rPr>
          <w:rFonts w:hint="eastAsia"/>
        </w:rPr>
        <w:t xml:space="preserve">“框架性授权”</w:t>
      </w:r>
      <w:r>
        <w:rPr>
          <w:rFonts w:hint="eastAsia"/>
        </w:rPr>
        <w:t xml:space="preserve">“，覆盖食品标准、碳定价、排放交易体系(ETS)、电力市场等领域的”</w:t>
      </w:r>
      <w:r>
        <w:rPr>
          <w:rFonts w:hint="eastAsia"/>
        </w:rPr>
        <w:t xml:space="preserve">“动态对齐”</w:t>
      </w:r>
      <w:r>
        <w:rPr>
          <w:rFonts w:hint="eastAsia"/>
        </w:rPr>
        <w:t xml:space="preserve">“——即英国法律将随欧盟规则的更新而自动调整。这是2025年5月英欧首脑会晤”</w:t>
      </w:r>
      <w:r>
        <w:rPr>
          <w:rFonts w:hint="eastAsia"/>
        </w:rPr>
        <w:t xml:space="preserve">“重启”</w:t>
      </w:r>
      <w:r>
        <w:rPr>
          <w:rFonts w:hint="eastAsia"/>
        </w:rPr>
        <w:t xml:space="preserve">“谈判进程后的关键立法落子，但已有批评指其可能让大臣借助二级立法绕开议会的实质表决。</w:t>
      </w:r>
    </w:p>
    <w:p>
      <w:pPr>
        <w:pStyle w:val="BodyText"/>
      </w:pPr>
      <w:r>
        <w:rPr>
          <w:rFonts w:hint="eastAsia"/>
        </w:rPr>
        <w:t xml:space="preserve">其他重头议案包括：小企业延迟付款法案、钢铁工业国有化法案、北部动力铁路法案、民用航空法案、公路（融资）法案（用于推进下泰晤士隧道）、NHS现代化法案（将NHS</w:t>
      </w:r>
      <w:r>
        <w:t xml:space="preserve"> </w:t>
      </w:r>
      <w:r>
        <w:rPr>
          <w:rFonts w:hint="eastAsia"/>
        </w:rPr>
        <w:t xml:space="preserve">England作为独立法定机构撤销），以及到2028年覆盖产科与衰弱症患者的NHS</w:t>
      </w:r>
      <w:r>
        <w:t xml:space="preserve"> App”</w:t>
      </w:r>
      <w:r>
        <w:rPr>
          <w:rFonts w:hint="eastAsia"/>
        </w:rPr>
        <w:t xml:space="preserve">“单一患者档案”</w:t>
      </w:r>
      <w:r>
        <w:rPr>
          <w:rFonts w:hint="eastAsia"/>
        </w:rPr>
        <w:t xml:space="preserve">“。国王在演讲中表示，”</w:t>
      </w:r>
      <w:r>
        <w:rPr>
          <w:rFonts w:hint="eastAsia"/>
        </w:rPr>
        <w:t xml:space="preserve">“本届政府将以力量回应这个世界，致力于建设一个对所有人公平的国家”</w:t>
      </w:r>
      <w:r>
        <w:rPr>
          <w:rFonts w:hint="eastAsia"/>
        </w:rPr>
        <w:t xml:space="preserve">“。辩论开场同日，卫生大臣Streeting递交辞呈，为政府的立法节奏蒙上阴影。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UK Parliament. (2026, May 14). Lords debates the King’s Speech. UK Parliament. https://www.parliament.uk/business/news/2026/may-2026/lords-debates-kings-speech/</w:t>
      </w:r>
      <w:r>
        <w:t xml:space="preserve"> </w:t>
      </w:r>
      <w:r>
        <w:t xml:space="preserve">[13] Cabinet Office. (2026, May 13). The King’s Speech 2026. GOV.UK. https://www.gov.uk/government/speeches/the-kings-speech-2026</w:t>
      </w:r>
      <w:r>
        <w:t xml:space="preserve"> </w:t>
      </w:r>
      <w:r>
        <w:t xml:space="preserve">[14] Cabinet Office. (2026, May 13). King’s Speech to build a stronger and fairer Britain. GOV.UK. https://www.gov.uk/government/news/kings-speech-to-build-a-stronger-and-fairer-britain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4"/>
    <w:bookmarkEnd w:id="15"/>
    <w:bookmarkStart w:id="17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6" w:name="国王演讲推出网络安全与韧性法案监管沙盒框架及数字身份"/>
    <w:p>
      <w:pPr>
        <w:pStyle w:val="Heading3"/>
      </w:pPr>
      <w:r>
        <w:rPr>
          <w:rFonts w:hint="eastAsia"/>
        </w:rPr>
        <w:t xml:space="preserve">国王演讲推出网络安全与韧性法案、监管沙盒框架及数字身份</w:t>
      </w:r>
    </w:p>
    <w:p>
      <w:pPr>
        <w:pStyle w:val="FirstParagraph"/>
      </w:pPr>
      <w:r>
        <w:rPr>
          <w:rFonts w:hint="eastAsia"/>
        </w:rPr>
        <w:t xml:space="preserve">国王演讲将科技治理打包为三项相互衔接的立法。第一项是从上届会期延续而来的网络安全与韧性（网络与信息系统）法案，将2018年NIS法规的适用范围从既有受监管行业扩展到托管IT服务商、数据中心、电动汽车充电桩、家用供暖系统等新型基础设施。法案引入按营业额计算的处罚——标准上限为1,000万英镑或全球营业额2%，严重违规上限抬升至1,700万英镑或4%——并采用”</w:t>
      </w:r>
      <w:r>
        <w:rPr>
          <w:rFonts w:hint="eastAsia"/>
        </w:rPr>
        <w:t xml:space="preserve">“24小时初报、72小时完整报告”</w:t>
      </w:r>
      <w:r>
        <w:rPr>
          <w:rFonts w:hint="eastAsia"/>
        </w:rPr>
        <w:t xml:space="preserve">“的两阶段事件披露机制，与欧盟2026年生效的NIS</w:t>
      </w:r>
      <w:r>
        <w:t xml:space="preserve"> </w:t>
      </w:r>
      <w:r>
        <w:rPr>
          <w:rFonts w:hint="eastAsia"/>
        </w:rPr>
        <w:t xml:space="preserve">2指令在执行节奏上对齐。但该法案适用行业较NIS</w:t>
      </w:r>
      <w:r>
        <w:t xml:space="preserve"> </w:t>
      </w:r>
      <w:r>
        <w:rPr>
          <w:rFonts w:hint="eastAsia"/>
        </w:rPr>
        <w:t xml:space="preserve">2窄，并未覆盖制造业和食品行业，且更多依赖大臣通过二级立法添加要求。</w:t>
      </w:r>
    </w:p>
    <w:p>
      <w:pPr>
        <w:pStyle w:val="BodyText"/>
      </w:pPr>
      <w:r>
        <w:rPr>
          <w:rFonts w:hint="eastAsia"/>
        </w:rPr>
        <w:t xml:space="preserve">第二项是”</w:t>
      </w:r>
      <w:r>
        <w:rPr>
          <w:rFonts w:hint="eastAsia"/>
        </w:rPr>
        <w:t xml:space="preserve">“为增长而监管”</w:t>
      </w:r>
      <w:r>
        <w:rPr>
          <w:rFonts w:hint="eastAsia"/>
        </w:rPr>
        <w:t xml:space="preserve">“法案(Regulating</w:t>
      </w:r>
      <w:r>
        <w:t xml:space="preserve"> for Growth </w:t>
      </w:r>
      <w:r>
        <w:rPr>
          <w:rFonts w:hint="eastAsia"/>
        </w:rPr>
        <w:t xml:space="preserve">Bill)，在全经济范围内确立监管”</w:t>
      </w:r>
      <w:r>
        <w:rPr>
          <w:rFonts w:hint="eastAsia"/>
        </w:rPr>
        <w:t xml:space="preserve">“沙盒”</w:t>
      </w:r>
      <w:r>
        <w:rPr>
          <w:rFonts w:hint="eastAsia"/>
        </w:rPr>
        <w:t xml:space="preserve">“授权——允许AI产品在真实场景中先行测试，相关监管规则可被临时”</w:t>
      </w:r>
      <w:r>
        <w:rPr>
          <w:rFonts w:hint="eastAsia"/>
        </w:rPr>
        <w:t xml:space="preserve">“停用”</w:t>
      </w:r>
      <w:r>
        <w:rPr>
          <w:rFonts w:hint="eastAsia"/>
        </w:rPr>
        <w:t xml:space="preserve">“——同时设立”</w:t>
      </w:r>
      <w:r>
        <w:rPr>
          <w:rFonts w:hint="eastAsia"/>
        </w:rPr>
        <w:t xml:space="preserve">“AI增长实验室”</w:t>
      </w:r>
      <w:r>
        <w:rPr>
          <w:rFonts w:hint="eastAsia"/>
        </w:rPr>
        <w:t xml:space="preserve">“。值得注意的是，政府明确放弃了一部”</w:t>
      </w:r>
      <w:r>
        <w:rPr>
          <w:rFonts w:hint="eastAsia"/>
        </w:rPr>
        <w:t xml:space="preserve">“独立的AI法案”</w:t>
      </w:r>
      <w:r>
        <w:rPr>
          <w:rFonts w:hint="eastAsia"/>
        </w:rPr>
        <w:t xml:space="preserve">“，转而走部门内监管改革路线。</w:t>
      </w:r>
    </w:p>
    <w:p>
      <w:pPr>
        <w:pStyle w:val="BodyText"/>
      </w:pPr>
      <w:r>
        <w:rPr>
          <w:rFonts w:hint="eastAsia"/>
        </w:rPr>
        <w:t xml:space="preserve">第三项是数字服务访问法案，目标到2029年建立一项自愿性的全国数字身份方案；国家安全法案则同步现代化1990年的《计算机滥用法》。CyberUp</w:t>
      </w:r>
      <w:r>
        <w:t xml:space="preserve"> </w:t>
      </w:r>
      <w:r>
        <w:rPr>
          <w:rFonts w:hint="eastAsia"/>
        </w:rPr>
        <w:t xml:space="preserve">Campaign评价《计算机滥用法》改革为”</w:t>
      </w:r>
      <w:r>
        <w:rPr>
          <w:rFonts w:hint="eastAsia"/>
        </w:rPr>
        <w:t xml:space="preserve">“英国网络安全的真正转折点”</w:t>
      </w:r>
      <w:r>
        <w:rPr>
          <w:rFonts w:hint="eastAsia"/>
        </w:rPr>
        <w:t xml:space="preserve">“；律师James</w:t>
      </w:r>
      <w:r>
        <w:t xml:space="preserve"> </w:t>
      </w:r>
      <w:r>
        <w:rPr>
          <w:rFonts w:hint="eastAsia"/>
        </w:rPr>
        <w:t xml:space="preserve">Clark（Spencer</w:t>
      </w:r>
      <w:r>
        <w:t xml:space="preserve"> </w:t>
      </w:r>
      <w:r>
        <w:rPr>
          <w:rFonts w:hint="eastAsia"/>
        </w:rPr>
        <w:t xml:space="preserve">West事务所）表示，网络安全与韧性法案”</w:t>
      </w:r>
      <w:r>
        <w:rPr>
          <w:rFonts w:hint="eastAsia"/>
        </w:rPr>
        <w:t xml:space="preserve">“将使英国与欧盟更新后的标准(NIS</w:t>
      </w:r>
      <w:r>
        <w:t xml:space="preserve"> </w:t>
      </w:r>
      <w:r>
        <w:rPr>
          <w:rFonts w:hint="eastAsia"/>
        </w:rPr>
        <w:t xml:space="preserve">2)更趋接近”</w:t>
      </w:r>
      <w:r>
        <w:t xml:space="preserve">“。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Cabinet Office. (2026, May 13). The King’s Speech 2026. GOV.UK. https://www.gov.uk/government/speeches/the-kings-speech-2026</w:t>
      </w:r>
      <w:r>
        <w:t xml:space="preserve"> </w:t>
      </w:r>
      <w:r>
        <w:t xml:space="preserve">[16] SecurityBrief. (2026, May 13). UK outlines cyber, AI regulatory overhaul in King’s Speech. SecurityBrief. https://securitybrief.co.uk/story/uk-outlines-cyber-ai-regulatory-overhaul-in-king-s-speech</w:t>
      </w:r>
      <w:r>
        <w:t xml:space="preserve"> </w:t>
      </w:r>
      <w:r>
        <w:t xml:space="preserve">[17] House of Lords Library. (2026, May). King’s Speech 2026: Economic growth, trade and EU partnership. UK Parliament. https://lordslibrary.parliament.uk/research-briefings/lln-2026-0020/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6"/>
    <w:bookmarkEnd w:id="17"/>
    <w:bookmarkStart w:id="20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8" w:name="nhs现代化法案进入上议院辩论十年来最大规模nhs重组"/>
    <w:p>
      <w:pPr>
        <w:pStyle w:val="Heading3"/>
      </w:pPr>
      <w:r>
        <w:rPr>
          <w:rFonts w:hint="eastAsia"/>
        </w:rPr>
        <w:t xml:space="preserve">NHS现代化法案进入上议院辩论，十年来最大规模NHS重组</w:t>
      </w:r>
    </w:p>
    <w:p>
      <w:pPr>
        <w:pStyle w:val="FirstParagraph"/>
      </w:pPr>
      <w:r>
        <w:rPr>
          <w:rFonts w:hint="eastAsia"/>
        </w:rPr>
        <w:t xml:space="preserve">NHS现代化法案将正式撤销NHS</w:t>
      </w:r>
      <w:r>
        <w:t xml:space="preserve"> </w:t>
      </w:r>
      <w:r>
        <w:rPr>
          <w:rFonts w:hint="eastAsia"/>
        </w:rPr>
        <w:t xml:space="preserve">England作为独立法定机构的地位，其职能回归卫生与社会照护大臣及其部门(DHSC)，从而结束2012年《健康与社会照护法》（即所谓Lansley改革）所设立的”</w:t>
      </w:r>
      <w:r>
        <w:rPr>
          <w:rFonts w:hint="eastAsia"/>
        </w:rPr>
        <w:t xml:space="preserve">“距离化”</w:t>
      </w:r>
      <w:r>
        <w:rPr>
          <w:rFonts w:hint="eastAsia"/>
        </w:rPr>
        <w:t xml:space="preserve">“治理模式。Lansley法案在2013年4月生效，把通过初级照护信托(PCT)运作的600亿至800亿英镑预算下放至以全科医生为主导的临床委托组织(CCG)，并构建”</w:t>
      </w:r>
      <w:r>
        <w:rPr>
          <w:rFonts w:hint="eastAsia"/>
        </w:rPr>
        <w:t xml:space="preserve">“内部市场”</w:t>
      </w:r>
      <w:r>
        <w:rPr>
          <w:rFonts w:hint="eastAsia"/>
        </w:rPr>
        <w:t xml:space="preserve">“——曾被英国医师协会19年来首次召开紧急会议反对，新冠疫情后该体系逐步被废弃。</w:t>
      </w:r>
    </w:p>
    <w:p>
      <w:pPr>
        <w:pStyle w:val="BodyText"/>
      </w:pPr>
      <w:r>
        <w:rPr>
          <w:rFonts w:hint="eastAsia"/>
        </w:rPr>
        <w:t xml:space="preserve">新法案除撤销NHS</w:t>
      </w:r>
      <w:r>
        <w:t xml:space="preserve"> </w:t>
      </w:r>
      <w:r>
        <w:rPr>
          <w:rFonts w:hint="eastAsia"/>
        </w:rPr>
        <w:t xml:space="preserve">England外，还将在NHS</w:t>
      </w:r>
      <w:r>
        <w:t xml:space="preserve"> </w:t>
      </w:r>
      <w:r>
        <w:rPr>
          <w:rFonts w:hint="eastAsia"/>
        </w:rPr>
        <w:t xml:space="preserve">App上构建”</w:t>
      </w:r>
      <w:r>
        <w:rPr>
          <w:rFonts w:hint="eastAsia"/>
        </w:rPr>
        <w:t xml:space="preserve">“单一患者档案”</w:t>
      </w:r>
      <w:r>
        <w:rPr>
          <w:rFonts w:hint="eastAsia"/>
        </w:rPr>
        <w:t xml:space="preserve">“，整合医疗与社会照护记录，2028年前覆盖孕产和衰弱症患者，其后扩大；重新划定一体化照护委员会(ICB)职责；撤销Healthwatch，由DHSC新设的”</w:t>
      </w:r>
      <w:r>
        <w:rPr>
          <w:rFonts w:hint="eastAsia"/>
        </w:rPr>
        <w:t xml:space="preserve">“患者声音”</w:t>
      </w:r>
      <w:r>
        <w:rPr>
          <w:rFonts w:hint="eastAsia"/>
        </w:rPr>
        <w:t xml:space="preserve">“职能替代；并将健康服务安全调查机构(HSSIB)并入医疗质量委员会(CQC)。这是十余年来NHS最深度的一次结构调整。</w:t>
      </w:r>
    </w:p>
    <w:p>
      <w:pPr>
        <w:pStyle w:val="BodyText"/>
      </w:pPr>
      <w:r>
        <w:rPr>
          <w:rFonts w:hint="eastAsia"/>
        </w:rPr>
        <w:t xml:space="preserve">辩论的时间点颇具讽刺——同一天，主导这套改革的卫生大臣Streeting辞职。截至2026年4月，英格兰NHS非急诊等候名单约725万人。智库The</w:t>
      </w:r>
      <w:r>
        <w:t xml:space="preserve"> King’s </w:t>
      </w:r>
      <w:r>
        <w:rPr>
          <w:rFonts w:hint="eastAsia"/>
        </w:rPr>
        <w:t xml:space="preserve">Fund首席执行官Sarah</w:t>
      </w:r>
      <w:r>
        <w:t xml:space="preserve"> </w:t>
      </w:r>
      <w:r>
        <w:rPr>
          <w:rFonts w:hint="eastAsia"/>
        </w:rPr>
        <w:t xml:space="preserve">Woolnough评价：“</w:t>
      </w:r>
      <w:r>
        <w:rPr>
          <w:rFonts w:hint="eastAsia"/>
        </w:rPr>
        <w:t xml:space="preserve">“该法案的多数条款不会对患者的日常体验产生太大影响，因为它聚焦的是NHS如何被组织，而非照护本身。”</w:t>
      </w:r>
      <w:r>
        <w:rPr>
          <w:rFonts w:hint="eastAsia"/>
        </w:rPr>
        <w:t xml:space="preserve">“她同时指出，单一患者档案”</w:t>
      </w:r>
      <w:r>
        <w:rPr>
          <w:rFonts w:hint="eastAsia"/>
        </w:rPr>
        <w:t xml:space="preserve">“可能是真正意义上的改变”</w:t>
      </w:r>
      <w:r>
        <w:rPr>
          <w:rFonts w:hint="eastAsia"/>
        </w:rPr>
        <w:t xml:space="preserve">“，但”</w:t>
      </w:r>
      <w:r>
        <w:rPr>
          <w:rFonts w:hint="eastAsia"/>
        </w:rPr>
        <w:t xml:space="preserve">“以往建立单一患者档案的尝试要么失败要么被推迟”</w:t>
      </w:r>
      <w:r>
        <w:t xml:space="preserve">“。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UK Parliament. (2026, May 14). Lords debates the King’s Speech. UK Parliament. https://www.parliament.uk/business/news/2026/may-2026/lords-debates-kings-speech/</w:t>
      </w:r>
      <w:r>
        <w:t xml:space="preserve"> </w:t>
      </w:r>
      <w:r>
        <w:t xml:space="preserve">[19] Cabinet Office. (2026, May 13). The King’s Speech 2026. GOV.UK. https://www.gov.uk/government/speeches/the-kings-speech-2026</w:t>
      </w:r>
      <w:r>
        <w:t xml:space="preserve"> </w:t>
      </w:r>
      <w:r>
        <w:t xml:space="preserve">[20] The King’s Fund. (2026, May 13). TKF responds to King’s Speech NHS Modernisation Bill. The King’s Fund. https://www.kingsfund.org.uk/insight-and-analysis/press-releases/tkf-responds-king-speech-nhs-modernisation-bill</w:t>
      </w:r>
    </w:p>
    <w:p>
      <w:r>
        <w:pict>
          <v:rect style="width:0;height:1.5pt" o:hralign="center" o:hrstd="t" o:hr="t"/>
        </w:pict>
      </w:r>
    </w:p>
    <w:bookmarkEnd w:id="18"/>
    <w:bookmarkStart w:id="19" w:name="tuc发起工作场所行动日声援巴勒斯坦nakba-78周年"/>
    <w:p>
      <w:pPr>
        <w:pStyle w:val="Heading3"/>
      </w:pPr>
      <w:r>
        <w:rPr>
          <w:rFonts w:hint="eastAsia"/>
        </w:rPr>
        <w:t xml:space="preserve">TUC发起”</w:t>
      </w:r>
      <w:r>
        <w:rPr>
          <w:rFonts w:hint="eastAsia"/>
        </w:rPr>
        <w:t xml:space="preserve">“工作场所行动日”</w:t>
      </w:r>
      <w:r>
        <w:rPr>
          <w:rFonts w:hint="eastAsia"/>
        </w:rPr>
        <w:t xml:space="preserve">“声援巴勒斯坦，Nakba</w:t>
      </w:r>
      <w:r>
        <w:t xml:space="preserve"> </w:t>
      </w:r>
      <w:r>
        <w:rPr>
          <w:rFonts w:hint="eastAsia"/>
        </w:rPr>
        <w:t xml:space="preserve">78周年</w:t>
      </w:r>
    </w:p>
    <w:p>
      <w:pPr>
        <w:pStyle w:val="FirstParagraph"/>
      </w:pPr>
      <w:r>
        <w:rPr>
          <w:rFonts w:hint="eastAsia"/>
        </w:rPr>
        <w:t xml:space="preserve">英国职工大会(TUC)5月14日协调发起全国性”</w:t>
      </w:r>
      <w:r>
        <w:rPr>
          <w:rFonts w:hint="eastAsia"/>
        </w:rPr>
        <w:t xml:space="preserve">“工作场所行动日”</w:t>
      </w:r>
      <w:r>
        <w:rPr>
          <w:rFonts w:hint="eastAsia"/>
        </w:rPr>
        <w:t xml:space="preserve">“声援巴勒斯坦，恰逢”</w:t>
      </w:r>
      <w:r>
        <w:t xml:space="preserve">“Nakba”</w:t>
      </w:r>
      <w:r>
        <w:rPr>
          <w:rFonts w:hint="eastAsia"/>
        </w:rPr>
        <w:t xml:space="preserve">“78周年——1948年5月以色列建国前后，约75万名巴勒斯坦人被迫流离失所，超过1.5万人遇难，包括Deir</w:t>
      </w:r>
      <w:r>
        <w:t xml:space="preserve"> </w:t>
      </w:r>
      <w:r>
        <w:rPr>
          <w:rFonts w:hint="eastAsia"/>
        </w:rPr>
        <w:t xml:space="preserve">Yassin、Tantura、Haifa等地的有据可查的屠杀事件。</w:t>
      </w:r>
    </w:p>
    <w:p>
      <w:pPr>
        <w:pStyle w:val="BodyText"/>
      </w:pPr>
      <w:r>
        <w:rPr>
          <w:rFonts w:hint="eastAsia"/>
        </w:rPr>
        <w:t xml:space="preserve">此次行动由三大工会联盟联合背书：英国TUC、苏格兰TUC(STUC)和爱尔兰工会大会(ICTU)，覆盖不列颠和爱尔兰的80余个附属工会。英国最大公共部门工会UNISON、文官工会PCS均参与其中。建议形式包括午餐学习会、和平抗议、静坐、罢工以及数字声援活动。BDS（抵制、撤资、制裁）全国委员会正式认可此次行动，伦敦的声援大游行定于下个周六举行。</w:t>
      </w:r>
    </w:p>
    <w:p>
      <w:pPr>
        <w:pStyle w:val="BodyText"/>
      </w:pPr>
      <w:r>
        <w:rPr>
          <w:rFonts w:hint="eastAsia"/>
        </w:rPr>
        <w:t xml:space="preserve">英国工会运动对巴勒斯坦的声援并非新事——PCS与TUC此前已联合开发”</w:t>
      </w:r>
      <w:r>
        <w:rPr>
          <w:rFonts w:hint="eastAsia"/>
        </w:rPr>
        <w:t xml:space="preserve">“挑战性对话”</w:t>
      </w:r>
      <w:r>
        <w:rPr>
          <w:rFonts w:hint="eastAsia"/>
        </w:rPr>
        <w:t xml:space="preserve">“培训课程，帮助工会代表应对工作场所的分歧；世界工会联合会(WFTU)也在多年来反复呼吁会员组织升级对巴勒斯坦的实质团结。此次行动选择将历史纪念与工作场所政治结合，是英国工会近年罕见地围绕一个国际议题进行的全国协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Trades Union Congress. (2026, May 14). Workplace Day of Action for Palestine — 14 May 2026. TUC. https://www.tuc.org.uk/news/workplace-day-action-palestine-14-may-2026</w:t>
      </w:r>
      <w:r>
        <w:t xml:space="preserve"> </w:t>
      </w:r>
      <w:r>
        <w:t xml:space="preserve">[22] UNISON. (2026, May). Workplace Day of Action for Palestine, May 2026. UNISON. https://www.unison.org.uk/events/workplace-day-of-action-for-palestine-may-2026/</w:t>
      </w:r>
      <w:r>
        <w:t xml:space="preserve"> </w:t>
      </w:r>
      <w:r>
        <w:t xml:space="preserve">[23] Scottish Trades Union Congress. (2026, May). STUC supports call from the BDS National Committee and Palestinian trade unions to escalate action. STUC. https://www.stuc.org.uk/news/news/–stuc-supports-call-from-the-bds-national-committee-and-palestinian-trade-unions-to-escal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9"/>
    <w:bookmarkEnd w:id="20"/>
    <w:bookmarkStart w:id="21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2026-05-14T13:26:19Z</dcterms:created>
  <dcterms:modified xsi:type="dcterms:W3CDTF">2026-05-14T13:26:19Z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