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美国每日热点新闻-2026年5月19日"/>
    <w:p>
      <w:pPr>
        <w:pStyle w:val="Heading1"/>
      </w:pPr>
      <w:r>
        <w:rPr>
          <w:rFonts w:hint="eastAsia"/>
        </w:rPr>
        <w:t xml:space="preserve">美国每日热点新闻</w:t>
      </w:r>
      <w:r>
        <w:t xml:space="preserve"> — </w:t>
      </w:r>
      <w:r>
        <w:rPr>
          <w:rFonts w:hint="eastAsia"/>
        </w:rPr>
        <w:t xml:space="preserve">2026年5月19日</w:t>
      </w:r>
    </w:p>
    <w:bookmarkStart w:id="11" w:name="一经济与市场"/>
    <w:p>
      <w:pPr>
        <w:pStyle w:val="Heading2"/>
      </w:pPr>
      <w:r>
        <w:rPr>
          <w:rFonts w:hint="eastAsia"/>
        </w:rPr>
        <w:t xml:space="preserve">一、经济与市场</w:t>
      </w:r>
    </w:p>
    <w:bookmarkStart w:id="9" w:name="家得宝一季度营收417.7亿美元超预期净利润同比缩水4.2"/>
    <w:p>
      <w:pPr>
        <w:pStyle w:val="Heading3"/>
      </w:pPr>
      <w:r>
        <w:rPr>
          <w:rFonts w:hint="eastAsia"/>
        </w:rPr>
        <w:t xml:space="preserve">家得宝一季度营收417.7亿美元超预期，净利润同比缩水4.2%</w:t>
      </w:r>
    </w:p>
    <w:p>
      <w:pPr>
        <w:pStyle w:val="FirstParagraph"/>
      </w:pPr>
      <w:r>
        <w:rPr>
          <w:rFonts w:hint="eastAsia"/>
        </w:rPr>
        <w:t xml:space="preserve">家得宝5月19日公布2026财年第一季度业绩，调整后每股收益3.43美元，高于FactSet分析师一致预期的3.41美元；营收417.7亿美元，同比增长近5%，也高于约415.9亿美元的市场预期</w:t>
      </w:r>
      <w:r>
        <w:t xml:space="preserve"> [1]。</w:t>
      </w:r>
    </w:p>
    <w:p>
      <w:pPr>
        <w:pStyle w:val="BodyText"/>
      </w:pPr>
      <w:r>
        <w:rPr>
          <w:rFonts w:hint="eastAsia"/>
        </w:rPr>
        <w:t xml:space="preserve">业绩亮丽的表头掩盖了住房链条更深的疲态。当季净利润32.9亿美元，去年同期为34.3亿美元，同比下滑约4.2%；摊薄后每股净利从3.45美元降至3.30美元。可比销售额仅增长0.6%，美国本土可比销售额增速更低，只有0.4%。客流走弱是更值得警惕的信号——可比客户交易笔数下降1.3%，平均客单价从90.71美元升至92.76美元，靠每单多花的2.3%撑起整体增速</w:t>
      </w:r>
      <w:r>
        <w:t xml:space="preserve"> [1]。</w:t>
      </w:r>
    </w:p>
    <w:p>
      <w:pPr>
        <w:pStyle w:val="BodyText"/>
      </w:pPr>
      <w:r>
        <w:rPr>
          <w:rFonts w:hint="eastAsia"/>
        </w:rPr>
        <w:t xml:space="preserve">首席执行官特德·德克尔(Ted</w:t>
      </w:r>
      <w:r>
        <w:t xml:space="preserve"> </w:t>
      </w:r>
      <w:r>
        <w:rPr>
          <w:rFonts w:hint="eastAsia"/>
        </w:rPr>
        <w:t xml:space="preserve">Decker)将这种“客户愿意花钱、但不愿意大动土木”的格局归因于宏观压力。他表示“我们业务的潜在需求与2025财年大体相似，但消费者不确定性更大、住房可负担性压力更重”</w:t>
      </w:r>
      <w:r>
        <w:t xml:space="preserve"> </w:t>
      </w:r>
      <w:r>
        <w:rPr>
          <w:rFonts w:hint="eastAsia"/>
        </w:rPr>
        <w:t xml:space="preserve">[1]。家得宝目前面临的两道夹板分别是高位徘徊的按揭利率和持续低迷的二手房成交，使得厨卫翻新、加建露台这类大额可选项目继续被推迟；公司在业绩说明中表示“尚未看到住房活动出现拐点的催化剂”。</w:t>
      </w:r>
    </w:p>
    <w:p>
      <w:pPr>
        <w:pStyle w:val="BodyText"/>
      </w:pPr>
      <w:r>
        <w:rPr>
          <w:rFonts w:hint="eastAsia"/>
        </w:rPr>
        <w:t xml:space="preserve">雪上加霜的还有油价。自2026年2月底美伊战争爆发以来，美国汽油每加仑上涨约1.50美元，挤压了来店客户的可支配收入</w:t>
      </w:r>
      <w:r>
        <w:t xml:space="preserve"> </w:t>
      </w:r>
      <w:r>
        <w:rPr>
          <w:rFonts w:hint="eastAsia"/>
        </w:rPr>
        <w:t xml:space="preserve">[1]。尽管如此，家得宝重申全年指引——总销售额增长2.5%至4.5%，可比销售额从持平到增长2%，全年调整后摊薄每股收益增速维持在持平至增长4%区间，基准为2025财年的14.69美元。</w:t>
      </w:r>
    </w:p>
    <w:p>
      <w:pPr>
        <w:pStyle w:val="BodyText"/>
      </w:pPr>
      <w:r>
        <w:rPr>
          <w:b/>
          <w:bCs/>
        </w:rPr>
        <w:t xml:space="preserve">References</w:t>
      </w:r>
    </w:p>
    <w:p>
      <w:pPr>
        <w:pStyle w:val="BodyText"/>
      </w:pPr>
      <w:r>
        <w:t xml:space="preserve">[1] Repko, M. (2026, May 19). Home Depot (HD) Q1 2026 earnings. CNBC. https://www.cnbc.com/2026/05/19/home-depot-hd-q1-2026-earnings.html</w:t>
      </w:r>
      <w:r>
        <w:t xml:space="preserve"> </w:t>
      </w:r>
      <w:r>
        <w:t xml:space="preserve">[2] Reuters. (2026, May 19). Home Depot Q1 2026 earnings beat, full-year guidance reaffirmed. Yahoo Finance. https://finance.yahoo.com/markets/stocks/articles/home-depot-q1-2026-earnings-111523098.html</w:t>
      </w:r>
    </w:p>
    <w:p>
      <w:r>
        <w:pict>
          <v:rect style="width:0;height:1.5pt" o:hralign="center" o:hrstd="t" o:hr="t"/>
        </w:pict>
      </w:r>
    </w:p>
    <w:bookmarkEnd w:id="9"/>
    <w:bookmarkStart w:id="10" w:name="英伟达明日发布财报市值逼近5万亿但费城半导体指数两日重挫6"/>
    <w:p>
      <w:pPr>
        <w:pStyle w:val="Heading3"/>
      </w:pPr>
      <w:r>
        <w:rPr>
          <w:rFonts w:hint="eastAsia"/>
        </w:rPr>
        <w:t xml:space="preserve">英伟达明日发布财报，市值逼近5万亿但费城半导体指数两日重挫6%</w:t>
      </w:r>
    </w:p>
    <w:p>
      <w:pPr>
        <w:pStyle w:val="FirstParagraph"/>
      </w:pPr>
      <w:r>
        <w:rPr>
          <w:rFonts w:hint="eastAsia"/>
        </w:rPr>
        <w:t xml:space="preserve">英伟达将于美东时间5月20日盘后公布最新季度业绩，华尔街预期每股收益约1.78美元，同比增长约120%；营收预期约792亿美元，同比增幅接近79.5%</w:t>
      </w:r>
      <w:r>
        <w:t xml:space="preserve"> [3]。</w:t>
      </w:r>
    </w:p>
    <w:p>
      <w:pPr>
        <w:pStyle w:val="BodyText"/>
      </w:pPr>
      <w:r>
        <w:rPr>
          <w:rFonts w:hint="eastAsia"/>
        </w:rPr>
        <w:t xml:space="preserve">汇丰分析师Frank</w:t>
      </w:r>
      <w:r>
        <w:t xml:space="preserve"> </w:t>
      </w:r>
      <w:r>
        <w:rPr>
          <w:rFonts w:hint="eastAsia"/>
        </w:rPr>
        <w:t xml:space="preserve">Lee在投资者报告中维持买入评级并上调目标价，理由是英伟达股价的再估值“将由超越传统超大规模云厂商售卖AI</w:t>
      </w:r>
      <w:r>
        <w:t xml:space="preserve"> </w:t>
      </w:r>
      <w:r>
        <w:rPr>
          <w:rFonts w:hint="eastAsia"/>
        </w:rPr>
        <w:t xml:space="preserve">GPU的新叙事驱动”</w:t>
      </w:r>
      <w:r>
        <w:t xml:space="preserve"> </w:t>
      </w:r>
      <w:r>
        <w:rPr>
          <w:rFonts w:hint="eastAsia"/>
        </w:rPr>
        <w:t xml:space="preserve">[3]。汇丰的核心论点是Blackwell</w:t>
      </w:r>
      <w:r>
        <w:t xml:space="preserve"> </w:t>
      </w:r>
      <w:r>
        <w:rPr>
          <w:rFonts w:hint="eastAsia"/>
        </w:rPr>
        <w:t xml:space="preserve">GPU架构产能爬坡仍未到顶，下一代Rubin平台正在接棒——市场对2027财年的Bloomberg一致预期已将营收从今年的约2160亿美元推升至约3700亿美元，相当于全年再增长约71%。摩根士丹利亦在5月18日上调英伟达目标价</w:t>
      </w:r>
      <w:r>
        <w:t xml:space="preserve"> [3]。</w:t>
      </w:r>
    </w:p>
    <w:p>
      <w:pPr>
        <w:pStyle w:val="BodyText"/>
      </w:pPr>
      <w:r>
        <w:rPr>
          <w:rFonts w:hint="eastAsia"/>
        </w:rPr>
        <w:t xml:space="preserve">但盘前焦虑明显。希捷(Seagate)股价周一重挫近7%，主因首席执行官戴夫·莫斯利(Dave</w:t>
      </w:r>
      <w:r>
        <w:t xml:space="preserve"> </w:t>
      </w:r>
      <w:r>
        <w:rPr>
          <w:rFonts w:hint="eastAsia"/>
        </w:rPr>
        <w:t xml:space="preserve">Mosley)称为满足AI算力需求新建工厂“耗时太长”；美光科技(Micron</w:t>
      </w:r>
      <w:r>
        <w:t xml:space="preserve"> </w:t>
      </w:r>
      <w:r>
        <w:rPr>
          <w:rFonts w:hint="eastAsia"/>
        </w:rPr>
        <w:t xml:space="preserve">Technology)同日跌约6%，费城半导体指数两个交易日累计回调约6%</w:t>
      </w:r>
      <w:r>
        <w:t xml:space="preserve"> </w:t>
      </w:r>
      <w:r>
        <w:rPr>
          <w:rFonts w:hint="eastAsia"/>
        </w:rPr>
        <w:t xml:space="preserve">[3]。市场担心AI基础设施供应链拐点未现，硬件回款节奏或拖累上游零部件商。</w:t>
      </w:r>
    </w:p>
    <w:p>
      <w:pPr>
        <w:pStyle w:val="BodyText"/>
      </w:pPr>
      <w:r>
        <w:rPr>
          <w:rFonts w:hint="eastAsia"/>
        </w:rPr>
        <w:t xml:space="preserve">英伟达股价年内累计上涨超过19%，市值突破5万亿美元，是标普500指数权重最大的单一成份</w:t>
      </w:r>
      <w:r>
        <w:t xml:space="preserve"> </w:t>
      </w:r>
      <w:r>
        <w:rPr>
          <w:rFonts w:hint="eastAsia"/>
        </w:rPr>
        <w:t xml:space="preserve">[3]。期权市场为本次财报隐含的单日波幅已达10%以上，反映出投资者押注本次“通关”必须靠强劲的下季度营收指引——市场普遍把目光锁在约870亿美元的二季度营收指引上。</w:t>
      </w:r>
    </w:p>
    <w:p>
      <w:pPr>
        <w:pStyle w:val="BodyText"/>
      </w:pPr>
      <w:r>
        <w:rPr>
          <w:b/>
          <w:bCs/>
        </w:rPr>
        <w:t xml:space="preserve">References</w:t>
      </w:r>
    </w:p>
    <w:p>
      <w:pPr>
        <w:pStyle w:val="BodyText"/>
      </w:pPr>
      <w:r>
        <w:t xml:space="preserve">[3] Lee, F., via CNBC Staff. (2026, May 19). Nvidia earnings expectations are high. Why HSBC expects the chipmaker to clear the bar. CNBC. https://www.cnbc.com/2026/05/19/nvidia-earnings-expectations-are-high-why-hsbc-expects-the-chipmaker-to-clear-the-bar.html</w:t>
      </w:r>
      <w:r>
        <w:t xml:space="preserve"> </w:t>
      </w:r>
      <w:r>
        <w:t xml:space="preserve">[4] FX Leaders. (2026, May 18). Nvidia stock rallies on AI demand — earnings expected to surge 78% YoY as Blackwell &amp; Vera Rubin fuel growth. FX Leaders. https://www.fxleaders.com/news/2026/05/18/nvidia-stock-rallies-on-ai-demand-earnings-expected-to-surge-78-yoy-as-blackwell-vera-rubin-fuel-growth/</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5" w:name="二政治与外交"/>
    <w:p>
      <w:pPr>
        <w:pStyle w:val="Heading2"/>
      </w:pPr>
      <w:r>
        <w:rPr>
          <w:rFonts w:hint="eastAsia"/>
        </w:rPr>
        <w:t xml:space="preserve">二、政治与外交</w:t>
      </w:r>
    </w:p>
    <w:bookmarkStart w:id="12" w:name="六州初选今日开票肯塔基4区马西迎特朗普背书挑战者"/>
    <w:p>
      <w:pPr>
        <w:pStyle w:val="Heading3"/>
      </w:pPr>
      <w:r>
        <w:rPr>
          <w:rFonts w:hint="eastAsia"/>
        </w:rPr>
        <w:t xml:space="preserve">六州初选今日开票，肯塔基4区马西迎特朗普背书挑战者</w:t>
      </w:r>
    </w:p>
    <w:p>
      <w:pPr>
        <w:pStyle w:val="FirstParagraph"/>
      </w:pPr>
      <w:r>
        <w:rPr>
          <w:rFonts w:hint="eastAsia"/>
        </w:rPr>
        <w:t xml:space="preserve">阿拉巴马、佐治亚、爱达荷、肯塔基、俄勒冈、宾夕法尼亚六州5月19日同步举行2026中期选举初选投票。肯塔基州东部时间下午6点率先关闭投票站，佐治亚州东部时间晚7点关闭投票站</w:t>
      </w:r>
      <w:r>
        <w:t xml:space="preserve"> [5][6]。</w:t>
      </w:r>
    </w:p>
    <w:p>
      <w:pPr>
        <w:pStyle w:val="BodyText"/>
      </w:pPr>
      <w:r>
        <w:rPr>
          <w:rFonts w:hint="eastAsia"/>
        </w:rPr>
        <w:t xml:space="preserve">最受关注的是肯塔基州第4国会选区共和党初选。八届众议员托马斯·马西(Thomas</w:t>
      </w:r>
      <w:r>
        <w:t xml:space="preserve"> </w:t>
      </w:r>
      <w:r>
        <w:rPr>
          <w:rFonts w:hint="eastAsia"/>
        </w:rPr>
        <w:t xml:space="preserve">Massie)对阵特朗普亲自招募并背书的农民、前海豹突击队员埃德·加尔林(Ed</w:t>
      </w:r>
      <w:r>
        <w:t xml:space="preserve"> </w:t>
      </w:r>
      <w:r>
        <w:rPr>
          <w:rFonts w:hint="eastAsia"/>
        </w:rPr>
        <w:t xml:space="preserve">Gallrein)。双方阵营加上外部超级政治行动委员会(super</w:t>
      </w:r>
      <w:r>
        <w:t xml:space="preserve"> </w:t>
      </w:r>
      <w:r>
        <w:rPr>
          <w:rFonts w:hint="eastAsia"/>
        </w:rPr>
        <w:t xml:space="preserve">PAC)合计投入超过3000万美元，是美国历史上最昂贵的众议院初选</w:t>
      </w:r>
      <w:r>
        <w:t xml:space="preserve"> </w:t>
      </w:r>
      <w:r>
        <w:rPr>
          <w:rFonts w:hint="eastAsia"/>
        </w:rPr>
        <w:t xml:space="preserve">[5]。这场党内对决的导火索可追溯至2025年3月——马西宣布将投票反对短期政府拨款法案后，特朗普在Truth</w:t>
      </w:r>
      <w:r>
        <w:t xml:space="preserve"> </w:t>
      </w:r>
      <w:r>
        <w:rPr>
          <w:rFonts w:hint="eastAsia"/>
        </w:rPr>
        <w:t xml:space="preserve">Social上写道“他应该被初选挑战，我将亲自带头”。Quantus</w:t>
      </w:r>
      <w:r>
        <w:t xml:space="preserve"> </w:t>
      </w:r>
      <w:r>
        <w:rPr>
          <w:rFonts w:hint="eastAsia"/>
        </w:rPr>
        <w:t xml:space="preserve">Insights在初选前一周公布的民调显示，加尔林以48.3%对43.1%略微领先</w:t>
      </w:r>
      <w:r>
        <w:t xml:space="preserve"> [7]。</w:t>
      </w:r>
    </w:p>
    <w:p>
      <w:pPr>
        <w:pStyle w:val="BodyText"/>
      </w:pPr>
      <w:r>
        <w:rPr>
          <w:rFonts w:hint="eastAsia"/>
        </w:rPr>
        <w:t xml:space="preserve">佐治亚州联邦参议员共和党初选同样进入关键节点：州长布赖恩·肯普(Brian</w:t>
      </w:r>
      <w:r>
        <w:t xml:space="preserve"> </w:t>
      </w:r>
      <w:r>
        <w:rPr>
          <w:rFonts w:hint="eastAsia"/>
        </w:rPr>
        <w:t xml:space="preserve">Kemp)力挺前田纳西大学(University</w:t>
      </w:r>
      <w:r>
        <w:t xml:space="preserve"> of </w:t>
      </w:r>
      <w:r>
        <w:rPr>
          <w:rFonts w:hint="eastAsia"/>
        </w:rPr>
        <w:t xml:space="preserve">Tennessee)橄榄球教练德里克·杜利(Derek</w:t>
      </w:r>
      <w:r>
        <w:t xml:space="preserve"> </w:t>
      </w:r>
      <w:r>
        <w:rPr>
          <w:rFonts w:hint="eastAsia"/>
        </w:rPr>
        <w:t xml:space="preserve">Dooley)，对手是亲特朗普的众议员巴迪·卡特(Buddy</w:t>
      </w:r>
      <w:r>
        <w:t xml:space="preserve"> </w:t>
      </w:r>
      <w:r>
        <w:rPr>
          <w:rFonts w:hint="eastAsia"/>
        </w:rPr>
        <w:t xml:space="preserve">Carter)和迈克·柯林斯(Mike</w:t>
      </w:r>
      <w:r>
        <w:t xml:space="preserve"> Collins) </w:t>
      </w:r>
      <w:r>
        <w:rPr>
          <w:rFonts w:hint="eastAsia"/>
        </w:rPr>
        <w:t xml:space="preserve">[5]。若无人获得超过50%选票，将于6月16日进入二轮决选</w:t>
      </w:r>
      <w:r>
        <w:t xml:space="preserve"> </w:t>
      </w:r>
      <w:r>
        <w:rPr>
          <w:rFonts w:hint="eastAsia"/>
        </w:rPr>
        <w:t xml:space="preserve">[5]。背景是肯普长期以来与特朗普关系紧张，本场初选被普遍解读为“肯普路线”在共和党内是否仍有号召力的试金石——胜者将在11月挑战寻求连任的民主党现任参议员强·奥索夫(Jon</w:t>
      </w:r>
      <w:r>
        <w:t xml:space="preserve"> Ossoff)。</w:t>
      </w:r>
    </w:p>
    <w:p>
      <w:pPr>
        <w:pStyle w:val="BodyText"/>
      </w:pPr>
      <w:r>
        <w:rPr>
          <w:rFonts w:hint="eastAsia"/>
        </w:rPr>
        <w:t xml:space="preserve">宾夕法尼亚州方面，斯克兰顿(Scranton)市长佩奇·科涅蒂(Paige</w:t>
      </w:r>
      <w:r>
        <w:t xml:space="preserve"> </w:t>
      </w:r>
      <w:r>
        <w:rPr>
          <w:rFonts w:hint="eastAsia"/>
        </w:rPr>
        <w:t xml:space="preserve">Cognetti)在州长乔什·夏皮罗(Josh</w:t>
      </w:r>
      <w:r>
        <w:t xml:space="preserve"> </w:t>
      </w:r>
      <w:r>
        <w:rPr>
          <w:rFonts w:hint="eastAsia"/>
        </w:rPr>
        <w:t xml:space="preserve">Shapiro)支持下领跑民主党州长初选</w:t>
      </w:r>
      <w:r>
        <w:t xml:space="preserve"> </w:t>
      </w:r>
      <w:r>
        <w:rPr>
          <w:rFonts w:hint="eastAsia"/>
        </w:rPr>
        <w:t xml:space="preserve">[5]。在民主党当前于通用选票上保持约10个百分点领先优势的背景下，本届初选既是对2026年中期格局的早期测温，也是对特朗普党内动员力的实地校准。</w:t>
      </w:r>
    </w:p>
    <w:p>
      <w:pPr>
        <w:pStyle w:val="BodyText"/>
      </w:pPr>
      <w:r>
        <w:rPr>
          <w:b/>
          <w:bCs/>
        </w:rPr>
        <w:t xml:space="preserve">References</w:t>
      </w:r>
    </w:p>
    <w:p>
      <w:pPr>
        <w:pStyle w:val="BodyText"/>
      </w:pPr>
      <w:r>
        <w:t xml:space="preserve">[5] Steck, E. (2026, May 19). Kentucky election, Georgia election, Pennsylvania election — what to watch. CNN. https://www.cnn.com/2026/05/19/politics/kentucky-election-georgia-election-pennsylvania-election-what-to-watch</w:t>
      </w:r>
      <w:r>
        <w:t xml:space="preserve"> </w:t>
      </w:r>
      <w:r>
        <w:t xml:space="preserve">[6] Detrow, S., &amp; Khalid, A. (2026, May 18). Primary day: Alabama, Georgia, Idaho, Kentucky, Oregon, Pennsylvania. NPR. https://www.npr.org/2026/05/18/g-s1-122235/primary-day-alabama-georgia-idaho-kentucky-oregon-pennsylvania</w:t>
      </w:r>
      <w:r>
        <w:t xml:space="preserve"> </w:t>
      </w:r>
      <w:r>
        <w:t xml:space="preserve">[7] Ballotpedia. (2026, May 19). Kentucky’s 4th Congressional District election, 2026 (May 19 Republican primary). Ballotpedia. https://ballotpedia.org/Kentucky’s_4th_Congressional_District_election,</w:t>
      </w:r>
      <w:r>
        <w:rPr>
          <w:i/>
          <w:iCs/>
        </w:rPr>
        <w:t xml:space="preserve">2026</w:t>
      </w:r>
      <w:r>
        <w:t xml:space="preserve">(May_19_Republican_primary)</w:t>
      </w:r>
    </w:p>
    <w:p>
      <w:r>
        <w:pict>
          <v:rect style="width:0;height:1.5pt" o:hralign="center" o:hrstd="t" o:hr="t"/>
        </w:pict>
      </w:r>
    </w:p>
    <w:bookmarkEnd w:id="12"/>
    <w:bookmarkStart w:id="13" w:name="特朗普应海湾盟友请求推迟对伊朗发动重大袭击"/>
    <w:p>
      <w:pPr>
        <w:pStyle w:val="Heading3"/>
      </w:pPr>
      <w:r>
        <w:rPr>
          <w:rFonts w:hint="eastAsia"/>
        </w:rPr>
        <w:t xml:space="preserve">特朗普应海湾盟友请求推迟对伊朗发动重大袭击</w:t>
      </w:r>
    </w:p>
    <w:p>
      <w:pPr>
        <w:pStyle w:val="FirstParagraph"/>
      </w:pPr>
      <w:r>
        <w:rPr>
          <w:rFonts w:hint="eastAsia"/>
        </w:rPr>
        <w:t xml:space="preserve">特朗普5月19日在白宫表态，原定次日对伊朗发动的大规模军事行动已被搁置：“我们本来准备明天发动一次非常重大的袭击，我把它推迟了。”他称卡塔尔埃米尔塔米姆·本·哈马德·阿勒萨尼(Tamim</w:t>
      </w:r>
      <w:r>
        <w:t xml:space="preserve"> bin Hamad Al </w:t>
      </w:r>
      <w:r>
        <w:rPr>
          <w:rFonts w:hint="eastAsia"/>
        </w:rPr>
        <w:t xml:space="preserve">Thani)、沙特王储穆罕默德·本·萨勒曼(Mohammed</w:t>
      </w:r>
      <w:r>
        <w:t xml:space="preserve"> bin </w:t>
      </w:r>
      <w:r>
        <w:rPr>
          <w:rFonts w:hint="eastAsia"/>
        </w:rPr>
        <w:t xml:space="preserve">Salman)和阿联酋总统穆罕默德·本·扎耶德·阿勒纳哈扬(Mohammed</w:t>
      </w:r>
      <w:r>
        <w:t xml:space="preserve"> bin Zayed Al </w:t>
      </w:r>
      <w:r>
        <w:rPr>
          <w:rFonts w:hint="eastAsia"/>
        </w:rPr>
        <w:t xml:space="preserve">Nahyan)等海湾国家领导人请求多给两到三天时间，以让美伊接近达成协议</w:t>
      </w:r>
      <w:r>
        <w:t xml:space="preserve"> [8][9]。</w:t>
      </w:r>
    </w:p>
    <w:p>
      <w:pPr>
        <w:pStyle w:val="BodyText"/>
      </w:pPr>
      <w:r>
        <w:rPr>
          <w:rFonts w:hint="eastAsia"/>
        </w:rPr>
        <w:t xml:space="preserve">卡塔尔外交部发言人马吉德·安萨里(Majed</w:t>
      </w:r>
      <w:r>
        <w:t xml:space="preserve"> </w:t>
      </w:r>
      <w:r>
        <w:rPr>
          <w:rFonts w:hint="eastAsia"/>
        </w:rPr>
        <w:t xml:space="preserve">al-Ansari)证实多哈方面的斡旋角色，称谈判“需要更多时间”</w:t>
      </w:r>
      <w:r>
        <w:t xml:space="preserve"> </w:t>
      </w:r>
      <w:r>
        <w:rPr>
          <w:rFonts w:hint="eastAsia"/>
        </w:rPr>
        <w:t xml:space="preserve">[8]。特朗普同时表示，已下令美军保持随时进入“全面打击”状态，倘若外交斡旋失败，将立即恢复打击计划</w:t>
      </w:r>
      <w:r>
        <w:t xml:space="preserve"> [10]。</w:t>
      </w:r>
    </w:p>
    <w:p>
      <w:pPr>
        <w:pStyle w:val="BodyText"/>
      </w:pPr>
      <w:r>
        <w:rPr>
          <w:rFonts w:hint="eastAsia"/>
        </w:rPr>
        <w:t xml:space="preserve">要理解这次“撤回”的分量，需要回到时间线起点：本轮美伊战争始于2026年2月28日，由巴基斯坦从中斡旋的停火协议在4月8日生效，但此后停火数次濒于破裂</w:t>
      </w:r>
      <w:r>
        <w:t xml:space="preserve"> </w:t>
      </w:r>
      <w:r>
        <w:rPr>
          <w:rFonts w:hint="eastAsia"/>
        </w:rPr>
        <w:t xml:space="preserve">[8]。冲突期间，霍尔木兹海峡及周边海域受影响，每日约1000万桶波斯湾石油出口被中断；自冲突爆发以来，美国汽油零售价每加仑上涨约1.50美元，对国内通胀和消费造成直接传导</w:t>
      </w:r>
      <w:r>
        <w:t xml:space="preserve"> </w:t>
      </w:r>
      <w:r>
        <w:rPr>
          <w:rFonts w:hint="eastAsia"/>
        </w:rPr>
        <w:t xml:space="preserve">[8]。海湾三国担心一旦美军再度出手，霍尔木兹海峡运输再遭打击将拖累自身石油外销并波及对美投资。</w:t>
      </w:r>
    </w:p>
    <w:p>
      <w:pPr>
        <w:pStyle w:val="BodyText"/>
      </w:pPr>
      <w:r>
        <w:rPr>
          <w:b/>
          <w:bCs/>
        </w:rPr>
        <w:t xml:space="preserve">References</w:t>
      </w:r>
    </w:p>
    <w:p>
      <w:pPr>
        <w:pStyle w:val="BodyText"/>
      </w:pPr>
      <w:r>
        <w:t xml:space="preserve">[8] Al Jazeera Staff. (2026, May 19). Iran war live: Trump says Iran attack postponed at request of Gulf allies. Al Jazeera. https://www.aljazeera.com/news/liveblog/2026/5/19/iran-war-live-trump-says-iran-attack-postponed-at-request-of-gulf-allies</w:t>
      </w:r>
      <w:r>
        <w:t xml:space="preserve"> </w:t>
      </w:r>
      <w:r>
        <w:t xml:space="preserve">[9] Macias, A. (2026, May 18). Trump puts off Iran attack after Saudi, UAE, Qatar leaders push for deal. CNBC. https://www.cnbc.com/2026/05/18/trump-iran-attack-saudi-uae-qatar-deal.html</w:t>
      </w:r>
      <w:r>
        <w:t xml:space="preserve"> </w:t>
      </w:r>
      <w:r>
        <w:t xml:space="preserve">[10] NPR Staff. (2026, May 19). Trump says he’s called off Iran strike at request of Gulf allies. NPR. https://www.npr.org/2026/05/19/g-s1-122762/trump-says-hes-called-off-iran-strike</w:t>
      </w:r>
    </w:p>
    <w:p>
      <w:r>
        <w:pict>
          <v:rect style="width:0;height:1.5pt" o:hralign="center" o:hrstd="t" o:hr="t"/>
        </w:pict>
      </w:r>
    </w:p>
    <w:bookmarkEnd w:id="13"/>
    <w:bookmarkStart w:id="14" w:name="普京赴京启动两天国事访问紧随特朗普访华之后"/>
    <w:p>
      <w:pPr>
        <w:pStyle w:val="Heading3"/>
      </w:pPr>
      <w:r>
        <w:rPr>
          <w:rFonts w:hint="eastAsia"/>
        </w:rPr>
        <w:t xml:space="preserve">普京赴京启动两天国事访问，紧随特朗普访华之后</w:t>
      </w:r>
    </w:p>
    <w:p>
      <w:pPr>
        <w:pStyle w:val="FirstParagraph"/>
      </w:pPr>
      <w:r>
        <w:rPr>
          <w:rFonts w:hint="eastAsia"/>
        </w:rPr>
        <w:t xml:space="preserve">俄罗斯总统弗拉基米尔·普京5月19日抵达北京，开启与中国国家主席习近平的两天国事访问，距离美国总统特朗普访问北京仅数日</w:t>
      </w:r>
      <w:r>
        <w:t xml:space="preserve"> </w:t>
      </w:r>
      <w:r>
        <w:rPr>
          <w:rFonts w:hint="eastAsia"/>
        </w:rPr>
        <w:t xml:space="preserve">[11][12]。这是普京与习近平在12个月内的第二次正式会晤，恰逢2001年《中俄睦邻友好合作条约》签署25周年。</w:t>
      </w:r>
    </w:p>
    <w:p>
      <w:pPr>
        <w:pStyle w:val="BodyText"/>
      </w:pPr>
      <w:r>
        <w:rPr>
          <w:rFonts w:hint="eastAsia"/>
        </w:rPr>
        <w:t xml:space="preserve">能源是议程的核心。普京上周表示，俄罗斯与中国在天然气和石油领域接近达成一项重大、实质性的协议，处于非常成熟的谈判阶段</w:t>
      </w:r>
      <w:r>
        <w:t xml:space="preserve"> </w:t>
      </w:r>
      <w:r>
        <w:rPr>
          <w:rFonts w:hint="eastAsia"/>
        </w:rPr>
        <w:t xml:space="preserve">[12]。中国已成为俄罗斯最大的贸易伙伴和最大的油气买家——欧洲对俄油气需求自2022年以来跌至上世纪70年代中期以来的最低水平，北京以折扣价大量吸收俄罗斯供给，填补缺口。乌克兰战争议题预计也将被讨论，但分析人士判断中方不会向莫斯科施加具体压力。</w:t>
      </w:r>
    </w:p>
    <w:p>
      <w:pPr>
        <w:pStyle w:val="BodyText"/>
      </w:pPr>
      <w:r>
        <w:rPr>
          <w:rFonts w:hint="eastAsia"/>
        </w:rPr>
        <w:t xml:space="preserve">CNBC同日的分析指出，普京-特朗普-习近平三人构成的“战略三角”将面临考验：北京正力图同时管理与华盛顿和莫斯科的双边关系，定位自身为全球外交中的轴心力量</w:t>
      </w:r>
      <w:r>
        <w:t xml:space="preserve"> </w:t>
      </w:r>
      <w:r>
        <w:rPr>
          <w:rFonts w:hint="eastAsia"/>
        </w:rPr>
        <w:t xml:space="preserve">[11]。这一三角对全球金融市场的传导值得关注——30年期美债收益率徘徊在5%附近，反映出市场对地缘风险定价和长期通胀预期的双重担忧</w:t>
      </w:r>
      <w:r>
        <w:t xml:space="preserve"> [11][12]。</w:t>
      </w:r>
    </w:p>
    <w:p>
      <w:pPr>
        <w:pStyle w:val="BodyText"/>
      </w:pPr>
      <w:r>
        <w:rPr>
          <w:b/>
          <w:bCs/>
        </w:rPr>
        <w:t xml:space="preserve">References</w:t>
      </w:r>
    </w:p>
    <w:p>
      <w:pPr>
        <w:pStyle w:val="BodyText"/>
      </w:pPr>
      <w:r>
        <w:t xml:space="preserve">[11] Tan, S. W. (2026, May 19). CNBC Daily Open: Strategic triangle put to the test. CNBC. https://www.cnbc.com/amp/2026/05/19/cnbc-daily-open-strategic-triangle-put-to-the-test.html</w:t>
      </w:r>
      <w:r>
        <w:t xml:space="preserve"> </w:t>
      </w:r>
      <w:r>
        <w:t xml:space="preserve">[12] Ellyatt, H. (2026, May 19). Putin heads to Beijing days after Trump in test of China’s balancing act. CNBC. https://www.cnbc.com/2026/05/19/putin-russia-visit-china-beijing-trump-summit-ukraine-war-energy-shock-.html</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陪审团两小时内驳回马斯克诉openai案马斯克称将上诉"/>
    <w:p>
      <w:pPr>
        <w:pStyle w:val="Heading3"/>
      </w:pPr>
      <w:r>
        <w:rPr>
          <w:rFonts w:hint="eastAsia"/>
        </w:rPr>
        <w:t xml:space="preserve">陪审团两小时内驳回马斯克诉OpenAI案，马斯克称将上诉</w:t>
      </w:r>
    </w:p>
    <w:p>
      <w:pPr>
        <w:pStyle w:val="FirstParagraph"/>
      </w:pPr>
      <w:r>
        <w:rPr>
          <w:rFonts w:hint="eastAsia"/>
        </w:rPr>
        <w:t xml:space="preserve">加州奥克兰联邦法院陪审团周一在不到两小时的合议后，全数驳回埃隆·马斯克(Elon</w:t>
      </w:r>
      <w:r>
        <w:t xml:space="preserve"> </w:t>
      </w:r>
      <w:r>
        <w:rPr>
          <w:rFonts w:hint="eastAsia"/>
        </w:rPr>
        <w:t xml:space="preserve">Musk)对OpenAI、首席执行官萨姆·奥尔特曼(Sam</w:t>
      </w:r>
      <w:r>
        <w:t xml:space="preserve"> </w:t>
      </w:r>
      <w:r>
        <w:rPr>
          <w:rFonts w:hint="eastAsia"/>
        </w:rPr>
        <w:t xml:space="preserve">Altman)、联合创始人格雷格·布罗克曼(Greg</w:t>
      </w:r>
      <w:r>
        <w:t xml:space="preserve"> </w:t>
      </w:r>
      <w:r>
        <w:rPr>
          <w:rFonts w:hint="eastAsia"/>
        </w:rPr>
        <w:t xml:space="preserve">Brockman)和微软(Microsoft)提起的诉讼</w:t>
      </w:r>
      <w:r>
        <w:t xml:space="preserve"> </w:t>
      </w:r>
      <w:r>
        <w:rPr>
          <w:rFonts w:hint="eastAsia"/>
        </w:rPr>
        <w:t xml:space="preserve">[13][14]。加州北区联邦地区法院法官伊冯娜·冈萨雷斯·罗杰斯(Yvonne</w:t>
      </w:r>
      <w:r>
        <w:t xml:space="preserve"> Gonzalez </w:t>
      </w:r>
      <w:r>
        <w:rPr>
          <w:rFonts w:hint="eastAsia"/>
        </w:rPr>
        <w:t xml:space="preserve">Rogers)当即采纳裁决，案件就此终结</w:t>
      </w:r>
      <w:r>
        <w:t xml:space="preserve"> [15]。</w:t>
      </w:r>
    </w:p>
    <w:p>
      <w:pPr>
        <w:pStyle w:val="BodyText"/>
      </w:pPr>
      <w:r>
        <w:rPr>
          <w:rFonts w:hint="eastAsia"/>
        </w:rPr>
        <w:t xml:space="preserve">裁决核心是程序性的——陪审团认定马斯克2024年提起诉讼时已超出诉讼时效。马斯克2015年与奥尔特曼共同创办OpenAI时承诺其为非营利机构，2018年退出董事会，2024年以违反承诺为由起诉，要求法院迫使OpenAI和微软交出最高1800亿美元不当得利，并撤销该公司2025年完成的盈利化重组</w:t>
      </w:r>
      <w:r>
        <w:t xml:space="preserve"> </w:t>
      </w:r>
      <w:r>
        <w:rPr>
          <w:rFonts w:hint="eastAsia"/>
        </w:rPr>
        <w:t xml:space="preserve">[15]。马斯克在X平台发文称裁决是一个“日历技术性问题”，并誓言上诉至联邦第九巡回上诉法院</w:t>
      </w:r>
      <w:r>
        <w:t xml:space="preserve"> [13]。</w:t>
      </w:r>
    </w:p>
    <w:p>
      <w:pPr>
        <w:pStyle w:val="BodyText"/>
      </w:pPr>
      <w:r>
        <w:rPr>
          <w:rFonts w:hint="eastAsia"/>
        </w:rPr>
        <w:t xml:space="preserve">生命未来研究所(Future</w:t>
      </w:r>
      <w:r>
        <w:t xml:space="preserve"> of Life </w:t>
      </w:r>
      <w:r>
        <w:rPr>
          <w:rFonts w:hint="eastAsia"/>
        </w:rPr>
        <w:t xml:space="preserve">Institute)的安东尼·阿吉雷(Anthony</w:t>
      </w:r>
      <w:r>
        <w:t xml:space="preserve"> </w:t>
      </w:r>
      <w:r>
        <w:rPr>
          <w:rFonts w:hint="eastAsia"/>
        </w:rPr>
        <w:t xml:space="preserve">Aguirre)对裁决评论道：“真的有人相信驱动这一切的是对人类的爱吗？是权力。”</w:t>
      </w:r>
      <w:r>
        <w:t xml:space="preserve"> [13] </w:t>
      </w:r>
      <w:r>
        <w:rPr>
          <w:rFonts w:hint="eastAsia"/>
        </w:rPr>
        <w:t xml:space="preserve">这一表态折射出AI行业对治理结构和创始人话语权之争已超出单纯诉讼边界。OpenAI在2025年完成从非营利向盈利结构的转型，是这场矛盾的导火索；而对手方阵营——马斯克自己创办的xAI——同样在算力和资本竞赛中急速扩张，使得非营利初衷的法律争议愈发难以与商业现实切割。</w:t>
      </w:r>
    </w:p>
    <w:p>
      <w:pPr>
        <w:pStyle w:val="BodyText"/>
      </w:pPr>
      <w:r>
        <w:rPr>
          <w:b/>
          <w:bCs/>
        </w:rPr>
        <w:t xml:space="preserve">References</w:t>
      </w:r>
    </w:p>
    <w:p>
      <w:pPr>
        <w:pStyle w:val="BodyText"/>
      </w:pPr>
      <w:r>
        <w:t xml:space="preserve">[13] Axios Staff. (2026, May 19). Musk-Altman OpenAI trial: jury rejects Musk’s lawsuit. Axios. https://www.axios.com/2026/05/19/musk-altman-openai-trial</w:t>
      </w:r>
      <w:r>
        <w:t xml:space="preserve"> </w:t>
      </w:r>
      <w:r>
        <w:t xml:space="preserve">[14] Vanian, J. (2026, May 18). Musk slams Altman trial verdict as a</w:t>
      </w:r>
      <w:r>
        <w:t xml:space="preserve"> </w:t>
      </w:r>
      <w:r>
        <w:t xml:space="preserve">‘technicality,’</w:t>
      </w:r>
      <w:r>
        <w:t xml:space="preserve"> </w:t>
      </w:r>
      <w:r>
        <w:t xml:space="preserve">vows to appeal. CNBC. https://www.cnbc.com/2026/05/18/musk-altman-openai-trial-verdict.html</w:t>
      </w:r>
      <w:r>
        <w:t xml:space="preserve"> </w:t>
      </w:r>
      <w:r>
        <w:t xml:space="preserve">[15] Allyn, B. (2026, May 18). Jury dismisses all claims in Elon Musk’s lawsuit against OpenAI CEO Sam Altman. NPR. https://www.npr.org/2026/05/18/nx-s1-5822366/musk-altman-openai-jury-verdict-claims-dismissed</w:t>
      </w:r>
    </w:p>
    <w:p>
      <w:r>
        <w:pict>
          <v:rect style="width:0;height:1.5pt" o:hralign="center" o:hrstd="t" o:hr="t"/>
        </w:pict>
      </w:r>
    </w:p>
    <w:bookmarkEnd w:id="16"/>
    <w:bookmarkStart w:id="17" w:name="axios-harris-100民调揭示ai公司声誉党派裂痕急剧扩大"/>
    <w:p>
      <w:pPr>
        <w:pStyle w:val="Heading3"/>
      </w:pPr>
      <w:r>
        <w:t xml:space="preserve">Axios-Harris </w:t>
      </w:r>
      <w:r>
        <w:rPr>
          <w:rFonts w:hint="eastAsia"/>
        </w:rPr>
        <w:t xml:space="preserve">100民调揭示AI公司声誉党派裂痕急剧扩大</w:t>
      </w:r>
    </w:p>
    <w:p>
      <w:pPr>
        <w:pStyle w:val="FirstParagraph"/>
      </w:pPr>
      <w:r>
        <w:t xml:space="preserve">Axios-Harris Poll </w:t>
      </w:r>
      <w:r>
        <w:rPr>
          <w:rFonts w:hint="eastAsia"/>
        </w:rPr>
        <w:t xml:space="preserve">100于5月19日发布，调查覆盖12家美国主要科技公司，结果显示美国民众对AI企业的观感正按党派路线急剧分化</w:t>
      </w:r>
      <w:r>
        <w:t xml:space="preserve"> [16]。</w:t>
      </w:r>
    </w:p>
    <w:p>
      <w:pPr>
        <w:pStyle w:val="BodyText"/>
      </w:pPr>
      <w:r>
        <w:rPr>
          <w:rFonts w:hint="eastAsia"/>
        </w:rPr>
        <w:t xml:space="preserve">最显眼的变化在OpenAI身上。该公司在共和党人和民主党人之间的声誉评分差距，从2024年的1个百分点扩大至2026年的12个百分点，且偏向共和党。其总体声誉排名从中游跌至第68位。相比之下，Anthropic以仅1个百分点的党派差距排在第15位，是少数没有出现明显政治化分化的AI企业</w:t>
      </w:r>
      <w:r>
        <w:t xml:space="preserve"> </w:t>
      </w:r>
      <w:r>
        <w:rPr>
          <w:rFonts w:hint="eastAsia"/>
        </w:rPr>
        <w:t xml:space="preserve">[16]。TikTok、英伟达、Meta、X等也出现党派差距走阔的现象。</w:t>
      </w:r>
    </w:p>
    <w:p>
      <w:pPr>
        <w:pStyle w:val="BodyText"/>
      </w:pPr>
      <w:r>
        <w:rPr>
          <w:rFonts w:hint="eastAsia"/>
        </w:rPr>
        <w:t xml:space="preserve">支撑这一裂痕的还有几组数据：44%的共和党人称过去一年对AI看法变得更正面，民主党人这一比例为35%；40%的民主党人预期AI将损害其职业前景和工资水平，共和党人中持此预期的比例为32%。代际差异同样显著——Z世代42%、X世代39%、婴儿潮一代37%、千禧一代33%</w:t>
      </w:r>
      <w:r>
        <w:t xml:space="preserve"> [16]。</w:t>
      </w:r>
    </w:p>
    <w:p>
      <w:pPr>
        <w:pStyle w:val="BodyText"/>
      </w:pPr>
      <w:r>
        <w:t xml:space="preserve">Harris </w:t>
      </w:r>
      <w:r>
        <w:rPr>
          <w:rFonts w:hint="eastAsia"/>
        </w:rPr>
        <w:t xml:space="preserve">Poll首席执行官约翰·格泽马(John</w:t>
      </w:r>
      <w:r>
        <w:t xml:space="preserve"> </w:t>
      </w:r>
      <w:r>
        <w:rPr>
          <w:rFonts w:hint="eastAsia"/>
        </w:rPr>
        <w:t xml:space="preserve">Gerzema)指出：“关于AI是造福者还是‘兄弟寡头政治’(broligarchy)，文化断层线正在迅速划开。”</w:t>
      </w:r>
      <w:r>
        <w:t xml:space="preserve"> [16] </w:t>
      </w:r>
      <w:r>
        <w:rPr>
          <w:rFonts w:hint="eastAsia"/>
        </w:rPr>
        <w:t xml:space="preserve">这种分化的政治后果值得关注。Anthropic在2026年第一季度的游说支出已超过OpenAI，反映该行业对华盛顿议程的争夺日趋激烈</w:t>
      </w:r>
      <w:r>
        <w:t xml:space="preserve"> </w:t>
      </w:r>
      <w:r>
        <w:rPr>
          <w:rFonts w:hint="eastAsia"/>
        </w:rPr>
        <w:t xml:space="preserve">[17]；当公众舆论按党派立场对不同AI公司形成预设印象，监管立法的走向也将随之分裂——AI安全、版权、儿童保护等议题在国会的命运可能因此愈发取决于具体企业的政治色谱。</w:t>
      </w:r>
    </w:p>
    <w:p>
      <w:pPr>
        <w:pStyle w:val="BodyText"/>
      </w:pPr>
      <w:r>
        <w:rPr>
          <w:b/>
          <w:bCs/>
        </w:rPr>
        <w:t xml:space="preserve">References</w:t>
      </w:r>
    </w:p>
    <w:p>
      <w:pPr>
        <w:pStyle w:val="BodyText"/>
      </w:pPr>
      <w:r>
        <w:t xml:space="preserve">[16] Fischer, S. (2026, May 19). Axios Harris Poll 100: GOP embraces AI over Democrats. Axios. https://www.axios.com/2026/05/19/axios-harris-poll-100-ai-politics</w:t>
      </w:r>
      <w:r>
        <w:t xml:space="preserve"> </w:t>
      </w:r>
      <w:r>
        <w:t xml:space="preserve">[17] Axios Staff. (2026, April 21). Anthropic outspends OpenAI in biggest-ever lobbying quarter. Axios. https://www.axios.com/2026/04/21/anthropic-outspends-openai-biggest-lobbying-quarter</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7"/>
    <w:bookmarkEnd w:id="18"/>
    <w:bookmarkStart w:id="21" w:name="四社会与民生"/>
    <w:p>
      <w:pPr>
        <w:pStyle w:val="Heading2"/>
      </w:pPr>
      <w:r>
        <w:rPr>
          <w:rFonts w:hint="eastAsia"/>
        </w:rPr>
        <w:t xml:space="preserve">四、社会与民生</w:t>
      </w:r>
    </w:p>
    <w:bookmarkStart w:id="19" w:name="圣迭戈清真寺枪击案致3人遇难警方定性为仇恨犯罪"/>
    <w:p>
      <w:pPr>
        <w:pStyle w:val="Heading3"/>
      </w:pPr>
      <w:r>
        <w:rPr>
          <w:rFonts w:hint="eastAsia"/>
        </w:rPr>
        <w:t xml:space="preserve">圣迭戈清真寺枪击案致3人遇难，警方定性为仇恨犯罪</w:t>
      </w:r>
    </w:p>
    <w:p>
      <w:pPr>
        <w:pStyle w:val="FirstParagraph"/>
      </w:pPr>
      <w:r>
        <w:rPr>
          <w:rFonts w:hint="eastAsia"/>
        </w:rPr>
        <w:t xml:space="preserve">5月18日上午约11点43分，两名身着迷彩服的青年男子在圣迭戈伊斯兰中心(Islamic</w:t>
      </w:r>
      <w:r>
        <w:t xml:space="preserve"> Center of San </w:t>
      </w:r>
      <w:r>
        <w:rPr>
          <w:rFonts w:hint="eastAsia"/>
        </w:rPr>
        <w:t xml:space="preserve">Diego)门外开枪射杀三名男子，随后乘坐一辆停在数街区外的宝马(BMW)轿车自杀身亡</w:t>
      </w:r>
      <w:r>
        <w:t xml:space="preserve"> </w:t>
      </w:r>
      <w:r>
        <w:rPr>
          <w:rFonts w:hint="eastAsia"/>
        </w:rPr>
        <w:t xml:space="preserve">[18][19]。该清真寺为南加州最大穆斯林礼拜场所之一，容纳逾5000名教众，毗邻招收幼儿园至八年级学生的拉希德学校(Al</w:t>
      </w:r>
      <w:r>
        <w:t xml:space="preserve"> Rashid School)。</w:t>
      </w:r>
    </w:p>
    <w:p>
      <w:pPr>
        <w:pStyle w:val="BodyText"/>
      </w:pPr>
      <w:r>
        <w:rPr>
          <w:rFonts w:hint="eastAsia"/>
        </w:rPr>
        <w:t xml:space="preserve">被害者中包括在该清真寺工作十余年的安保人员阿明·阿卜杜拉(Amin</w:t>
      </w:r>
      <w:r>
        <w:t xml:space="preserve"> </w:t>
      </w:r>
      <w:r>
        <w:rPr>
          <w:rFonts w:hint="eastAsia"/>
        </w:rPr>
        <w:t xml:space="preserve">Abdullah)。圣迭戈警察局长斯科特·瓦尔(Scott</w:t>
      </w:r>
      <w:r>
        <w:t xml:space="preserve"> </w:t>
      </w:r>
      <w:r>
        <w:rPr>
          <w:rFonts w:hint="eastAsia"/>
        </w:rPr>
        <w:t xml:space="preserve">Wahl)在新闻发布会上表示：“可以肯定地说，他的行动是英勇的。毋庸置疑，他今天挽救了生命。”</w:t>
      </w:r>
      <w:r>
        <w:t xml:space="preserve"> [18] </w:t>
      </w:r>
      <w:r>
        <w:rPr>
          <w:rFonts w:hint="eastAsia"/>
        </w:rPr>
        <w:t xml:space="preserve">当地媒体报道称阿卜杜拉是八个孩子的父亲。警方在11点47分抵达现场，从首次报警到响应耗时约四分钟。</w:t>
      </w:r>
    </w:p>
    <w:p>
      <w:pPr>
        <w:pStyle w:val="BodyText"/>
      </w:pPr>
      <w:r>
        <w:rPr>
          <w:rFonts w:hint="eastAsia"/>
        </w:rPr>
        <w:t xml:space="preserve">警方公布两名嫌犯身份为17岁的凯恩·克拉克(Cain</w:t>
      </w:r>
      <w:r>
        <w:t xml:space="preserve"> </w:t>
      </w:r>
      <w:r>
        <w:rPr>
          <w:rFonts w:hint="eastAsia"/>
        </w:rPr>
        <w:t xml:space="preserve">Clark)和18岁的卡莱布·瓦斯克斯(Caleb</w:t>
      </w:r>
      <w:r>
        <w:t xml:space="preserve"> </w:t>
      </w:r>
      <w:r>
        <w:rPr>
          <w:rFonts w:hint="eastAsia"/>
        </w:rPr>
        <w:t xml:space="preserve">Vazquez)，均来自圣迭戈，作案车辆此前已被报失窃。瓦尔说“明确存在仇恨言论牵涉其中”</w:t>
      </w:r>
      <w:r>
        <w:t xml:space="preserve"> </w:t>
      </w:r>
      <w:r>
        <w:rPr>
          <w:rFonts w:hint="eastAsia"/>
        </w:rPr>
        <w:t xml:space="preserve">[18][19]，但暂未发现两人事前对该清真寺存在具体威胁。联邦调查局(FBI)已介入调查。</w:t>
      </w:r>
    </w:p>
    <w:p>
      <w:pPr>
        <w:pStyle w:val="BodyText"/>
      </w:pPr>
      <w:r>
        <w:rPr>
          <w:rFonts w:hint="eastAsia"/>
        </w:rPr>
        <w:t xml:space="preserve">加利福尼亚州长加文·纽森(Gavin</w:t>
      </w:r>
      <w:r>
        <w:t xml:space="preserve"> </w:t>
      </w:r>
      <w:r>
        <w:rPr>
          <w:rFonts w:hint="eastAsia"/>
        </w:rPr>
        <w:t xml:space="preserve">Newsom)发表声明“仇恨在加州没有立足之地”，圣迭戈市长托德·格洛里亚(Todd</w:t>
      </w:r>
      <w:r>
        <w:t xml:space="preserve"> </w:t>
      </w:r>
      <w:r>
        <w:rPr>
          <w:rFonts w:hint="eastAsia"/>
        </w:rPr>
        <w:t xml:space="preserve">Gloria)亦表示“仇恨没有立足之地”</w:t>
      </w:r>
      <w:r>
        <w:t xml:space="preserve"> </w:t>
      </w:r>
      <w:r>
        <w:rPr>
          <w:rFonts w:hint="eastAsia"/>
        </w:rPr>
        <w:t xml:space="preserve">[18]。此次袭击发生在美国针对穆斯林社区暴力事件持续高位的背景下；此前美国阿拉伯反歧视委员会等机构多次警示，自2023年下半年加沙冲突以来，针对清真寺的威胁和实际攻击呈上升趋势。</w:t>
      </w:r>
    </w:p>
    <w:p>
      <w:pPr>
        <w:pStyle w:val="BodyText"/>
      </w:pPr>
      <w:r>
        <w:rPr>
          <w:b/>
          <w:bCs/>
        </w:rPr>
        <w:t xml:space="preserve">References</w:t>
      </w:r>
    </w:p>
    <w:p>
      <w:pPr>
        <w:pStyle w:val="BodyText"/>
      </w:pPr>
      <w:r>
        <w:t xml:space="preserve">[18] Al Jazeera Staff. (2026, May 19). San Diego mosque shooting: What we know about the victims and the attackers. Al Jazeera. https://www.aljazeera.com/news/2026/5/19/san-diego-mosque-shooting-what-we-know-about-the-victims-and-the-attackers</w:t>
      </w:r>
      <w:r>
        <w:t xml:space="preserve"> </w:t>
      </w:r>
      <w:r>
        <w:t xml:space="preserve">[19] CNN Staff. (2026, May 18). San Diego Islamic Center shooting: Live news updates. CNN. https://www.cnn.com/2026/05/18/us/live-news/san-diego-islamic-center-shooting</w:t>
      </w:r>
    </w:p>
    <w:p>
      <w:r>
        <w:pict>
          <v:rect style="width:0;height:1.5pt" o:hralign="center" o:hrstd="t" o:hr="t"/>
        </w:pict>
      </w:r>
    </w:p>
    <w:bookmarkEnd w:id="19"/>
    <w:bookmarkStart w:id="20" w:name="美国对刚果金乌干达入境者启动埃博拉机场筛查"/>
    <w:p>
      <w:pPr>
        <w:pStyle w:val="Heading3"/>
      </w:pPr>
      <w:r>
        <w:rPr>
          <w:rFonts w:hint="eastAsia"/>
        </w:rPr>
        <w:t xml:space="preserve">美国对刚果(金)、乌干达入境者启动埃博拉机场筛查</w:t>
      </w:r>
    </w:p>
    <w:p>
      <w:pPr>
        <w:pStyle w:val="FirstParagraph"/>
      </w:pPr>
      <w:r>
        <w:rPr>
          <w:rFonts w:hint="eastAsia"/>
        </w:rPr>
        <w:t xml:space="preserve">美国疾病控制与预防中心(U.S.</w:t>
      </w:r>
      <w:r>
        <w:t xml:space="preserve"> </w:t>
      </w:r>
      <w:r>
        <w:rPr>
          <w:rFonts w:hint="eastAsia"/>
        </w:rPr>
        <w:t xml:space="preserve">CDC)与国土安全部(DHS)5月18日起在机场实施针对埃博拉的强化入境旅客筛查及限制措施，针对21天内访问过乌干达、刚果民主共和国或南苏丹的非美籍护照持有人</w:t>
      </w:r>
      <w:r>
        <w:t xml:space="preserve"> </w:t>
      </w:r>
      <w:r>
        <w:rPr>
          <w:rFonts w:hint="eastAsia"/>
        </w:rPr>
        <w:t xml:space="preserve">[20]。此举为响应世界卫生组织(WHO)5月17日宣布的国际关注的突发公共卫生事件(PHEIC)——刚果(金)和乌干达正面临由邦迪布焦型(Bundibugyo)埃博拉病毒引发的疫情</w:t>
      </w:r>
      <w:r>
        <w:t xml:space="preserve"> [20][21][22]。</w:t>
      </w:r>
    </w:p>
    <w:p>
      <w:pPr>
        <w:pStyle w:val="BodyText"/>
      </w:pPr>
      <w:r>
        <w:rPr>
          <w:rFonts w:hint="eastAsia"/>
        </w:rPr>
        <w:t xml:space="preserve">疫情规模仍在扩散。截至中期统计，两国累计至少100人死亡、约400例疑似病例。刚果(金)伊图里省录得10例实验室确诊、336例疑似、88例死亡，分布于9个卫生区；乌干达坎帕拉(Kampala)确诊2例、死亡1例</w:t>
      </w:r>
      <w:r>
        <w:t xml:space="preserve"> </w:t>
      </w:r>
      <w:r>
        <w:rPr>
          <w:rFonts w:hint="eastAsia"/>
        </w:rPr>
        <w:t xml:space="preserve">[20][21]。一名在刚果(金)工作的美国医疗工作者5月17日检测阳性，已与6名高风险密切接触者一同被撤离至德国</w:t>
      </w:r>
      <w:r>
        <w:t xml:space="preserve"> [20]。</w:t>
      </w:r>
    </w:p>
    <w:p>
      <w:pPr>
        <w:pStyle w:val="BodyText"/>
      </w:pPr>
      <w:r>
        <w:rPr>
          <w:rFonts w:hint="eastAsia"/>
        </w:rPr>
        <w:t xml:space="preserve">美国国务院在48小时内调动了1300万美元对外援助，用于支持疫情应对；美国驻坎帕拉大使馆已暂停签证服务</w:t>
      </w:r>
      <w:r>
        <w:t xml:space="preserve"> </w:t>
      </w:r>
      <w:r>
        <w:rPr>
          <w:rFonts w:hint="eastAsia"/>
        </w:rPr>
        <w:t xml:space="preserve">[20][23]。欧洲疾病预防控制中心(European</w:t>
      </w:r>
      <w:r>
        <w:t xml:space="preserve"> Centre for Disease Prevention and </w:t>
      </w:r>
      <w:r>
        <w:rPr>
          <w:rFonts w:hint="eastAsia"/>
        </w:rPr>
        <w:t xml:space="preserve">Control)派遣医疗队进驻位于亚的斯亚贝巴的非洲疾控中心(Africa</w:t>
      </w:r>
      <w:r>
        <w:t xml:space="preserve"> </w:t>
      </w:r>
      <w:r>
        <w:rPr>
          <w:rFonts w:hint="eastAsia"/>
        </w:rPr>
        <w:t xml:space="preserve">CDC)总部，提供技术与流行病学支持</w:t>
      </w:r>
      <w:r>
        <w:t xml:space="preserve"> [20]。</w:t>
      </w:r>
    </w:p>
    <w:p>
      <w:pPr>
        <w:pStyle w:val="BodyText"/>
      </w:pPr>
      <w:r>
        <w:rPr>
          <w:rFonts w:hint="eastAsia"/>
        </w:rPr>
        <w:t xml:space="preserve">需要警惕的是科学限制。邦迪布焦型不同于流行更广的扎伊尔型(Zaire)埃博拉，目前没有获批的针对性疗法或疫苗——美国CDC的皮莱博士(Dr.</w:t>
      </w:r>
      <w:r>
        <w:t xml:space="preserve"> </w:t>
      </w:r>
      <w:r>
        <w:rPr>
          <w:rFonts w:hint="eastAsia"/>
        </w:rPr>
        <w:t xml:space="preserve">Pillai)在情况通报中指出</w:t>
      </w:r>
      <w:r>
        <w:t xml:space="preserve"> </w:t>
      </w:r>
      <w:r>
        <w:rPr>
          <w:rFonts w:hint="eastAsia"/>
        </w:rPr>
        <w:t xml:space="preserve">[20][21]。但其同时评估“美国普通公众面临的即时风险为低”</w:t>
      </w:r>
      <w:r>
        <w:t xml:space="preserve"> </w:t>
      </w:r>
      <w:r>
        <w:rPr>
          <w:rFonts w:hint="eastAsia"/>
        </w:rPr>
        <w:t xml:space="preserve">[21]，因邦迪布焦型病毒只在出现症状后才具传染性，且WHO的PHEIC判定不构成大流行紧急状态</w:t>
      </w:r>
      <w:r>
        <w:t xml:space="preserve"> </w:t>
      </w:r>
      <w:r>
        <w:rPr>
          <w:rFonts w:hint="eastAsia"/>
        </w:rPr>
        <w:t xml:space="preserve">[22]。该机构表示，伊图里省取样的高阳性率、坎帕拉首都病例的出现以及多个卫生区报告的死亡集群，提示实际规模可能大于已检测数据。</w:t>
      </w:r>
    </w:p>
    <w:p>
      <w:pPr>
        <w:pStyle w:val="BodyText"/>
      </w:pPr>
      <w:r>
        <w:rPr>
          <w:b/>
          <w:bCs/>
        </w:rPr>
        <w:t xml:space="preserve">References</w:t>
      </w:r>
    </w:p>
    <w:p>
      <w:pPr>
        <w:pStyle w:val="BodyText"/>
      </w:pPr>
      <w:r>
        <w:t xml:space="preserve">[20] Euronews Staff. (2026, May 19). US to screen for Ebola at airports as European medics deploy to region. Euronews. https://www.euronews.com/health/2026/05/19/us-to-screen-for-ebola-at-airports-as-european-medics-deploy-to-region</w:t>
      </w:r>
      <w:r>
        <w:t xml:space="preserve"> </w:t>
      </w:r>
      <w:r>
        <w:t xml:space="preserve">[21] U.S. Centers for Disease Control and Prevention. (2026, May 19). Ebola situation summary. CDC. https://www.cdc.gov/ebola/situation-summary/index.html</w:t>
      </w:r>
      <w:r>
        <w:t xml:space="preserve"> </w:t>
      </w:r>
      <w:r>
        <w:t xml:space="preserve">[22] World Health Organization. (2026, May 17). Epidemic of Ebola disease caused by Bundibugyo virus in the Democratic Republic of the Congo and Uganda determined a public health emergency of international concern. WHO. https://www.who.int/news/item/17-05-2026-epidemic-of-ebola-disease-in-the-democratic-republic-of-the-congo-and-uganda-determined-a-public-health-emergency-of-international-concern</w:t>
      </w:r>
      <w:r>
        <w:t xml:space="preserve"> </w:t>
      </w:r>
      <w:r>
        <w:t xml:space="preserve">[23] U.S. Department of State. (2026, May 18). United States responds to Ebola outbreak in Africa. U.S. Department of State. https://www.state.gov/releases/office-of-the-spokesperson/2026/05/united-states-responds-to-ebola-outbreak-in-africa/</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0"/>
    <w:bookmarkEnd w:id="21"/>
    <w:bookmarkStart w:id="23" w:name="五其他重要事件"/>
    <w:p>
      <w:pPr>
        <w:pStyle w:val="Heading2"/>
      </w:pPr>
      <w:r>
        <w:rPr>
          <w:rFonts w:hint="eastAsia"/>
        </w:rPr>
        <w:t xml:space="preserve">五、其他重要事件</w:t>
      </w:r>
    </w:p>
    <w:bookmarkStart w:id="22" w:name="长岛铁路32年来首次罢工三日结束工会与mta谈成5加薪"/>
    <w:p>
      <w:pPr>
        <w:pStyle w:val="Heading3"/>
      </w:pPr>
      <w:r>
        <w:rPr>
          <w:rFonts w:hint="eastAsia"/>
        </w:rPr>
        <w:t xml:space="preserve">长岛铁路32年来首次罢工三日结束，工会与MTA谈成5%加薪</w:t>
      </w:r>
    </w:p>
    <w:p>
      <w:pPr>
        <w:pStyle w:val="FirstParagraph"/>
      </w:pPr>
      <w:r>
        <w:rPr>
          <w:rFonts w:hint="eastAsia"/>
        </w:rPr>
        <w:t xml:space="preserve">纽约大都会运输署(MTA)5月19日宣布，长岛铁路(Long</w:t>
      </w:r>
      <w:r>
        <w:t xml:space="preserve"> Island Rail Road, </w:t>
      </w:r>
      <w:r>
        <w:rPr>
          <w:rFonts w:hint="eastAsia"/>
        </w:rPr>
        <w:t xml:space="preserve">LIRR)有限运营于当日中午12时恢复，结束为期三天的罢工——这是该铁路32年来首次工人停工，也是美国最大通勤铁路系统的一次重大中断</w:t>
      </w:r>
      <w:r>
        <w:t xml:space="preserve"> [24][25]。</w:t>
      </w:r>
    </w:p>
    <w:p>
      <w:pPr>
        <w:pStyle w:val="BodyText"/>
      </w:pPr>
      <w:r>
        <w:rPr>
          <w:rFonts w:hint="eastAsia"/>
        </w:rPr>
        <w:t xml:space="preserve">停工始于5月16日(周六)午夜，起因是代表约3500名员工的五个工会与MTA未能就新合同达成一致；约25万每日通勤者受影响，多个换乘节点出现严重拥堵。5月18日(周一)深夜双方宣布达成临时协议——工会争取到的关键条款是合同最后一年5%的加薪，高于MTA此前出价的4.5%</w:t>
      </w:r>
      <w:r>
        <w:t xml:space="preserve"> [24][25]。</w:t>
      </w:r>
    </w:p>
    <w:p>
      <w:pPr>
        <w:pStyle w:val="BodyText"/>
      </w:pPr>
      <w:r>
        <w:rPr>
          <w:rFonts w:hint="eastAsia"/>
        </w:rPr>
        <w:t xml:space="preserve">由于协议达成时间过晚，全面服务无法立即恢复。从周二中午起，朗孔科马(Ronkonkoma)、巴比伦(Babylon)、华盛顿港(Port</w:t>
      </w:r>
      <w:r>
        <w:t xml:space="preserve"> </w:t>
      </w:r>
      <w:r>
        <w:rPr>
          <w:rFonts w:hint="eastAsia"/>
        </w:rPr>
        <w:t xml:space="preserve">Washington)、亨廷顿(Huntington)四条电气化主线开行每小时一班的列车，并安排从长岛六个地点至皇后区地铁换乘点的穿梭巴士。MTA预计全部服务将在傍晚高峰前以及当晚在麦迪逊广场花园举行的尼克斯(Knicks)球赛之前恢复</w:t>
      </w:r>
      <w:r>
        <w:t xml:space="preserve"> [24]。</w:t>
      </w:r>
    </w:p>
    <w:p>
      <w:pPr>
        <w:pStyle w:val="BodyText"/>
      </w:pPr>
      <w:r>
        <w:rPr>
          <w:rFonts w:hint="eastAsia"/>
        </w:rPr>
        <w:t xml:space="preserve">协议仍需五个工会的会员投票批准；若被否决，罢工可能恢复。上一次LIRR停工还要追溯到1994年，当时也是因合同纠纷停摆——本次罢工的快速收场与达成幅度高于MTA此前底牌的薪资条款，将给纽约都会区其他正在或即将谈判的公共交通工会(包括地铁、公交线路)留下明显的示范效应。</w:t>
      </w:r>
    </w:p>
    <w:p>
      <w:pPr>
        <w:pStyle w:val="BodyText"/>
      </w:pPr>
      <w:r>
        <w:rPr>
          <w:b/>
          <w:bCs/>
        </w:rPr>
        <w:t xml:space="preserve">References</w:t>
      </w:r>
    </w:p>
    <w:p>
      <w:pPr>
        <w:pStyle w:val="BodyText"/>
      </w:pPr>
      <w:r>
        <w:t xml:space="preserve">[24] Metropolitan Transportation Authority. (2026, May 19). LIRR service will resume Tuesday, May 19. MTA. https://www.mta.info/article/lirr-strike-may-2026</w:t>
      </w:r>
      <w:r>
        <w:t xml:space="preserve"> </w:t>
      </w:r>
      <w:r>
        <w:t xml:space="preserve">[25] Yan, H., &amp; Mascarenhas, L. (2026, May 18). Deal reached to end strike at largest US commuter railroad. CNN Business. https://www.cnn.com/2026/05/18/business/deal-to-end-lirr-strike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2026-05-19T12:52:12Z</dcterms:created>
  <dcterms:modified xsi:type="dcterms:W3CDTF">2026-05-19T12:52:12Z</dcterms:modified>
</cp:coreProperties>
</file>

<file path=docProps/custom.xml><?xml version="1.0" encoding="utf-8"?>
<Properties xmlns="http://schemas.openxmlformats.org/officeDocument/2006/custom-properties" xmlns:vt="http://schemas.openxmlformats.org/officeDocument/2006/docPropsVTypes"/>
</file>