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美国每日热点新闻-2026年6月10日"/>
    <w:p>
      <w:pPr>
        <w:pStyle w:val="Heading1"/>
      </w:pPr>
      <w:r>
        <w:rPr>
          <w:rFonts w:hint="eastAsia"/>
        </w:rPr>
        <w:t xml:space="preserve">美国每日热点新闻</w:t>
      </w:r>
      <w:r>
        <w:t xml:space="preserve"> — </w:t>
      </w:r>
      <w:r>
        <w:rPr>
          <w:rFonts w:hint="eastAsia"/>
        </w:rPr>
        <w:t xml:space="preserve">2026年6月10日</w:t>
      </w:r>
    </w:p>
    <w:bookmarkStart w:id="12" w:name="一经济与市场"/>
    <w:p>
      <w:pPr>
        <w:pStyle w:val="Heading2"/>
      </w:pPr>
      <w:r>
        <w:rPr>
          <w:rFonts w:hint="eastAsia"/>
        </w:rPr>
        <w:t xml:space="preserve">一、经济与市场</w:t>
      </w:r>
    </w:p>
    <w:bookmarkStart w:id="9" w:name="美股期货因美伊冲突暴跌市场屏息等待cpi数据"/>
    <w:p>
      <w:pPr>
        <w:pStyle w:val="Heading3"/>
      </w:pPr>
      <w:r>
        <w:rPr>
          <w:rFonts w:hint="eastAsia"/>
        </w:rPr>
        <w:t xml:space="preserve">美股期货因美伊冲突暴跌，市场屏息等待CPI数据</w:t>
      </w:r>
    </w:p>
    <w:p>
      <w:pPr>
        <w:pStyle w:val="FirstParagraph"/>
      </w:pPr>
      <w:r>
        <w:rPr>
          <w:rFonts w:hint="eastAsia"/>
        </w:rPr>
        <w:t xml:space="preserve">2026年6月10日（周三）美东时间约07:54，美国三大股指期货大幅下挫，反映出投资者对美伊军事升级与即将公布的5月通胀报告的双重忧虑。道指期货下跌411点（−0.8%），标普500期货下跌70点（−1.0%），纳指100期货下跌444点（−1.5%）。前一交易日标普500收于7,386.65点，纳斯达克综合指数收于25,678.82点，道琼斯工业平均指数收于50,872.11点。大宗商品市场上，西德州中质原油上涨1.77%至每桶89.76美元，布伦特原油上涨1.54%至每桶92.86美元，反映出在美伊双方近日相互打击之后市场对霍尔木兹海峡通行受阻的担忧再度抬头。美国10年期国债收益率报4.534%，30年期国债收益率维持在5%以上、报5.018%；黄金则反常下跌2.91%至每盎司4,161.72美元。美国劳工统计局定于美东时间上午8:30公布2026年5月消费者价格指数（CPI），华尔街普遍预期同比涨幅将达4.2%，较4月的3.8%进一步攀升，为2023年5月以来首次突破4%，可能推动美联储继续将利率维持在当前3.50%–3.75%的目标区间，甚至倾向于进一步收紧。Polymarket预测合约显示标普500当日开盘上涨的隐含概率仅为22%。Vital</w:t>
      </w:r>
      <w:r>
        <w:t xml:space="preserve"> </w:t>
      </w:r>
      <w:r>
        <w:rPr>
          <w:rFonts w:hint="eastAsia"/>
        </w:rPr>
        <w:t xml:space="preserve">Knowledge分析师指出：“就基准标普500指数而言，伊朗只是次要因素——更重要的是科技板块的惨烈下跌。”美国总统特朗普另在社交媒体上警告称，伊朗“将不得不为延迟达成和平协议付出代价”。甲骨文将于当日晚间公布财报，Adobe和莱纳房屋的财报则定于周四发布。早在6月4日，纳斯达克指数即因博通AI芯片业绩指引令市场失望而单日重挫4%，创下自2025年4月以来最大单日跌幅，并触发了一轮半导体股的全面抛售。此次美伊冲突的导火索可追溯至2026年2月底美方发起的“史诗之怒”行动以及随后4月以来霍尔木兹海峡商船遇袭事件，至本周再度升温。</w:t>
      </w:r>
    </w:p>
    <w:p>
      <w:pPr>
        <w:pStyle w:val="BodyText"/>
      </w:pPr>
      <w:r>
        <w:rPr>
          <w:b/>
          <w:bCs/>
        </w:rPr>
        <w:t xml:space="preserve">References</w:t>
      </w:r>
    </w:p>
    <w:p>
      <w:pPr>
        <w:pStyle w:val="BodyText"/>
      </w:pPr>
      <w:r>
        <w:t xml:space="preserve">[1] Investing.com. (2026, June 10). US stock futures tumble as Iran strikes lift oil, markets brace for CPI release. https://www.investing.com/news/stock-market-news/us-stock-futures-tumble-as-iran-strikes-lift-oil-markets-brace-for-cpi-release</w:t>
      </w:r>
      <w:r>
        <w:t xml:space="preserve"> </w:t>
      </w:r>
      <w:r>
        <w:t xml:space="preserve">[2] Yahoo Finance. (2026, June 10). US stock market today. https://finance.yahoo.com/markets/stocks/articles/us-stock-market-today-p-081203953.html</w:t>
      </w:r>
      <w:r>
        <w:t xml:space="preserve"> </w:t>
      </w:r>
      <w:r>
        <w:t xml:space="preserve">[3] TheStreet. (2026, June 10). Stock market today: Dow Jones, S&amp;P 500, Nasdaq updates June 10, 2026. https://www.thestreet.com/stock-market-today/stock-market-today-dow-jones-sp-500-nasdaq-updates-june-10-2026</w:t>
      </w:r>
      <w:r>
        <w:t xml:space="preserve"> </w:t>
      </w:r>
      <w:r>
        <w:t xml:space="preserve">[4] Benzinga. (2026, June 10). S&amp;P 500 June 10 open up or down: Polymarket, CPI, inflation, Iran strikes. https://www.benzinga.com/markets/prediction-markets/26/06/53108294/sp500-june-10-open-up-or-down-polymarket-cpi-inflation-iran-strikes</w:t>
      </w:r>
      <w:r>
        <w:t xml:space="preserve"> </w:t>
      </w:r>
      <w:r>
        <w:t xml:space="preserve">[5] Wikipedia. (2026). 2026 Strait of Hormuz crisis. https://en.wikipedia.org/wiki/2026_Strait_of_Hormuz_crisis</w:t>
      </w:r>
    </w:p>
    <w:p>
      <w:r>
        <w:pict>
          <v:rect style="width:0;height:1.5pt" o:hralign="center" o:hrstd="t" o:hr="t"/>
        </w:pict>
      </w:r>
    </w:p>
    <w:bookmarkEnd w:id="9"/>
    <w:bookmarkStart w:id="10" w:name="月cpi预计同比攀升4.2创近三年新高美联储面临政策抉择"/>
    <w:p>
      <w:pPr>
        <w:pStyle w:val="Heading3"/>
      </w:pPr>
      <w:r>
        <w:rPr>
          <w:rFonts w:hint="eastAsia"/>
        </w:rPr>
        <w:t xml:space="preserve">5月CPI预计同比攀升4.2%，创近三年新高，美联储面临政策抉择</w:t>
      </w:r>
    </w:p>
    <w:p>
      <w:pPr>
        <w:pStyle w:val="FirstParagraph"/>
      </w:pPr>
      <w:r>
        <w:rPr>
          <w:rFonts w:hint="eastAsia"/>
        </w:rPr>
        <w:t xml:space="preserve">美国劳工统计局定于2026年6月10日美东时间上午8:30公布5月消费者价格指数。FactSet汇总的经济学家共识预期，5月CPI同比上涨4.2%，高于4月的3.8%，将是自2023年4月以来最大的年度涨幅，也是三年来首次突破4%的水平。核心CPI预计同比上涨2.9%，高于4月的2.8%。按月度计算，整体CPI预计环比上涨0.5%，核心CPI环比上涨0.3%。作为参照，2026年4月CPI环比上涨0.6%，同比涨幅3.8%——为2023年5月以来最高，并高于市场预期的3.7%；其中能源价格当月跳涨3.8%，贡献了整体涨幅的逾40%。美联储已在过去连续三次议息会议上将利率维持在3.50%–3.75%区间。穆迪分析首席经济学家马克·赞迪（Mark</w:t>
      </w:r>
      <w:r>
        <w:t xml:space="preserve"> </w:t>
      </w:r>
      <w:r>
        <w:rPr>
          <w:rFonts w:hint="eastAsia"/>
        </w:rPr>
        <w:t xml:space="preserve">Zandi）将通胀压力归咎于美伊冲突：“不仅仅是汽油价格——还有柴油价格，对所有经卡车运输的商品（从食品杂货到亚马逊包裹）价格都形成了上行压力。”Stifel首席经济学家林赛·皮耶扎（Lindsey</w:t>
      </w:r>
      <w:r>
        <w:t xml:space="preserve"> </w:t>
      </w:r>
      <w:r>
        <w:rPr>
          <w:rFonts w:hint="eastAsia"/>
        </w:rPr>
        <w:t xml:space="preserve">Piegza）警告：“更令人担忧的是，今天上午的报告表明痛苦的主要部分尚未释放。”Brean</w:t>
      </w:r>
      <w:r>
        <w:t xml:space="preserve"> </w:t>
      </w:r>
      <w:r>
        <w:rPr>
          <w:rFonts w:hint="eastAsia"/>
        </w:rPr>
        <w:t xml:space="preserve">Capital的斯科特·布赫塔（Scott</w:t>
      </w:r>
      <w:r>
        <w:t xml:space="preserve"> </w:t>
      </w:r>
      <w:r>
        <w:rPr>
          <w:rFonts w:hint="eastAsia"/>
        </w:rPr>
        <w:t xml:space="preserve">Buchta）则指出：“目前整个收益率曲线都受通胀和油价驱动。”10年期美国国债收益率维持在4.54%–4.57%区间，市场目前隐含约70%的概率预期美联储将在2026年12月前再加息25个基点。本次CPI是美方对伊朗发动新一轮军事打击、霍尔木兹海峡运输大面积停摆的背景下首份完整反映冲突影响的官方通胀数据，将成为美联储7月会议的关键依据。</w:t>
      </w:r>
    </w:p>
    <w:p>
      <w:pPr>
        <w:pStyle w:val="BodyText"/>
      </w:pPr>
      <w:r>
        <w:rPr>
          <w:b/>
          <w:bCs/>
        </w:rPr>
        <w:t xml:space="preserve">References</w:t>
      </w:r>
    </w:p>
    <w:p>
      <w:pPr>
        <w:pStyle w:val="BodyText"/>
      </w:pPr>
      <w:r>
        <w:t xml:space="preserve">[6] FactSet Insight. (2026, June 9). May 2026 CPI forecast. https://insight.factset.com/may-2026-cpi-forecast</w:t>
      </w:r>
      <w:r>
        <w:t xml:space="preserve"> </w:t>
      </w:r>
      <w:r>
        <w:t xml:space="preserve">[7] CBS News. (2026, June 9). Inflation rate CPI 2026 May report. https://www.cbsnews.com/news/inflation-rate-cpi-2026-may-report/</w:t>
      </w:r>
      <w:r>
        <w:t xml:space="preserve"> </w:t>
      </w:r>
      <w:r>
        <w:t xml:space="preserve">[8] U.S. Bureau of Labor Statistics. (2026). News release schedule: Consumer Price Index. https://www.bls.gov/schedule/news_release/cpi.htm</w:t>
      </w:r>
      <w:r>
        <w:t xml:space="preserve"> </w:t>
      </w:r>
      <w:r>
        <w:t xml:space="preserve">[9] Kiplinger. (2026, June 8). CPI report May 2026: What to expect. https://www.kiplinger.com/investing/economy/cpi-report-may-2026-what-to-expect</w:t>
      </w:r>
      <w:r>
        <w:t xml:space="preserve"> </w:t>
      </w:r>
      <w:r>
        <w:t xml:space="preserve">[10] IndexBox. (2026, June 8). US inflation expected to hit highest rate in over three years in May 2026. https://www.indexbox.io/blog/us-inflation-expected-to-hit-highest-rate-in-over-three-years-in-may-2026/</w:t>
      </w:r>
    </w:p>
    <w:p>
      <w:r>
        <w:pict>
          <v:rect style="width:0;height:1.5pt" o:hralign="center" o:hrstd="t" o:hr="t"/>
        </w:pict>
      </w:r>
    </w:p>
    <w:bookmarkEnd w:id="10"/>
    <w:bookmarkStart w:id="11" w:name="特朗普进一步调整钢铝铜232条款关税6月8日起生效"/>
    <w:p>
      <w:pPr>
        <w:pStyle w:val="Heading3"/>
      </w:pPr>
      <w:r>
        <w:rPr>
          <w:rFonts w:hint="eastAsia"/>
        </w:rPr>
        <w:t xml:space="preserve">特朗普进一步调整钢铝铜232条款关税，6月8日起生效</w:t>
      </w:r>
    </w:p>
    <w:p>
      <w:pPr>
        <w:pStyle w:val="FirstParagraph"/>
      </w:pPr>
      <w:r>
        <w:rPr>
          <w:rFonts w:hint="eastAsia"/>
        </w:rPr>
        <w:t xml:space="preserve">美国总统特朗普于2026年6月1日签署题为“进一步调整美国铝、钢、铜进口关税制度”的总统公告，依据贸易扩展法第232条款授权，自6月8日美东时间凌晨0:01起生效，相关条款适用至2027年12月31日。公告对铝制品和钢制品维持25%的默认从价税率，对部分临时调降类别征收15%从价税，其中包括联合收割机等指定农业设备（自25%下调）、住宅用暖通空调系统及部件，以及推土机、叉车等移动型工业设备。对完全采用美国冶炼或铸造金属制造的衍生产品，可适用10%的优惠税率，“完全美产”金属含量门槛自原95%下调至重量比的85%，自2028年1月1日起生效。阿根廷、厄瓜多尔、萨尔瓦多、危地马拉、日本、韩国、列支敦士登、瑞士、中国台湾、英国及欧盟成员国适用特别税率。加拿大和墨西哥的非美国成分部分征收25%关税，最低有效税率为15%。公告指出，美国已在2025年成为全球第三大钢铁生产国，未来两年内还将新增逾400万吨粗钢产能投产；美国5月制造业以四年来最快速度扩张，已连续第五个月扩张。这是继4月2日特朗普签署的、于4月6日生效的上一轮232条款调整之后的进一步加码，旨在巩固本届政府以232条款为支柱、覆盖钢铝铜及衍生品全产业链的关税框架。</w:t>
      </w:r>
    </w:p>
    <w:p>
      <w:pPr>
        <w:pStyle w:val="BodyText"/>
      </w:pPr>
      <w:r>
        <w:rPr>
          <w:b/>
          <w:bCs/>
        </w:rPr>
        <w:t xml:space="preserve">References</w:t>
      </w:r>
    </w:p>
    <w:p>
      <w:pPr>
        <w:pStyle w:val="BodyText"/>
      </w:pPr>
      <w:r>
        <w:t xml:space="preserve">[11] The White House. (2026, June 1). Proclamation further adjusting the tariff regimes for imports of aluminum, steel, and copper into the United States. https://www.whitehouse.gov/presidential-actions/2026/06/proclamation-further-adjusting-the-tariff-regimes-for-imports-of-aluminum-steel-and-copper-into-the-united-states/</w:t>
      </w:r>
      <w:r>
        <w:t xml:space="preserve"> </w:t>
      </w:r>
      <w:r>
        <w:t xml:space="preserve">[12] Supply Chain Dive. (2026, June 2). Trump further tweaks steel, aluminum, copper tariffs. https://www.supplychaindive.com/news/trump-further-tweaks-steel-aluminum-copper-tariffs/821719/</w:t>
      </w:r>
      <w:r>
        <w:t xml:space="preserve"> </w:t>
      </w:r>
      <w:r>
        <w:t xml:space="preserve">[13] Willson International. (2026, June 3). Updated tariffs on steel, aluminum and copper. https://www.willsonintl.com/news/updated-tariffs-on-steel-aluminum-and-copper/</w:t>
      </w:r>
      <w:r>
        <w:t xml:space="preserve"> </w:t>
      </w:r>
      <w:r>
        <w:t xml:space="preserve">[14] Troutman Pepper Locke. (2026, June 2). President Trump further adjusts Section 232 tariffs on aluminum, steel, and copper. https://www.troutman.com/insights/president-trump-further-adjusts-section-232-tariffs-on-aluminum-steel-and-copper/</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伊朗对美军三国基地发动报复美军反击霍尔木兹海峡周边"/>
    <w:p>
      <w:pPr>
        <w:pStyle w:val="Heading3"/>
      </w:pPr>
      <w:r>
        <w:rPr>
          <w:rFonts w:hint="eastAsia"/>
        </w:rPr>
        <w:t xml:space="preserve">伊朗对美军三国基地发动报复，美军反击霍尔木兹海峡周边</w:t>
      </w:r>
    </w:p>
    <w:p>
      <w:pPr>
        <w:pStyle w:val="FirstParagraph"/>
      </w:pPr>
      <w:r>
        <w:rPr>
          <w:rFonts w:hint="eastAsia"/>
        </w:rPr>
        <w:t xml:space="preserve">伊朗伊斯兰革命卫队于2026年6月10日（周三）向位于巴林、科威特和约旦的美军基地发动了一轮无人机和导弹袭击，以报复美方此前对霍尔木兹海峡附近伊朗目标的打击。事件起因可追溯至6月8日至9日发生的一起意外：一架隶属于美国陆军第82空降师的AH-64“阿帕奇”武装直升机于美东时间6月8日19:33在霍尔木兹海峡附近坠落。两名机组人员在约两小时内被美国海军第59特遣部队的一艘无人水面艇救起——这是已知首次由无人水面舰艇在战区营救坠落机组人员。美国总统特朗普先确认飞行员安全无恙，随后表态称伊朗击落了该机，并宣布“美国必须、且必然要回应这次袭击”。美军中央司令部（CENTCOM）公告显示，美军于格林尼治时间6月9日22:00至6月10日01:00之前打击了“霍尔木兹海峡附近的伊朗防空系统、地面控制站及监视雷达站点”。伊朗革命卫队随后于6月10日发起报复，目标包括巴林海军支援基地的美海军第五舰队（无人机袭击）、科威特阿里·萨利姆空军基地（无人机袭击）以及约旦穆瓦法克·萨尔提空军基地（即阿兹拉克，远程导弹袭击）。革命卫队宣称对21个美军目标实施了打击，并称已“摧毁”其中4个，包括约旦基地的一座F-35战机机库，同时宣称在伊朗占姆（Jam）地区击落了一架美军MQ-9无人机。约旦军方表示已拦截5枚针对阿兹拉克基地的伊朗导弹，未造成人员伤亡和物资损失；科威特军方称已在领空内拦截“敌对空中目标”；巴林和科威特启动了防空警报，呼吁居民就近避险。昆西治国研究院执行副院长特里塔·帕尔西（Trita</w:t>
      </w:r>
      <w:r>
        <w:t xml:space="preserve"> </w:t>
      </w:r>
      <w:r>
        <w:rPr>
          <w:rFonts w:hint="eastAsia"/>
        </w:rPr>
        <w:t xml:space="preserve">Parsi）评价说：“他们相信必须做出有节制但极为强硬且迅速的回应。”本轮升级延续了自2026年2月底美方发起“史诗之怒”行动以来的对伊军事行动周期，霍尔木兹海峡商船通行能力已大幅下降。</w:t>
      </w:r>
    </w:p>
    <w:p>
      <w:pPr>
        <w:pStyle w:val="BodyText"/>
      </w:pPr>
      <w:r>
        <w:rPr>
          <w:b/>
          <w:bCs/>
        </w:rPr>
        <w:t xml:space="preserve">References</w:t>
      </w:r>
    </w:p>
    <w:p>
      <w:pPr>
        <w:pStyle w:val="BodyText"/>
      </w:pPr>
      <w:r>
        <w:t xml:space="preserve">[15] Al Jazeera. (2026, June 10). Iran launches retaliatory strikes on US bases in Bahrain, Kuwait, Jordan. https://www.aljazeera.com/news/2026/6/10/iran-strikes-us-bases-bahrain-kuwait-jordan</w:t>
      </w:r>
      <w:r>
        <w:t xml:space="preserve"> </w:t>
      </w:r>
      <w:r>
        <w:t xml:space="preserve">[16] NPR. (2026, June 9). Trump confirms Iran shot down helicopter, says US must respond. https://www.npr.org/2026/06/09/nx-s1-5851845/trump-confirms-iran-shot-down-helicopter-says-u-s-must-respond</w:t>
      </w:r>
      <w:r>
        <w:t xml:space="preserve"> </w:t>
      </w:r>
      <w:r>
        <w:t xml:space="preserve">[17] The War Zone. (2026, June 9). AH-64 Apache crew rescued by drone boat after going down near Strait of Hormuz. https://www.twz.com/news-features/ah-64-apache-crew-rescued-by-drone-boat-after-going-down-near-strait-of-hormuz</w:t>
      </w:r>
      <w:r>
        <w:t xml:space="preserve"> </w:t>
      </w:r>
      <w:r>
        <w:t xml:space="preserve">[18] NBC News. (2026, June 9). Pilots fine: US military helicopter goes down in Strait of Hormuz. https://www.nbcnews.com/news/us-news/pilots-fine-us-military-helicopter-goes-down-strait-hormuz-rcna349137</w:t>
      </w:r>
      <w:r>
        <w:t xml:space="preserve"> </w:t>
      </w:r>
      <w:r>
        <w:t xml:space="preserve">[19] The Washington Post. (2026, June 9). Trump says pilots fine after helicopter went down near Strait of Hormuz. https://www.washingtonpost.com/national-security/2026/06/09/trump-says-pilots-fine-after-helicopter-went-down-near-strait-hormuz/</w:t>
      </w:r>
    </w:p>
    <w:p>
      <w:r>
        <w:pict>
          <v:rect style="width:0;height:1.5pt" o:hralign="center" o:hrstd="t" o:hr="t"/>
        </w:pict>
      </w:r>
    </w:p>
    <w:bookmarkEnd w:id="13"/>
    <w:bookmarkStart w:id="14" w:name="美国众议院通过700亿美元保障美国法为ice和边境巡逻队拨款至特朗普任期结束"/>
    <w:p>
      <w:pPr>
        <w:pStyle w:val="Heading3"/>
      </w:pPr>
      <w:r>
        <w:rPr>
          <w:rFonts w:hint="eastAsia"/>
        </w:rPr>
        <w:t xml:space="preserve">美国众议院通过700亿美元《保障美国法》，为ICE和边境巡逻队拨款至特朗普任期结束</w:t>
      </w:r>
    </w:p>
    <w:p>
      <w:pPr>
        <w:pStyle w:val="FirstParagraph"/>
      </w:pPr>
      <w:r>
        <w:rPr>
          <w:rFonts w:hint="eastAsia"/>
        </w:rPr>
        <w:t xml:space="preserve">美国众议院于2026年6月9日（周二）以214票对212票的微弱多数通过《保障美国法》（Secure</w:t>
      </w:r>
      <w:r>
        <w:t xml:space="preserve"> America </w:t>
      </w:r>
      <w:r>
        <w:rPr>
          <w:rFonts w:hint="eastAsia"/>
        </w:rPr>
        <w:t xml:space="preserve">Act），将一项700亿美元的移民执法拨款方案送交美国总统特朗普签署。该法案为美国移民与海关执法局（ICE）和美国海关与边境保护局（CBP）拨付资金至2029年9月30日，即2029财年结束，恰与特朗普第二任期任满之时重合。投票严格按党派划分，全体民主党人均投反对票，加州独立众议员凯文·凯利（Kevin</w:t>
      </w:r>
      <w:r>
        <w:t xml:space="preserve"> </w:t>
      </w:r>
      <w:r>
        <w:rPr>
          <w:rFonts w:hint="eastAsia"/>
        </w:rPr>
        <w:t xml:space="preserve">Kiley）亦投反对票。该法案结束了ICE和边境巡逻队长达四个月的资金中断状态。ICE将在三年内获得385亿美元，用于人员招聘、培训和薪酬，其中70亿美元专门划拨给国土安全调查处的特工；海关与边境保护局将获得226亿美元，用于边境巡逻特工及边境支持人员。美国参议院已于6月5日以52票对47票通过该700亿美元方案。众议院议长迈克·约翰逊（Mike</w:t>
      </w:r>
      <w:r>
        <w:t xml:space="preserve"> </w:t>
      </w:r>
      <w:r>
        <w:rPr>
          <w:rFonts w:hint="eastAsia"/>
        </w:rPr>
        <w:t xml:space="preserve">Johnson）称法案通过“是美国安全的胜利”。ICE当前的羁押人数已创历史新高：截至2026年1月中旬，约有73,000人在ICE羁押中，同比增长75%；2025–26冬季期间，ICE每日驱逐人数超过1,000人。本轮立法以“加强ICE和CBP执法能力”为核心，是在前次美国国土安全部因明尼阿波利斯移民执法行动期间两名美国公民身亡所引发的、为期75天的史上最长部门关门后，国会重新整合移民执法资金的核心立法举措。</w:t>
      </w:r>
    </w:p>
    <w:p>
      <w:pPr>
        <w:pStyle w:val="BodyText"/>
      </w:pPr>
      <w:r>
        <w:rPr>
          <w:b/>
          <w:bCs/>
        </w:rPr>
        <w:t xml:space="preserve">References</w:t>
      </w:r>
    </w:p>
    <w:p>
      <w:pPr>
        <w:pStyle w:val="BodyText"/>
      </w:pPr>
      <w:r>
        <w:t xml:space="preserve">[20] Time. (2026, June 10). What’s in the $70 billion bill funding immigration enforcement. https://time.com/article/2026/06/10/house-passes-secure-america-act-senate-reconciliation-bill-funding-immigration-enforcement-trump/</w:t>
      </w:r>
      <w:r>
        <w:t xml:space="preserve"> </w:t>
      </w:r>
      <w:r>
        <w:t xml:space="preserve">[21] NPR. (2026, June 9). House reconciliation vote: Immigration enforcement, ICE, Border Patrol. https://www.npr.org/2026/06/09/nx-s1-5851664/house-reconciliation-vote-immigration-enforcement-ice-border-patrol</w:t>
      </w:r>
      <w:r>
        <w:t xml:space="preserve"> </w:t>
      </w:r>
      <w:r>
        <w:t xml:space="preserve">[22] The Washington Post. (2026, June 9). ICE funding bill is up for House vote after weeks of Republican delays. https://www.washingtonpost.com/politics/2026/06/09/ice-funding-bill-is-up-house-vote-after-weeks-republican-delays/</w:t>
      </w:r>
      <w:r>
        <w:t xml:space="preserve"> </w:t>
      </w:r>
      <w:r>
        <w:t xml:space="preserve">[23] CNN. (2026, June 9). House passes ICE Border Patrol funding Trump. https://www.cnn.com/2026/06/09/politics/house-passes-ice-border-patrol-funding-trump</w:t>
      </w:r>
      <w:r>
        <w:t xml:space="preserve"> </w:t>
      </w:r>
      <w:r>
        <w:t xml:space="preserve">[24] CNBC. (2026, June 9). Trump ICE Congress FISA immigration funding. https://www.cnbc.com/2026/06/09/trump-ice-congress-fisa-immigration-funding.html</w:t>
      </w:r>
    </w:p>
    <w:p>
      <w:r>
        <w:pict>
          <v:rect style="width:0;height:1.5pt" o:hralign="center" o:hrstd="t" o:hr="t"/>
        </w:pict>
      </w:r>
    </w:p>
    <w:bookmarkEnd w:id="14"/>
    <w:bookmarkStart w:id="15" w:name="特朗普任命住房官员普尔特出任代理国家情报总监fisa第702条款面临失效风险"/>
    <w:p>
      <w:pPr>
        <w:pStyle w:val="Heading3"/>
      </w:pPr>
      <w:r>
        <w:rPr>
          <w:rFonts w:hint="eastAsia"/>
        </w:rPr>
        <w:t xml:space="preserve">特朗普任命住房官员普尔特出任代理国家情报总监，FISA第702条款面临失效风险</w:t>
      </w:r>
    </w:p>
    <w:p>
      <w:pPr>
        <w:pStyle w:val="FirstParagraph"/>
      </w:pPr>
      <w:r>
        <w:rPr>
          <w:rFonts w:hint="eastAsia"/>
        </w:rPr>
        <w:t xml:space="preserve">美国总统特朗普任命联邦住房金融局（FHFA）局长、房利美与房地美董事会主席比尔·普尔特（Bill</w:t>
      </w:r>
      <w:r>
        <w:t xml:space="preserve"> </w:t>
      </w:r>
      <w:r>
        <w:rPr>
          <w:rFonts w:hint="eastAsia"/>
        </w:rPr>
        <w:t xml:space="preserve">Pulte）出任代理国家情报总监（DNI），定于2026年6月19日生效，接替原任图尔西·加巴德（Tulsi</w:t>
      </w:r>
      <w:r>
        <w:t xml:space="preserve"> </w:t>
      </w:r>
      <w:r>
        <w:rPr>
          <w:rFonts w:hint="eastAsia"/>
        </w:rPr>
        <w:t xml:space="preserve">Gabbard）。这一任命立即引发政治僵局，威胁到《外国情报监视法》（FISA）第702条款的续期——该条款是美国国家安全局（NSA）和联邦调查局（FBI）赖以无证收集境外非美国人电子通信的核心情报授权。民主党宣布，除非特朗普撤回对普尔特的提名，否则将不投票支持该条款续期，可能令这项监视授权失效。民主党还援引普尔特过往的执法记录，指其曾推动针对特朗普政敌的抵押贷款欺诈刑事调查，相关被调查对象包括纽约州司法部长莱蒂蒂亚·詹姆斯、加州参议员亚当·希夫以及美联储理事丽萨·库克。特朗普周二在与美国众议院议长迈克·约翰逊的会晤中明确表示，即使面临FISA僵局，他也不会就普尔特的任命作出让步。多名共和党资深参议员对在美伊敌对升级之际让该授权失效深感担忧，认为此举将造成严重的国家安全空白。FISA第702条款已用于反恐、网络威胁和外国间谍活动等多项调查；该授权曾于2024年4月通过《改革情报与保障美国法》（RISAA）获得延长，本轮续期是延长后的关键节点。前任DNI加巴德因其丈夫被诊断为“极为罕见的骨癌”而于5月22日告知特朗普请辞，6月初正式离任。</w:t>
      </w:r>
    </w:p>
    <w:p>
      <w:pPr>
        <w:pStyle w:val="BodyText"/>
      </w:pPr>
      <w:r>
        <w:rPr>
          <w:b/>
          <w:bCs/>
        </w:rPr>
        <w:t xml:space="preserve">References</w:t>
      </w:r>
    </w:p>
    <w:p>
      <w:pPr>
        <w:pStyle w:val="BodyText"/>
      </w:pPr>
      <w:r>
        <w:t xml:space="preserve">[25] NBC News. (2026, June 9). Trump taps Bill Pulte as acting DNI, risking FISA Section 702 expiration. https://www.nbcnews.com/politics/national-security/trump-pulte-acting-dni-fisa-702</w:t>
      </w:r>
      <w:r>
        <w:t xml:space="preserve"> </w:t>
      </w:r>
      <w:r>
        <w:t xml:space="preserve">[26] CNN Politics. (2026, June 9). Trump Johnson Pulte FISA. https://us.cnn.com/2026/06/09/politics/trump-johnson-pulte-fisa</w:t>
      </w:r>
      <w:r>
        <w:t xml:space="preserve"> </w:t>
      </w:r>
      <w:r>
        <w:t xml:space="preserve">[27] The Hill. (2026, June 9). Trump Pulte FISA pressure. https://thehill.com/homenews/administration/5917162-trump-pulte-fisa-pressure/</w:t>
      </w:r>
      <w:r>
        <w:t xml:space="preserve"> </w:t>
      </w:r>
      <w:r>
        <w:t xml:space="preserve">[28] NOTUS. (2026, June 9). Pulte intelligence Trump nominee FISA hold-up. https://www.notus.org/trump-white-house/pulte-intelligence-trump-nominee-fisa-hold-up</w:t>
      </w:r>
      <w:r>
        <w:t xml:space="preserve"> </w:t>
      </w:r>
      <w:r>
        <w:t xml:space="preserve">[29] CNBC. (2026, June 2). Trump names housing chief Bill Pulte acting intelligence director, replacing Tulsi Gabbard. https://www.cnbc.com/2026/06/02/intelligence-trump-bill-pulte-tulsi-gabbard.html</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Xbcddfa39d2f72aaabd9bbad43db3ed44655b8d9"/>
    <w:p>
      <w:pPr>
        <w:pStyle w:val="Heading3"/>
      </w:pPr>
      <w:r>
        <w:rPr>
          <w:rFonts w:hint="eastAsia"/>
        </w:rPr>
        <w:t xml:space="preserve">Miasma供应链蠕虫感染73个微软GitHub仓库，Azure</w:t>
      </w:r>
      <w:r>
        <w:t xml:space="preserve"> </w:t>
      </w:r>
      <w:r>
        <w:rPr>
          <w:rFonts w:hint="eastAsia"/>
        </w:rPr>
        <w:t xml:space="preserve">Functions核心运行时被迫下线</w:t>
      </w:r>
    </w:p>
    <w:p>
      <w:pPr>
        <w:pStyle w:val="FirstParagraph"/>
      </w:pPr>
      <w:r>
        <w:rPr>
          <w:rFonts w:hint="eastAsia"/>
        </w:rPr>
        <w:t xml:space="preserve">一种名为Miasma的高级供应链蠕虫感染了73个微软GitHub仓库，覆盖Microsoft、Azure、Azure-Samples和MicrosoftDocs四个微软GitHub组织。GitHub的自动滥用检测系统于2026年6月5日在一次105秒的自动扫描中禁用了全部73个受影响仓库。攻击起源于红帽公司：威胁分子入侵了一名红帽员工的GitHub账户，注入了恶意的CI/CD工作流，请求GitHub</w:t>
      </w:r>
      <w:r>
        <w:t xml:space="preserve"> </w:t>
      </w:r>
      <w:r>
        <w:rPr>
          <w:rFonts w:hint="eastAsia"/>
        </w:rPr>
        <w:t xml:space="preserve">OIDC令牌，进而发布了32个带有有效SLSA溯源认证的恶意npm软件包版本。Azure的GitHub组织受影响最为严重——共有49个仓库被禁用，其中包括Azure</w:t>
      </w:r>
      <w:r>
        <w:t xml:space="preserve"> </w:t>
      </w:r>
      <w:r>
        <w:rPr>
          <w:rFonts w:hint="eastAsia"/>
        </w:rPr>
        <w:t xml:space="preserve">Functions团队的核心运行时工具、Python、Java和Node.js语言执行器，以及整个AI智能体产品线。该恶意软件释放配置文件，在开发者使用Claude</w:t>
      </w:r>
      <w:r>
        <w:t xml:space="preserve"> Code、Gemini </w:t>
      </w:r>
      <w:r>
        <w:rPr>
          <w:rFonts w:hint="eastAsia"/>
        </w:rPr>
        <w:t xml:space="preserve">CLI、Cursor或VS</w:t>
      </w:r>
      <w:r>
        <w:t xml:space="preserve"> </w:t>
      </w:r>
      <w:r>
        <w:rPr>
          <w:rFonts w:hint="eastAsia"/>
        </w:rPr>
        <w:t xml:space="preserve">Code等流行AI编程环境打开受感染仓库时执行凭据窃取负载——将AI开发工具武器化为攻击载体。Miasma蠕虫为每次感染生成唯一的加密负载，使基于哈希的检测手段失效。微软发言人本·霍普（Ben</w:t>
      </w:r>
      <w:r>
        <w:t xml:space="preserve"> </w:t>
      </w:r>
      <w:r>
        <w:rPr>
          <w:rFonts w:hint="eastAsia"/>
        </w:rPr>
        <w:t xml:space="preserve">Hope）表示：“我们在调查潜在恶意内容期间临时下架了部分仓库。”另据安全研究披露，6月8日至9日，有人在GitHub上开源发布了Miasma蠕虫的全套供应链攻击工具包。Miasma被评估为TeamPCP威胁团伙2026年5月中旬公开发布的Mini</w:t>
      </w:r>
      <w:r>
        <w:t xml:space="preserve"> </w:t>
      </w:r>
      <w:r>
        <w:rPr>
          <w:rFonts w:hint="eastAsia"/>
        </w:rPr>
        <w:t xml:space="preserve">Shai-Hulud蠕虫的变种；其工具开源后将进一步降低同类攻击的门槛。安全研究人员建议各机构立即轮换GitHub令牌、SSH密钥、CI/CD签名密钥及云端凭据。</w:t>
      </w:r>
    </w:p>
    <w:p>
      <w:pPr>
        <w:pStyle w:val="BodyText"/>
      </w:pPr>
      <w:r>
        <w:rPr>
          <w:b/>
          <w:bCs/>
        </w:rPr>
        <w:t xml:space="preserve">References</w:t>
      </w:r>
    </w:p>
    <w:p>
      <w:pPr>
        <w:pStyle w:val="BodyText"/>
      </w:pPr>
      <w:r>
        <w:t xml:space="preserve">[30] Security Affairs. (2026, June 10). Microsoft GitHub repositories taken offline after Miasma supply chain worm infects 73 open-source projects. https://securityaffairs.com/2026/06/10/miasma-microsoft-github-repositories-taken-offline</w:t>
      </w:r>
      <w:r>
        <w:t xml:space="preserve"> </w:t>
      </w:r>
      <w:r>
        <w:t xml:space="preserve">[31] The Hacker News. (2026, June 9). Miasma worm hits 73 Microsoft GitHub repositories. https://thehackernews.com/2026/06/miasma-worm-hits-73-microsoft-github.html</w:t>
      </w:r>
      <w:r>
        <w:t xml:space="preserve"> </w:t>
      </w:r>
      <w:r>
        <w:t xml:space="preserve">[32] StepSecurity. (2026, June 9). Miasma worm hits Microsoft again: Azure Functions Action and 72 other repositories disabled. https://www.stepsecurity.io/blog/miasma-worm-hits-microsoft-again-azure-functions-action-and-72-other-repositories-disabled-after-supply-chain-attack-targeting-ai-coding-agents</w:t>
      </w:r>
      <w:r>
        <w:t xml:space="preserve"> </w:t>
      </w:r>
      <w:r>
        <w:t xml:space="preserve">[33] Microsoft Security Blog. (2026, June 2). Preinstall persistence inside Red Hat npm: Miasma credential-stealing campaign. https://www.microsoft.com/en-us/security/blog/2026/06/02/preinstall-persistence-inside-red-hat-npm-miasma-credential-stealing-campaign/</w:t>
      </w:r>
      <w:r>
        <w:t xml:space="preserve"> </w:t>
      </w:r>
      <w:r>
        <w:t xml:space="preserve">[34] The Register. (2026, June 9). Miasma supply chain attack toolkit goes public on GitHub. https://www.theregister.com/cyber-crime/2026/06/09/miasma-supply-chain-attack-toolkit-goes-public-on-github/5253074</w:t>
      </w:r>
      <w:r>
        <w:t xml:space="preserve"> </w:t>
      </w:r>
      <w:r>
        <w:t xml:space="preserve">[35] Upwind. (2026, June 2). Miasma: A worming npm supply chain attack on Red Hat cloud services. https://www.upwind.io/feed/miasma-npm-supply-chain-worm-redhat-credential-harvest</w:t>
      </w:r>
    </w:p>
    <w:p>
      <w:r>
        <w:pict>
          <v:rect style="width:0;height:1.5pt" o:hralign="center" o:hrstd="t" o:hr="t"/>
        </w:pict>
      </w:r>
    </w:p>
    <w:bookmarkEnd w:id="17"/>
    <w:bookmarkStart w:id="18" w:name="amd和英特尔芯片股反弹谷歌母公司订单推动英特尔单日大涨8.5"/>
    <w:p>
      <w:pPr>
        <w:pStyle w:val="Heading3"/>
      </w:pPr>
      <w:r>
        <w:rPr>
          <w:rFonts w:hint="eastAsia"/>
        </w:rPr>
        <w:t xml:space="preserve">AMD和英特尔芯片股反弹，谷歌母公司订单推动英特尔单日大涨8.5%</w:t>
      </w:r>
    </w:p>
    <w:p>
      <w:pPr>
        <w:pStyle w:val="FirstParagraph"/>
      </w:pPr>
      <w:r>
        <w:rPr>
          <w:rFonts w:hint="eastAsia"/>
        </w:rPr>
        <w:t xml:space="preserve">费城半导体指数在2026年6月第一周经历剧烈震荡：6月5日指数大跌10%，AMD当日下挫10.86%，英特尔重挫11.28%；两个交易日内AI芯片板块蒸发约1.3万亿美元市值；至6月8日至10日板块开始反弹。引爆抛售的是博通公司公布的2026年第二季度业绩与指引——据CNBC披露，博通该季度AI半导体收入达108亿美元，同比增长143%，全年AI半导体收入指引上调至560亿美元（同比增长约180%），管理层并表示2027财年AI半导体收入将超过1,000亿美元；但市场对未来增速预期偏高、且对扩张持续性存疑，业绩公布当日博通市值蒸发2,860亿美元。反弹由英特尔领跑：6月8日，因Alphabet宣布与英特尔签署新的芯片代工合同，英特尔单日大涨8.5%；美光科技在反弹中亦上扬9%。微软、谷歌、亚马逊和Meta四家超大规模云厂商合计已承诺2026年AI基础设施支出超过3,000亿美元。半导体生态系统全年全球销售额预计达9,750亿美元（同比增长26%），到2028年AI数据中心芯片年收入有望达1.2万亿美元。本轮震荡显示出AI芯片板块对单家头部公司业绩指引高度敏感，板块估值与实际AI资本开支节奏之间的张力仍是市场焦点。</w:t>
      </w:r>
    </w:p>
    <w:p>
      <w:pPr>
        <w:pStyle w:val="BodyText"/>
      </w:pPr>
      <w:r>
        <w:rPr>
          <w:b/>
          <w:bCs/>
        </w:rPr>
        <w:t xml:space="preserve">References</w:t>
      </w:r>
    </w:p>
    <w:p>
      <w:pPr>
        <w:pStyle w:val="BodyText"/>
      </w:pPr>
      <w:r>
        <w:t xml:space="preserve">[36] Money Morning. (2026, June 10). AMD and Intel chip stocks begin recovery after $1.3 trillion AI chip selloff. https://moneymorning.com/2026/06/10/amd-intel-chip-stocks-recovery-ai-selloff</w:t>
      </w:r>
      <w:r>
        <w:t xml:space="preserve"> </w:t>
      </w:r>
      <w:r>
        <w:t xml:space="preserve">[37] CNBC. (2026, June 3). Broadcom AVGO earnings report Q2 2026. https://www.cnbc.com/2026/06/03/broadcom-avgo-earnings-report-q2-2026.html</w:t>
      </w:r>
      <w:r>
        <w:t xml:space="preserve"> </w:t>
      </w:r>
      <w:r>
        <w:t xml:space="preserve">[38] The Motley Fool. (2026, June 3). Broadcom (AVGO) Q2 2026 earnings transcript. https://www.fool.com/earnings/call-transcripts/2026/06/03/broadcom-avgo-q2-2026-earnings-transcript/</w:t>
      </w:r>
    </w:p>
    <w:p>
      <w:r>
        <w:pict>
          <v:rect style="width:0;height:1.5pt" o:hralign="center" o:hrstd="t" o:hr="t"/>
        </w:pict>
      </w:r>
    </w:p>
    <w:bookmarkEnd w:id="18"/>
    <w:bookmarkStart w:id="19" w:name="Xd857a773eaef21d120d317ea9b0e299ea3752ae"/>
    <w:p>
      <w:pPr>
        <w:pStyle w:val="Heading3"/>
      </w:pPr>
      <w:r>
        <w:rPr>
          <w:rFonts w:hint="eastAsia"/>
        </w:rPr>
        <w:t xml:space="preserve">英伟达Computex发布RTX</w:t>
      </w:r>
      <w:r>
        <w:t xml:space="preserve"> </w:t>
      </w:r>
      <w:r>
        <w:rPr>
          <w:rFonts w:hint="eastAsia"/>
        </w:rPr>
        <w:t xml:space="preserve">Spark超级芯片，黄仁勋称“AI</w:t>
      </w:r>
      <w:r>
        <w:t xml:space="preserve"> </w:t>
      </w:r>
      <w:r>
        <w:rPr>
          <w:rFonts w:hint="eastAsia"/>
        </w:rPr>
        <w:t xml:space="preserve">PC重塑40年来个人电脑”</w:t>
      </w:r>
    </w:p>
    <w:p>
      <w:pPr>
        <w:pStyle w:val="FirstParagraph"/>
      </w:pPr>
      <w:r>
        <w:rPr>
          <w:rFonts w:hint="eastAsia"/>
        </w:rPr>
        <w:t xml:space="preserve">英伟达首席执行官黄仁勋于2026年6月1日在中国台北Computex</w:t>
      </w:r>
      <w:r>
        <w:t xml:space="preserve"> </w:t>
      </w:r>
      <w:r>
        <w:rPr>
          <w:rFonts w:hint="eastAsia"/>
        </w:rPr>
        <w:t xml:space="preserve">2026大会的主题演讲上发布RTX</w:t>
      </w:r>
      <w:r>
        <w:t xml:space="preserve"> </w:t>
      </w:r>
      <w:r>
        <w:rPr>
          <w:rFonts w:hint="eastAsia"/>
        </w:rPr>
        <w:t xml:space="preserve">Spark——一款将20核ARM架构Grace</w:t>
      </w:r>
      <w:r>
        <w:t xml:space="preserve"> </w:t>
      </w:r>
      <w:r>
        <w:rPr>
          <w:rFonts w:hint="eastAsia"/>
        </w:rPr>
        <w:t xml:space="preserve">CPU与Blackwell架构RTX</w:t>
      </w:r>
      <w:r>
        <w:t xml:space="preserve"> </w:t>
      </w:r>
      <w:r>
        <w:rPr>
          <w:rFonts w:hint="eastAsia"/>
        </w:rPr>
        <w:t xml:space="preserve">GPU整合的“超级芯片”，专为AI原生个人电脑设计，AI算力可达每秒1</w:t>
      </w:r>
      <w:r>
        <w:t xml:space="preserve"> </w:t>
      </w:r>
      <w:r>
        <w:rPr>
          <w:rFonts w:hint="eastAsia"/>
        </w:rPr>
        <w:t xml:space="preserve">petaflop。微软新一代Surface</w:t>
      </w:r>
      <w:r>
        <w:t xml:space="preserve"> Laptop </w:t>
      </w:r>
      <w:r>
        <w:rPr>
          <w:rFonts w:hint="eastAsia"/>
        </w:rPr>
        <w:t xml:space="preserve">Ultra（配备128</w:t>
      </w:r>
      <w:r>
        <w:t xml:space="preserve"> </w:t>
      </w:r>
      <w:r>
        <w:rPr>
          <w:rFonts w:hint="eastAsia"/>
        </w:rPr>
        <w:t xml:space="preserve">GB统一内存）将成为首批搭载RTX</w:t>
      </w:r>
      <w:r>
        <w:t xml:space="preserve"> </w:t>
      </w:r>
      <w:r>
        <w:rPr>
          <w:rFonts w:hint="eastAsia"/>
        </w:rPr>
        <w:t xml:space="preserve">Spark的设备之一。其他首发合作伙伴包括戴尔、惠普、华硕、联想和微星，预计将于2026年秋季商用上市。Blackwell</w:t>
      </w:r>
      <w:r>
        <w:t xml:space="preserve"> RTX </w:t>
      </w:r>
      <w:r>
        <w:rPr>
          <w:rFonts w:hint="eastAsia"/>
        </w:rPr>
        <w:t xml:space="preserve">GPU内含6,144个CUDA核心及第五代支持FP4精度的张量核心，通过NVLink-C2C芯片间互连技术与Grace</w:t>
      </w:r>
      <w:r>
        <w:t xml:space="preserve"> </w:t>
      </w:r>
      <w:r>
        <w:rPr>
          <w:rFonts w:hint="eastAsia"/>
        </w:rPr>
        <w:t xml:space="preserve">CPU相连。黄仁勋形容此次发布“是对电脑的重新发明，其重要性堪比将电话重新发明为我们今天所知的智能手机”，并称这是“40年来个人电脑首次被完全重新设计和重塑的产品线”。英伟达面向数据中心的Vera</w:t>
      </w:r>
      <w:r>
        <w:t xml:space="preserve"> </w:t>
      </w:r>
      <w:r>
        <w:rPr>
          <w:rFonts w:hint="eastAsia"/>
        </w:rPr>
        <w:t xml:space="preserve">CPU亦已进入全量产，OpenAI、Anthropic和SpaceX为早期采用客户。英伟达有望在2026年取代苹果，成为台积电按营收计算的最大客户，全年全球半导体市场销售额预计将达9,750亿美元，同比增长26%。Tom’s</w:t>
      </w:r>
      <w:r>
        <w:t xml:space="preserve"> </w:t>
      </w:r>
      <w:r>
        <w:rPr>
          <w:rFonts w:hint="eastAsia"/>
        </w:rPr>
        <w:t xml:space="preserve">Hardware等专业媒体指出，RTX</w:t>
      </w:r>
      <w:r>
        <w:t xml:space="preserve"> </w:t>
      </w:r>
      <w:r>
        <w:rPr>
          <w:rFonts w:hint="eastAsia"/>
        </w:rPr>
        <w:t xml:space="preserve">Spark意在将Windows转变为“agentic</w:t>
      </w:r>
      <w:r>
        <w:t xml:space="preserve"> </w:t>
      </w:r>
      <w:r>
        <w:rPr>
          <w:rFonts w:hint="eastAsia"/>
        </w:rPr>
        <w:t xml:space="preserve">AI操作系统”，并已规划出包括Rubin（搭配LPDDR6内存）在内的多代演进路线图。</w:t>
      </w:r>
    </w:p>
    <w:p>
      <w:pPr>
        <w:pStyle w:val="BodyText"/>
      </w:pPr>
      <w:r>
        <w:rPr>
          <w:b/>
          <w:bCs/>
        </w:rPr>
        <w:t xml:space="preserve">References</w:t>
      </w:r>
    </w:p>
    <w:p>
      <w:pPr>
        <w:pStyle w:val="BodyText"/>
      </w:pPr>
      <w:r>
        <w:t xml:space="preserve">[39] CNBC. (2026, June 1). Nvidia RTX Spark superchip launches for AI PCs; Jensen Huang declares reinvention of the computer. https://www.cnbc.com/2026/06/01/nvidia-rtx-spark-superchip-ai-pcs-jensen-huang</w:t>
      </w:r>
      <w:r>
        <w:t xml:space="preserve"> </w:t>
      </w:r>
      <w:r>
        <w:t xml:space="preserve">[40] CNBC. (2026, May 31). Nvidia’s new chip to power fresh line of Windows laptops by Dell, HP. https://www.cnbc.com/2026/05/31/nvidias-new-chip-to-power-fresh-line-of-windows-laptops-by-dell-hp.html</w:t>
      </w:r>
      <w:r>
        <w:t xml:space="preserve"> </w:t>
      </w:r>
      <w:r>
        <w:t xml:space="preserve">[41] NVIDIA Newsroom. (2026, June 1). NVIDIA and Microsoft reinvent Windows PCs for the age of personal AI. https://nvidianews.nvidia.com/news/nvidia-microsoft-windows-pcs-agents-rtx-spark</w:t>
      </w:r>
      <w:r>
        <w:t xml:space="preserve"> </w:t>
      </w:r>
      <w:r>
        <w:t xml:space="preserve">[42] Tom’s Hardware. (2026, June 1). Nvidia unveils RTX Spark superchip at Computex 2026. https://www.tomshardware.com/laptops/nvidia-unveils-rtx-spark-superchip-at-computex-2026-new-platform-promises-to-turn-windows-into-an-agentic-ai-os-with-arm-cpu-blackwell-gpu-and-128gb-unified-memory</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世界杯遭遇移民执法困境伊朗队被迫驻扎墨西哥"/>
    <w:p>
      <w:pPr>
        <w:pStyle w:val="Heading3"/>
      </w:pPr>
      <w:r>
        <w:rPr>
          <w:rFonts w:hint="eastAsia"/>
        </w:rPr>
        <w:t xml:space="preserve">2026世界杯遭遇移民执法困境，伊朗队被迫驻扎墨西哥</w:t>
      </w:r>
    </w:p>
    <w:p>
      <w:pPr>
        <w:pStyle w:val="FirstParagraph"/>
      </w:pPr>
      <w:r>
        <w:rPr>
          <w:rFonts w:hint="eastAsia"/>
        </w:rPr>
        <w:t xml:space="preserve">2026国际足联（FIFA）世界杯即将在本周晚些时候在美国境内开赛之际，赛事正与特朗普政府的移民执法政策发生愈发激烈的碰撞。索马里籍FIFA裁判奥马尔·阿卜杜勒卡迪尔·阿尔坦（Omar</w:t>
      </w:r>
      <w:r>
        <w:t xml:space="preserve"> Abdulkadir </w:t>
      </w:r>
      <w:r>
        <w:rPr>
          <w:rFonts w:hint="eastAsia"/>
        </w:rPr>
        <w:t xml:space="preserve">Artan）在迈阿密国际机场入境时遭拒，美国海关与边境保护局援引“审查存疑”为由，未提供进一步说明。一名担任球队摄影师的伊拉克公民在芝加哥奥黑尔国际机场入境时被拒；一名伊拉克球员被扣留数小时后才最终获准入境。据摩洛哥媒体Hespress报道，逾40名持有正式赛事门票的摩洛哥球迷被拒签。四个参赛国——伊朗、海地、科特迪瓦和塞内加尔——位列美方对39个国家实施的全面或部分旅行禁令名单。伊朗国家队被美国政府禁止在赛事期间任何时段在美国境内过夜，被迫将驻地迁至墨西哥；包括伊朗足协主席梅赫迪·塔吉（Mehdi</w:t>
      </w:r>
      <w:r>
        <w:t xml:space="preserve"> </w:t>
      </w:r>
      <w:r>
        <w:rPr>
          <w:rFonts w:hint="eastAsia"/>
        </w:rPr>
        <w:t xml:space="preserve">Taj）在内的十余名伊朗随队工作人员入境申请被拒。FIFA声明称：“FIFA不参与东道国移民程序，包括签证审批。”白宫世界杯特别工作组执行主任安德鲁·朱利安尼（Andrew</w:t>
      </w:r>
      <w:r>
        <w:t xml:space="preserve"> </w:t>
      </w:r>
      <w:r>
        <w:rPr>
          <w:rFonts w:hint="eastAsia"/>
        </w:rPr>
        <w:t xml:space="preserve">Giuliani）表示，所有拒绝入境的处理均“基于非常充分的理由”，但未进一步说明。Red</w:t>
      </w:r>
      <w:r>
        <w:t xml:space="preserve"> </w:t>
      </w:r>
      <w:r>
        <w:rPr>
          <w:rFonts w:hint="eastAsia"/>
        </w:rPr>
        <w:t xml:space="preserve">Card一书作者、教授朱尔斯·博伊科夫（Jules</w:t>
      </w:r>
      <w:r>
        <w:t xml:space="preserve"> </w:t>
      </w:r>
      <w:r>
        <w:rPr>
          <w:rFonts w:hint="eastAsia"/>
        </w:rPr>
        <w:t xml:space="preserve">Boykoff）评论说：“我认为2026世界杯是一个巨大的悖论。一方面，参赛队伍数量空前；另一方面，由于特朗普政府的政策，这看起来更像是一届排斥而非包容的世界杯。”作为参照，本届世界杯由美国、墨西哥和加拿大共同主办，共16个主办城市（其中11个位于美国境内）；美国国务院自2026年4月2日起对50个国家启动了“签证保证金计划”，要求支付最高达15,000美元的保证金，进一步收紧入境通道。</w:t>
      </w:r>
    </w:p>
    <w:p>
      <w:pPr>
        <w:pStyle w:val="BodyText"/>
      </w:pPr>
      <w:r>
        <w:rPr>
          <w:b/>
          <w:bCs/>
        </w:rPr>
        <w:t xml:space="preserve">References</w:t>
      </w:r>
    </w:p>
    <w:p>
      <w:pPr>
        <w:pStyle w:val="BodyText"/>
      </w:pPr>
      <w:r>
        <w:t xml:space="preserve">[43] KCUR. (2026, June 9). World Cup 2026: FIFA referee turned away at US airport. https://www.kcur.org/news/2026-06-09/world-cup-2026-fifa-immigration-policies</w:t>
      </w:r>
      <w:r>
        <w:t xml:space="preserve"> </w:t>
      </w:r>
      <w:r>
        <w:t xml:space="preserve">[44] NPR. (2026, June 9). How US immigration policies affect FIFA. https://www.npr.org/2026/06/09/nx-s1-5851634/immigration-policies-affect-fifa</w:t>
      </w:r>
      <w:r>
        <w:t xml:space="preserve"> </w:t>
      </w:r>
      <w:r>
        <w:t xml:space="preserve">[45] The Washington Post. (2026, June 9). World Cup players, officials are being detained or barred entry into US. https://www.washingtonpost.com/immigration/2026/06/09/world-cup-players-officials-are-being-detained-or-barred-entry-into-us/</w:t>
      </w:r>
      <w:r>
        <w:t xml:space="preserve"> </w:t>
      </w:r>
      <w:r>
        <w:t xml:space="preserve">[46] Georgia Public Broadcasting. (2026, June 9). Warm World Cup welcome: US immigration policies have chilling effect. https://www.gpb.org/news/2026/06/09/warm-world-cup-welcome-us-immigration-policies-have-chilling-effect</w:t>
      </w:r>
      <w:r>
        <w:t xml:space="preserve"> </w:t>
      </w:r>
      <w:r>
        <w:t xml:space="preserve">[47] American Immigration Council. (2026, April). 50 days until the World Cup: Travel bans, ICE, and Iran cause uncertainty for players and fans. https://www.americanimmigrationcouncil.org/blog/world-cup-travel-bans-ice-iran-50-days/</w:t>
      </w:r>
    </w:p>
    <w:p>
      <w:r>
        <w:pict>
          <v:rect style="width:0;height:1.5pt" o:hralign="center" o:hrstd="t" o:hr="t"/>
        </w:pict>
      </w:r>
    </w:p>
    <w:bookmarkEnd w:id="21"/>
    <w:bookmarkStart w:id="22" w:name="特朗普政府严苛的医疗补助工作要求规则可能令癌症和艾滋病患者失去保障"/>
    <w:p>
      <w:pPr>
        <w:pStyle w:val="Heading3"/>
      </w:pPr>
      <w:r>
        <w:rPr>
          <w:rFonts w:hint="eastAsia"/>
        </w:rPr>
        <w:t xml:space="preserve">特朗普政府严苛的医疗补助工作要求规则可能令癌症和艾滋病患者失去保障</w:t>
      </w:r>
    </w:p>
    <w:p>
      <w:pPr>
        <w:pStyle w:val="FirstParagraph"/>
      </w:pPr>
      <w:r>
        <w:rPr>
          <w:rFonts w:hint="eastAsia"/>
        </w:rPr>
        <w:t xml:space="preserve">特朗普政府于2026年6月1日发布最终临时规则，正式实施由2025年7月4日由美国总统特朗普签署的《大而美法案》（One</w:t>
      </w:r>
      <w:r>
        <w:t xml:space="preserve"> Big Beautiful Bill Act, H.R. </w:t>
      </w:r>
      <w:r>
        <w:rPr>
          <w:rFonts w:hint="eastAsia"/>
        </w:rPr>
        <w:t xml:space="preserve">1）所设立的医疗补助（Medicaid）工作要求。规则要求医疗补助扩展人群中19至64岁的大多数受益人，自2027年1月1日起每月必须证明完成80小时的就业、培训或志愿服务活动。豁免条件极为严格：患者的健康状况须“正在积极妨碍”其工作能力——这意味着正在接受放射治疗、但仍保留一定工作能力的早期癌症患者，或病情已得到控制的艾滋病感染者，均不会被自动豁免。由48个患者权益组织组成的联合声明指出：“我们的组织对这一最终临时规则深感担忧，它未能保护患有严重或复杂健康状况的患者，反而将大幅、不当地增加失去医疗保障的人数。”美国凯撒家庭基金会（KFF）健康政策执行副主席拉里·莱维特（Larry</w:t>
      </w:r>
      <w:r>
        <w:t xml:space="preserve"> </w:t>
      </w:r>
      <w:r>
        <w:rPr>
          <w:rFonts w:hint="eastAsia"/>
        </w:rPr>
        <w:t xml:space="preserve">Levitt）表示：“这是联邦医疗保障支持有史以来最大规模的倒退。”美国国会预算办公室（CBO）估计，到2034年将有约500万人因此失去医疗补助。该法案对医疗补助的全面削减总额约为9,000亿美元（十年期），预计将直接导致1,180万人失去医疗补助、另有310万人失去医保市场覆盖。各州须自2026年12月31日起，至少每六个月对医疗补助资格进行一次重新认定；提高的联邦医疗补助配比（FMAP）已于2026年1月1日到期。这些工作要求条款是CBO评估中医疗补助节约支出最大的单一来源；早在2025年12月8日，美国医疗保险与医疗补助服务中心（CMS）即发布了初步指导意见，2026年内将继续发布补充指引。</w:t>
      </w:r>
    </w:p>
    <w:p>
      <w:pPr>
        <w:pStyle w:val="BodyText"/>
      </w:pPr>
      <w:r>
        <w:rPr>
          <w:b/>
          <w:bCs/>
        </w:rPr>
        <w:t xml:space="preserve">References</w:t>
      </w:r>
    </w:p>
    <w:p>
      <w:pPr>
        <w:pStyle w:val="BodyText"/>
      </w:pPr>
      <w:r>
        <w:t xml:space="preserve">[48] NPR. (2026, June 9). Trump administration’s strict new Medicaid work rules could deny coverage to cancer patients and HIV sufferers. https://www.npr.org/2026/06/09/nx-s1-5851788/medicaid-work-requirements-final-rule</w:t>
      </w:r>
      <w:r>
        <w:t xml:space="preserve"> </w:t>
      </w:r>
      <w:r>
        <w:t xml:space="preserve">[49] CNN. (2026, June 6). Medicaid work requirement rules: Cancer patients. https://www.cnn.com/2026/06/06/politics/medicaid-work-requirement-rules-cancer-patients</w:t>
      </w:r>
      <w:r>
        <w:t xml:space="preserve"> </w:t>
      </w:r>
      <w:r>
        <w:t xml:space="preserve">[50] STAT News. (2026, June 3). Medicaid work requirements: Experts say millions will lose coverage. https://www.statnews.com/2026/06/03/medicaid-work-requirements-experts-say-millions-will-lose-coverage/</w:t>
      </w:r>
      <w:r>
        <w:t xml:space="preserve"> </w:t>
      </w:r>
      <w:r>
        <w:t xml:space="preserve">[51] Center on Budget and Policy Priorities. (2026, June). Administration’s last-minute restrictions likely to worsen impact of Medicaid work requirements. https://www.cbpp.org/research/health/administrations-last-minute-restrictions-likely-to-worsen-impact-of-medicaid-work</w:t>
      </w:r>
      <w:r>
        <w:t xml:space="preserve"> </w:t>
      </w:r>
      <w:r>
        <w:t xml:space="preserve">[52] NPR. (2026, June 3). Medicaid work requirements: Cuts to HIV, cancer. https://www.npr.org/2026/06/03/nx-s1-5845097/medicaid-work-requirements-cuts-hiv-cancer</w:t>
      </w:r>
    </w:p>
    <w:p>
      <w:r>
        <w:pict>
          <v:rect style="width:0;height:1.5pt" o:hralign="center" o:hrstd="t" o:hr="t"/>
        </w:pict>
      </w:r>
    </w:p>
    <w:bookmarkEnd w:id="22"/>
    <w:bookmarkStart w:id="23" w:name="glp-1药物可能预防癌症并延缓六类肿瘤进展asco-2026研究披露"/>
    <w:p>
      <w:pPr>
        <w:pStyle w:val="Heading3"/>
      </w:pPr>
      <w:r>
        <w:rPr>
          <w:rFonts w:hint="eastAsia"/>
        </w:rPr>
        <w:t xml:space="preserve">GLP-1药物可能预防癌症并延缓六类肿瘤进展，ASCO</w:t>
      </w:r>
      <w:r>
        <w:t xml:space="preserve"> </w:t>
      </w:r>
      <w:r>
        <w:rPr>
          <w:rFonts w:hint="eastAsia"/>
        </w:rPr>
        <w:t xml:space="preserve">2026研究披露</w:t>
      </w:r>
    </w:p>
    <w:p>
      <w:pPr>
        <w:pStyle w:val="FirstParagraph"/>
      </w:pPr>
      <w:r>
        <w:rPr>
          <w:rFonts w:hint="eastAsia"/>
        </w:rPr>
        <w:t xml:space="preserve">发表于2026年6月美国临床肿瘤学会（ASCO）年会的一项最新研究显示，GLP-1受体激动剂类药物——包括索马鲁肽（Ozempic、Wegovy）和替西帕肽（Mounjaro、Zepbound）——可能对癌症发生和进展提供有意义的保护效应。其中一项最受关注的研究追踪了TriNetX数据库中超过10,000名（合计12,112人）患有早期癌症（I、II或III期）患者的医疗与处方记录，发现在所考察的七种肿瘤中有六种风险因使用GLP-1而下降，其中四种降幅达到统计学显著水平。具体而言，在肺癌、乳腺癌、结直肠癌和肝癌四个癌种中，使用GLP-1的患者发展至IV期癌症的概率比对照组低38%至50%：肺癌组转移性进展率分别为10%（GLP-1组）对22%（gliptin组）；乳腺癌组为10%对20%；结直肠癌组为13%对22%；肝癌组为19%对28%。在前列腺癌、胰腺癌和肾癌中，GLP-1组的转移事件亦较少，但差异未达统计学显著水平。研究人员目前对其机制尚无定论，主要假设集中在体重、胰岛素敏感性和系统性炎症方面的影响。肥胖影响超过40%的美国成年人，是至少13种癌症已被记录的风险因素。研究人员强调，相关发现尚属初步性质，需通过专门的随机对照试验进一步验证。索马鲁肽和替西帕肽分别由诺和诺德和礼来制药生产。本届ASCO年会于2026年5月29日至6月2日在芝加哥举行。</w:t>
      </w:r>
    </w:p>
    <w:p>
      <w:pPr>
        <w:pStyle w:val="BodyText"/>
      </w:pPr>
      <w:r>
        <w:rPr>
          <w:b/>
          <w:bCs/>
        </w:rPr>
        <w:t xml:space="preserve">References</w:t>
      </w:r>
    </w:p>
    <w:p>
      <w:pPr>
        <w:pStyle w:val="BodyText"/>
      </w:pPr>
      <w:r>
        <w:t xml:space="preserve">[53] NPR. (2026, June 9). GLP-1 drugs may prevent cancer and slow progression, ASCO study finds. https://www.npr.org/2026/06/09/nx-s1-5851801/glp-1-cancer-asco-study</w:t>
      </w:r>
      <w:r>
        <w:t xml:space="preserve"> </w:t>
      </w:r>
      <w:r>
        <w:t xml:space="preserve">[54] American Society of Clinical Oncology. (2026, June). GLP-1s may reduce metastatic progression of certain obesity-related cancers. https://www.asco.org/about-asco/press-center/glp-may-reduce-metastatic-progression</w:t>
      </w:r>
      <w:r>
        <w:t xml:space="preserve"> </w:t>
      </w:r>
      <w:r>
        <w:t xml:space="preserve">[55] Oncology Nursing News. (2026, June). GLP-1 receptor agonists show promise in ASCO 2026 research. https://www.oncnursingnews.com/view/glp-1-receptor-agonists-show-promise-in-asco-2026-research</w:t>
      </w:r>
    </w:p>
    <w:p>
      <w:r>
        <w:pict>
          <v:rect style="width:0;height:1.5pt" o:hralign="center" o:hrstd="t" o:hr="t"/>
        </w:pict>
      </w:r>
    </w:p>
    <w:bookmarkEnd w:id="23"/>
    <w:bookmarkEnd w:id="24"/>
    <w:bookmarkStart w:id="28" w:name="五企业ipo与并购"/>
    <w:p>
      <w:pPr>
        <w:pStyle w:val="Heading2"/>
      </w:pPr>
      <w:r>
        <w:rPr>
          <w:rFonts w:hint="eastAsia"/>
        </w:rPr>
        <w:t xml:space="preserve">五、企业IPO与并购</w:t>
      </w:r>
    </w:p>
    <w:bookmarkStart w:id="25" w:name="英国cma正式启动派拉蒙天空之舞收购华纳兄弟探索1100亿美元并购第一阶段调查"/>
    <w:p>
      <w:pPr>
        <w:pStyle w:val="Heading3"/>
      </w:pPr>
      <w:r>
        <w:rPr>
          <w:rFonts w:hint="eastAsia"/>
        </w:rPr>
        <w:t xml:space="preserve">英国CMA正式启动派拉蒙天空之舞收购华纳兄弟探索1,100亿美元并购第一阶段调查</w:t>
      </w:r>
    </w:p>
    <w:p>
      <w:pPr>
        <w:pStyle w:val="FirstParagraph"/>
      </w:pPr>
      <w:r>
        <w:rPr>
          <w:rFonts w:hint="eastAsia"/>
        </w:rPr>
        <w:t xml:space="preserve">英国竞争与市场管理局（CMA）于2026年6月10日正式启动对派拉蒙天空之舞公司（Paramount</w:t>
      </w:r>
      <w:r>
        <w:t xml:space="preserve"> Skydance </w:t>
      </w:r>
      <w:r>
        <w:rPr>
          <w:rFonts w:hint="eastAsia"/>
        </w:rPr>
        <w:t xml:space="preserve">Corporation）收购华纳兄弟探索公司（Warner</w:t>
      </w:r>
      <w:r>
        <w:t xml:space="preserve"> Bros. Discovery, </w:t>
      </w:r>
      <w:r>
        <w:rPr>
          <w:rFonts w:hint="eastAsia"/>
        </w:rPr>
        <w:t xml:space="preserve">Inc.）交易的第一阶段合并调查。CMA第一阶段决定的法定截止日期为2026年8月7日。该交易合计价值约1,100亿美元，将成为媒体行业史上规模最大的合并之一。交易将合并派拉蒙旗下的电影制片、流媒体业务和有线电视网络，以及华纳兄弟探索的同类资产（包括HBO、Max、CNN和Discovery品牌），将美国主要电影制片厂的格局从五家缩减为四家。华纳兄弟探索股东已于2026年4月批准该交易，前提是派拉蒙天空之舞董事长兼首席执行官大卫·埃里森（David</w:t>
      </w:r>
      <w:r>
        <w:t xml:space="preserve"> </w:t>
      </w:r>
      <w:r>
        <w:rPr>
          <w:rFonts w:hint="eastAsia"/>
        </w:rPr>
        <w:t xml:space="preserve">Ellison）就影片产量和影院公映计划作出承诺；其父拉里·埃里森（Larry</w:t>
      </w:r>
      <w:r>
        <w:t xml:space="preserve"> </w:t>
      </w:r>
      <w:r>
        <w:rPr>
          <w:rFonts w:hint="eastAsia"/>
        </w:rPr>
        <w:t xml:space="preserve">Ellison）个人承诺为此次交易出资最高达467亿美元。Netflix最初曾报出720亿美元股权对价（企业价值合计827亿美元），后撤回报价。CMA本次调查由首席案件官丹尼尔·诺科特（Daniel</w:t>
      </w:r>
      <w:r>
        <w:t xml:space="preserve"> </w:t>
      </w:r>
      <w:r>
        <w:rPr>
          <w:rFonts w:hint="eastAsia"/>
        </w:rPr>
        <w:t xml:space="preserve">Norcott）牵头。在此之前，该交易已获得澳大利亚和新西兰（6月9日）、沙特阿拉伯、乌克兰、塞尔维亚和北马其顿等多国监管机构的批准。欧盟第一阶段调查的截止日期为2026年7月7日。逾1,000名电影人和业内高管——包括J.J.艾布拉姆斯、大卫·芬奇、本·斯蒂勒和丹尼斯·维伦纽夫——联署公开信反对该交易：他们写道：“这一交易将进一步集中本已高度集中的媒体格局……合并将使美国主要电影制片厂数量减至仅四家。”交易预计将于2026年第三季度完成交割，仍需取得包括美国司法部在内的多项剩余监管审批。</w:t>
      </w:r>
    </w:p>
    <w:p>
      <w:pPr>
        <w:pStyle w:val="BodyText"/>
      </w:pPr>
      <w:r>
        <w:rPr>
          <w:b/>
          <w:bCs/>
        </w:rPr>
        <w:t xml:space="preserve">References</w:t>
      </w:r>
    </w:p>
    <w:p>
      <w:pPr>
        <w:pStyle w:val="BodyText"/>
      </w:pPr>
      <w:r>
        <w:t xml:space="preserve">[56] UK Competition and Markets Authority. (2026, June 10). Anticipated acquisition by Paramount Skydance Corporation of Warner Bros. Discovery, Inc. https://www.gov.uk/cma-cases/paramount-skydance-warner-bros-discovery-merger-inquiry</w:t>
      </w:r>
      <w:r>
        <w:t xml:space="preserve"> </w:t>
      </w:r>
      <w:r>
        <w:t xml:space="preserve">[57] IBC.org. (2026, June 10). CMA formally begins investigation of Paramount’s $110bn merger with WBD. https://www.ibc.org/people-purpose/news/cma-formally-begins-investigation-of-paramounts-110bn-merger-with-wbd/22794</w:t>
      </w:r>
      <w:r>
        <w:t xml:space="preserve"> </w:t>
      </w:r>
      <w:r>
        <w:t xml:space="preserve">[58] The Hollywood Reporter. (2026, June 10). Paramount-WBD merger deal UK review CMA. https://www.hollywoodreporter.com/business/business-news/paramount-wbd-merger-deal-uk-review-cma-1236617206/</w:t>
      </w:r>
      <w:r>
        <w:t xml:space="preserve"> </w:t>
      </w:r>
      <w:r>
        <w:t xml:space="preserve">[59] Variety. (2026, March). Warner Bros. Discovery sets date for shareholder vote on Paramount Skydance merger. https://variety.com/2026/tv/news/warner-bros-discovery-shareholder-vote-paramount-merger-date-1236700451/</w:t>
      </w:r>
      <w:r>
        <w:t xml:space="preserve"> </w:t>
      </w:r>
      <w:r>
        <w:t xml:space="preserve">[60] NPR. (2026, April 23). Warner Bros. Discovery shareholders approve $110B merger with Paramount Skydance. https://www.npr.org/2026/04/23/nx-s1-5793628/warner-bros-discovery-paramount-skydance-merger</w:t>
      </w:r>
    </w:p>
    <w:p>
      <w:r>
        <w:pict>
          <v:rect style="width:0;height:1.5pt" o:hralign="center" o:hrstd="t" o:hr="t"/>
        </w:pict>
      </w:r>
    </w:p>
    <w:bookmarkEnd w:id="25"/>
    <w:bookmarkStart w:id="26" w:name="Xe17da07e7ca97dee42886773c16cf37f2345939"/>
    <w:p>
      <w:pPr>
        <w:pStyle w:val="Heading3"/>
      </w:pPr>
      <w:r>
        <w:rPr>
          <w:rFonts w:hint="eastAsia"/>
        </w:rPr>
        <w:t xml:space="preserve">OpenAI以8,520亿美元估值秘密提交S-1，Anthropic申报后一周内启动IPO程序</w:t>
      </w:r>
    </w:p>
    <w:p>
      <w:pPr>
        <w:pStyle w:val="FirstParagraph"/>
      </w:pPr>
      <w:r>
        <w:rPr>
          <w:rFonts w:hint="eastAsia"/>
        </w:rPr>
        <w:t xml:space="preserve">OpenAI于2026年6月8日向美国证监会（SEC）保密提交了S-1注册声明草案。OpenAI首席执行官萨姆·奥尔特曼（Sam</w:t>
      </w:r>
      <w:r>
        <w:t xml:space="preserve"> </w:t>
      </w:r>
      <w:r>
        <w:rPr>
          <w:rFonts w:hint="eastAsia"/>
        </w:rPr>
        <w:t xml:space="preserve">Altman）主动披露了这一提交动作，他表示：“我们最近秘密提交了S-1。我们预计它会泄露，所以我们就先公开宣布。”承销商为高盛、摩根士丹利和摩根大通。分析师预期目标上市估值将超过1万亿美元，最早可能的挂牌时间为2026年9月。S-1是基于OpenAI</w:t>
      </w:r>
      <w:r>
        <w:t xml:space="preserve"> </w:t>
      </w:r>
      <w:r>
        <w:rPr>
          <w:rFonts w:hint="eastAsia"/>
        </w:rPr>
        <w:t xml:space="preserve">2026年3月1,220亿美元融资轮所确认的8,520亿美元投后估值提交的。OpenAI目前月收入约20亿美元，对应年化收入约131亿美元；ChatGPT周活跃用户超过9亿，付费消费者订阅用户约5,000万；公司尚未实现盈利。OpenAI的申报恰好在其最直接的竞争对手Anthropic于2026年6月1日提交保密S-1后一周。Anthropic在由Altimeter</w:t>
      </w:r>
      <w:r>
        <w:t xml:space="preserve"> </w:t>
      </w:r>
      <w:r>
        <w:rPr>
          <w:rFonts w:hint="eastAsia"/>
        </w:rPr>
        <w:t xml:space="preserve">Capital、Dragoneer、Greenoaks、红杉资本、Capital</w:t>
      </w:r>
      <w:r>
        <w:t xml:space="preserve"> </w:t>
      </w:r>
      <w:r>
        <w:rPr>
          <w:rFonts w:hint="eastAsia"/>
        </w:rPr>
        <w:t xml:space="preserve">Group、Coatue和D1</w:t>
      </w:r>
      <w:r>
        <w:t xml:space="preserve"> Capital </w:t>
      </w:r>
      <w:r>
        <w:rPr>
          <w:rFonts w:hint="eastAsia"/>
        </w:rPr>
        <w:t xml:space="preserve">Partners共同领投的H轮融资中募得650亿美元，投后估值达9,650亿美元；Anthropic截至2026年6月的收入运行率已超过470亿美元，远高于2025年底的90亿美元。两家公司的相继上市申报被视为本轮AI热潮估值的首次重大公开市场检验，其合计隐含估值已逼近2万亿美元，将成为2026年下半年最受关注的资本市场事件。</w:t>
      </w:r>
    </w:p>
    <w:p>
      <w:pPr>
        <w:pStyle w:val="BodyText"/>
      </w:pPr>
      <w:r>
        <w:rPr>
          <w:b/>
          <w:bCs/>
        </w:rPr>
        <w:t xml:space="preserve">References</w:t>
      </w:r>
    </w:p>
    <w:p>
      <w:pPr>
        <w:pStyle w:val="BodyText"/>
      </w:pPr>
      <w:r>
        <w:t xml:space="preserve">[61] CryptoBriefing. (2026, June 9). OpenAI Anthropic IPO race timing. https://cryptobriefing.com/openai-anthropic-ipo-race-timing/</w:t>
      </w:r>
      <w:r>
        <w:t xml:space="preserve"> </w:t>
      </w:r>
      <w:r>
        <w:t xml:space="preserve">[62] Anthropic. (2026, June 1). Confidential draft S-1 SEC filing. https://www.anthropic.com/news/confidential-draft-s1-sec</w:t>
      </w:r>
      <w:r>
        <w:t xml:space="preserve"> </w:t>
      </w:r>
      <w:r>
        <w:t xml:space="preserve">[63] TechCrunch. (2026, June 1). Anthropic files to go public. https://techcrunch.com/2026/06/01/anthropic-files-to-go-public/</w:t>
      </w:r>
      <w:r>
        <w:t xml:space="preserve"> </w:t>
      </w:r>
      <w:r>
        <w:t xml:space="preserve">[64] NPR. (2026, June 1). Anthropic IPO filing AI large. https://www.npr.org/2026/06/01/nx-s1-5843199/anthropic-ipo-filing-ai-large</w:t>
      </w:r>
      <w:r>
        <w:t xml:space="preserve"> </w:t>
      </w:r>
      <w:r>
        <w:t xml:space="preserve">[65] CNBC. (2026, June 1). Anthropic IPO S-1 prospectus. https://www.cnbc.com/2026/06/01/anthropic-ipo-s-1-prospectus.html</w:t>
      </w:r>
      <w:r>
        <w:t xml:space="preserve"> </w:t>
      </w:r>
      <w:r>
        <w:t xml:space="preserve">[66] TechCrunch. (2026, June 8). Following Anthropic, OpenAI files confidentially for IPO. https://techcrunch.com/2026/06/08/following-anthropic-openai-files-confidentially-for-ipo/</w:t>
      </w:r>
    </w:p>
    <w:p>
      <w:r>
        <w:pict>
          <v:rect style="width:0;height:1.5pt" o:hralign="center" o:hrstd="t" o:hr="t"/>
        </w:pict>
      </w:r>
    </w:p>
    <w:bookmarkEnd w:id="26"/>
    <w:bookmarkStart w:id="27" w:name="X714636d1cbde65a688952c879ce8839a4de07cd"/>
    <w:p>
      <w:pPr>
        <w:pStyle w:val="Heading3"/>
      </w:pPr>
      <w:r>
        <w:t xml:space="preserve">Hut </w:t>
      </w:r>
      <w:r>
        <w:rPr>
          <w:rFonts w:hint="eastAsia"/>
        </w:rPr>
        <w:t xml:space="preserve">8完成42.5亿美元投资级优先担保票据发行，为得州Beacon</w:t>
      </w:r>
      <w:r>
        <w:t xml:space="preserve"> </w:t>
      </w:r>
      <w:r>
        <w:rPr>
          <w:rFonts w:hint="eastAsia"/>
        </w:rPr>
        <w:t xml:space="preserve">Point数据中心融资</w:t>
      </w:r>
    </w:p>
    <w:p>
      <w:pPr>
        <w:pStyle w:val="FirstParagraph"/>
      </w:pPr>
      <w:r>
        <w:t xml:space="preserve">Hut </w:t>
      </w:r>
      <w:r>
        <w:rPr>
          <w:rFonts w:hint="eastAsia"/>
        </w:rPr>
        <w:t xml:space="preserve">8公司宣布于2026年6月9日完成发行42.5亿美元、年利率6.129%、到期日2042年的优先担保票据，由其全资子公司Beacon</w:t>
      </w:r>
      <w:r>
        <w:t xml:space="preserve"> Point DC </w:t>
      </w:r>
      <w:r>
        <w:rPr>
          <w:rFonts w:hint="eastAsia"/>
        </w:rPr>
        <w:t xml:space="preserve">LLC作为发行人，用于得克萨斯州纽埃西斯县Beacon</w:t>
      </w:r>
      <w:r>
        <w:t xml:space="preserve"> </w:t>
      </w:r>
      <w:r>
        <w:rPr>
          <w:rFonts w:hint="eastAsia"/>
        </w:rPr>
        <w:t xml:space="preserve">Point数据中心项目的项目融资。确认本次发行结束的8-K文件已于2026年6月10日提交至SEC。穆迪评级机构给予该批票据Baa2评级（投资级）。票据定价为T+165个基点，年息6.129%，每半年付息一次，首次付息日为2026年11月30日，到期日为2042年11月30日；票据为全摊销结构，对Hut</w:t>
      </w:r>
      <w:r>
        <w:t xml:space="preserve"> </w:t>
      </w:r>
      <w:r>
        <w:rPr>
          <w:rFonts w:hint="eastAsia"/>
        </w:rPr>
        <w:t xml:space="preserve">8公司无追索权。Beacon</w:t>
      </w:r>
      <w:r>
        <w:t xml:space="preserve"> </w:t>
      </w:r>
      <w:r>
        <w:rPr>
          <w:rFonts w:hint="eastAsia"/>
        </w:rPr>
        <w:t xml:space="preserve">Point项目位于纽埃西斯县占地521英亩的地块，规划建设六座数据厅、合计352兆瓦关键IT容量；整座设施已由一家高投资级（评级AA−或以上）的单一租户全额承租。摩根大通担任主承销商，高盛亦担任承销商。算上River</w:t>
      </w:r>
      <w:r>
        <w:t xml:space="preserve"> </w:t>
      </w:r>
      <w:r>
        <w:rPr>
          <w:rFonts w:hint="eastAsia"/>
        </w:rPr>
        <w:t xml:space="preserve">Bend项目此前发行的32.5亿美元票据，Hut</w:t>
      </w:r>
      <w:r>
        <w:t xml:space="preserve"> </w:t>
      </w:r>
      <w:r>
        <w:rPr>
          <w:rFonts w:hint="eastAsia"/>
        </w:rPr>
        <w:t xml:space="preserve">8已为其两个旗舰美国AI数据中心园区合计募集了75亿美元投资级建设融资。Hut</w:t>
      </w:r>
      <w:r>
        <w:t xml:space="preserve"> </w:t>
      </w:r>
      <w:r>
        <w:rPr>
          <w:rFonts w:hint="eastAsia"/>
        </w:rPr>
        <w:t xml:space="preserve">8首席执行官阿舍尔·吉诺特（Asher</w:t>
      </w:r>
      <w:r>
        <w:t xml:space="preserve"> </w:t>
      </w:r>
      <w:r>
        <w:rPr>
          <w:rFonts w:hint="eastAsia"/>
        </w:rPr>
        <w:t xml:space="preserve">Genoot）表示：“与我们的River</w:t>
      </w:r>
      <w:r>
        <w:t xml:space="preserve"> </w:t>
      </w:r>
      <w:r>
        <w:rPr>
          <w:rFonts w:hint="eastAsia"/>
        </w:rPr>
        <w:t xml:space="preserve">Bend发行结合在一起，本次发行确立了我们的数据中心项目进入投资级融资市场的能力。”首席财务官肖恩·格莱南（Sean</w:t>
      </w:r>
      <w:r>
        <w:t xml:space="preserve"> </w:t>
      </w:r>
      <w:r>
        <w:rPr>
          <w:rFonts w:hint="eastAsia"/>
        </w:rPr>
        <w:t xml:space="preserve">Glennan）补充称：“但真正使我们能够长期持续交付卓越成果的，是严格的执行力。”该项目首两阶段合计资本投入约170亿美元，预计创造约1,900个建设期岗位和约230个永久运营岗位；初始通电与试运行目标为2027年；与单一AA−级以上租户签订的15年期租赁基础合同金额达98亿美元。</w:t>
      </w:r>
    </w:p>
    <w:p>
      <w:pPr>
        <w:pStyle w:val="BodyText"/>
      </w:pPr>
      <w:r>
        <w:rPr>
          <w:b/>
          <w:bCs/>
        </w:rPr>
        <w:t xml:space="preserve">References</w:t>
      </w:r>
    </w:p>
    <w:p>
      <w:pPr>
        <w:pStyle w:val="BodyText"/>
      </w:pPr>
      <w:r>
        <w:t xml:space="preserve">[67] SEC EDGAR. (2026, June 10). Hut 8 Corp. Form 8-K filing. https://www.sec.gov/cgi-bin/browse-edgar?action=getcompany&amp;CIK=hut8&amp;type=8-K</w:t>
      </w:r>
      <w:r>
        <w:t xml:space="preserve"> </w:t>
      </w:r>
      <w:r>
        <w:t xml:space="preserve">[68] PR Newswire. (2026, June 9). Hut 8 closes $4.25 billion of investment-grade senior secured notes for Beacon Point Data Center project. http://www.prnewswire.com/news-releases/hut-8-closes-4-25-billion-of-investment-grade-senior-secured-notes-for-beacon-point-data-center-project-302795866.html</w:t>
      </w:r>
      <w:r>
        <w:t xml:space="preserve"> </w:t>
      </w:r>
      <w:r>
        <w:t xml:space="preserve">[69] AI Journal. (2026, June 9). Hut 8 closes $4.25 billion of investment-grade senior secured notes for Beacon Point Data Center project. https://aijourn.com/hut-8-closes-4-25-billion-of-investment-grade-senior-secured-notes-for-beacon-point-data-center-project/</w:t>
      </w:r>
      <w:r>
        <w:t xml:space="preserve"> </w:t>
      </w:r>
      <w:r>
        <w:t xml:space="preserve">[70] Barchart. (2026, June 6). Hut 8 announces pricing of $4.25 billion of investment-grade senior secured notes for Beacon Point Data Center project. https://www.barchart.com/story/news/2316949/hut-8-announces-pricing-of-4-25-billion-of-investment-grade-senior-secured-notes-for-beacon-point-data-center-project</w:t>
      </w:r>
      <w:r>
        <w:t xml:space="preserve"> </w:t>
      </w:r>
      <w:r>
        <w:t xml:space="preserve">[71] Hut 8. (2026). Beacon Point data center. https://www.hut8.com/data-centers/beacon-point</w:t>
      </w:r>
    </w:p>
    <w:p>
      <w:r>
        <w:pict>
          <v:rect style="width:0;height:1.5pt" o:hralign="center" o:hrstd="t" o:hr="t"/>
        </w:pict>
      </w:r>
    </w:p>
    <w:bookmarkEnd w:id="27"/>
    <w:bookmarkEnd w:id="28"/>
    <w:bookmarkStart w:id="29"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2026-06-10T12:48:33Z</dcterms:created>
  <dcterms:modified xsi:type="dcterms:W3CDTF">2026-06-10T12:48:33Z</dcterms:modified>
</cp:coreProperties>
</file>

<file path=docProps/custom.xml><?xml version="1.0" encoding="utf-8"?>
<Properties xmlns="http://schemas.openxmlformats.org/officeDocument/2006/custom-properties" xmlns:vt="http://schemas.openxmlformats.org/officeDocument/2006/docPropsVTypes"/>
</file>