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韩国每日热点新闻-2026年6月19日"/>
    <w:p>
      <w:pPr>
        <w:pStyle w:val="Heading1"/>
      </w:pPr>
      <w:r>
        <w:rPr>
          <w:rFonts w:hint="eastAsia"/>
        </w:rPr>
        <w:t xml:space="preserve">韩国每日热点新闻</w:t>
      </w:r>
      <w:r>
        <w:t xml:space="preserve"> — </w:t>
      </w:r>
      <w:r>
        <w:rPr>
          <w:rFonts w:hint="eastAsia"/>
        </w:rPr>
        <w:t xml:space="preserve">2026年6月19日</w:t>
      </w:r>
    </w:p>
    <w:bookmarkStart w:id="12" w:name="一经济与市场"/>
    <w:p>
      <w:pPr>
        <w:pStyle w:val="Heading2"/>
      </w:pPr>
      <w:r>
        <w:rPr>
          <w:rFonts w:hint="eastAsia"/>
        </w:rPr>
        <w:t xml:space="preserve">一、经济与市场</w:t>
      </w:r>
    </w:p>
    <w:bookmarkStart w:id="9" w:name="kospi盘中刷新9331点历史新高sk海力士市值突破2000万亿韩元"/>
    <w:p>
      <w:pPr>
        <w:pStyle w:val="Heading3"/>
      </w:pPr>
      <w:r>
        <w:rPr>
          <w:rFonts w:hint="eastAsia"/>
        </w:rPr>
        <w:t xml:space="preserve">KOSPI盘中刷新9331点历史新高，SK海力士市值突破2000万亿韩元</w:t>
      </w:r>
    </w:p>
    <w:p>
      <w:pPr>
        <w:pStyle w:val="FirstParagraph"/>
      </w:pPr>
      <w:r>
        <w:rPr>
          <w:rFonts w:hint="eastAsia"/>
        </w:rPr>
        <w:t xml:space="preserve">6月19日开盘，韩国综合股价指数KOSPI跳涨225.05点、涨幅2.48%，报9288.89点，盘中9时04分进一步触及9331.55点，刷新前一交易日（6月18日）创下的9106.07点盘中纪录。前一晚美国芯片股集体走强是直接导火索——特朗普宣布英特尔已与苹果达成在美设计与制造芯片的协议，带动全球半导体板块情绪。</w:t>
      </w:r>
    </w:p>
    <w:p>
      <w:pPr>
        <w:pStyle w:val="BodyText"/>
      </w:pPr>
      <w:r>
        <w:rPr>
          <w:rFonts w:hint="eastAsia"/>
        </w:rPr>
        <w:t xml:space="preserve">涨势高度集中在两家芯片巨头。SK海力士盘中市值触及2038万亿韩元（约合1.32万亿美元），成为继三星电子之后第二家市值突破2000万亿韩元的韩国公司；三星电子以约2180万亿韩元继续位居榜首。两家公司合计占KOSPI总市值约52%，当日三星股价涨3.1%至89500韩元，SK海力士涨2.8%至132000韩元。KOSPI总市值首度站上8000万亿韩元。</w:t>
      </w:r>
    </w:p>
    <w:p>
      <w:pPr>
        <w:pStyle w:val="BodyText"/>
      </w:pPr>
      <w:r>
        <w:rPr>
          <w:rFonts w:hint="eastAsia"/>
        </w:rPr>
        <w:t xml:space="preserve">这是KOSPI罕见的狂飙年。指数1月2日报4309.63点，到6月18日首破9000点，半年内翻了一倍多，5月26日刚刚越过8000点关口。驱动力是AI内存需求——SK海力士的HBM4E样片送测点燃了对高带宽内存与先进DRAM的盈利预期。当日资金面分化，散户净买入，外资与机构净卖出；以中小盘为主的KOSDAQ开于1001.40点，随后跌破1000点。</w:t>
      </w:r>
    </w:p>
    <w:p>
      <w:pPr>
        <w:pStyle w:val="BodyText"/>
      </w:pPr>
      <w:r>
        <w:rPr>
          <w:rFonts w:hint="eastAsia"/>
        </w:rPr>
        <w:t xml:space="preserve">涨势能否延续存疑。Kiwoom证券一位分析师提醒，“受获利了结影响，涨幅可能受限”。</w:t>
      </w:r>
    </w:p>
    <w:p>
      <w:pPr>
        <w:pStyle w:val="BodyText"/>
      </w:pPr>
      <w:r>
        <w:rPr>
          <w:b/>
          <w:bCs/>
        </w:rPr>
        <w:t xml:space="preserve">References</w:t>
      </w:r>
    </w:p>
    <w:p>
      <w:pPr>
        <w:pStyle w:val="BodyText"/>
      </w:pPr>
      <w:r>
        <w:t xml:space="preserve">[1] Korea Herald. (2026, June 19). Kospi surges to fresh intraday high as AI-chip rally continues. Korea Herald. https://www.koreaherald.com/article/10781556</w:t>
      </w:r>
      <w:r>
        <w:t xml:space="preserve"> </w:t>
      </w:r>
      <w:r>
        <w:t xml:space="preserve">[2] Ahn, S.-m. (2026, June 19). Kospi extends record run as chipmakers rally. Korea Herald. https://www.koreaherald.com/article/10781684</w:t>
      </w:r>
      <w:r>
        <w:t xml:space="preserve"> </w:t>
      </w:r>
      <w:r>
        <w:t xml:space="preserve">[3] Shin, J.-m. (2026, June 19). SK Hynix tops 2,000 trillion won market cap intraday, second after Samsung. Seoul Economic Daily. https://en.sedaily.com/markets/2026/06/19/sk-hynix-tops-2000-trillion-won-market-cap-intraday-second</w:t>
      </w:r>
      <w:r>
        <w:t xml:space="preserve"> </w:t>
      </w:r>
      <w:r>
        <w:t xml:space="preserve">[4] Korea Herald. (2026, June 18). Kospi breaks 9,000 milestone. Korea Herald. https://www.koreaherald.com/article/10775881</w:t>
      </w:r>
      <w:r>
        <w:t xml:space="preserve"> </w:t>
      </w:r>
      <w:r>
        <w:t xml:space="preserve">[5] Korea Herald. (2026, June 18). SK hynix ships HBM4E samples, joining Samsung in next-gen memory race. Korea Herald. https://www.koreaherald.com/article/10774401</w:t>
      </w:r>
    </w:p>
    <w:p>
      <w:r>
        <w:pict>
          <v:rect style="width:0;height:1.5pt" o:hralign="center" o:hrstd="t" o:hr="t"/>
        </w:pict>
      </w:r>
    </w:p>
    <w:bookmarkEnd w:id="9"/>
    <w:bookmarkStart w:id="10" w:name="入境游创新高新罗酒店股价三个月涨三成"/>
    <w:p>
      <w:pPr>
        <w:pStyle w:val="Heading3"/>
      </w:pPr>
      <w:r>
        <w:rPr>
          <w:rFonts w:hint="eastAsia"/>
        </w:rPr>
        <w:t xml:space="preserve">入境游创新高，新罗酒店股价三个月涨三成</w:t>
      </w:r>
    </w:p>
    <w:p>
      <w:pPr>
        <w:pStyle w:val="FirstParagraph"/>
      </w:pPr>
      <w:r>
        <w:rPr>
          <w:rFonts w:hint="eastAsia"/>
        </w:rPr>
        <w:t xml:space="preserve">新罗酒店股价三个月内上涨30%，背后是酒店入住率回升与曾经低迷的免税业务转好，而真正的推手是创纪录的入境游。韩流（K-wave）在全球持续走热，把大批高消费外国游客带进韩国，直接惠及住宿与免税两端，而新罗同时经营高端酒店与免税零售两块业务。</w:t>
      </w:r>
    </w:p>
    <w:p>
      <w:pPr>
        <w:pStyle w:val="BodyText"/>
      </w:pPr>
      <w:r>
        <w:rPr>
          <w:rFonts w:hint="eastAsia"/>
        </w:rPr>
        <w:t xml:space="preserve">入境游的体量已刷新历史。2025年韩国接待外国游客约1850万人次，超过2019年1750万人次的疫情前纪录，其中日本游客达361万人次、创13年新高。这股热度被归因于K-pop、K-drama与K-beauty的全球影响力。</w:t>
      </w:r>
    </w:p>
    <w:p>
      <w:pPr>
        <w:pStyle w:val="BodyText"/>
      </w:pPr>
      <w:r>
        <w:rPr>
          <w:rFonts w:hint="eastAsia"/>
        </w:rPr>
        <w:t xml:space="preserve">政策层面也在加码。韩国总统李在明主持召开扩大版国家旅游战略会议，与会者包括新罗酒店CEO李富真——她同时担任韩国访问委员会（Visit</w:t>
      </w:r>
      <w:r>
        <w:t xml:space="preserve"> Korea </w:t>
      </w:r>
      <w:r>
        <w:rPr>
          <w:rFonts w:hint="eastAsia"/>
        </w:rPr>
        <w:t xml:space="preserve">Committee）委员长——会上公布了到2030年吸引3000万外国游客的国家路线图。</w:t>
      </w:r>
    </w:p>
    <w:p>
      <w:pPr>
        <w:pStyle w:val="BodyText"/>
      </w:pPr>
      <w:r>
        <w:rPr>
          <w:b/>
          <w:bCs/>
        </w:rPr>
        <w:t xml:space="preserve">References</w:t>
      </w:r>
    </w:p>
    <w:p>
      <w:pPr>
        <w:pStyle w:val="BodyText"/>
      </w:pPr>
      <w:r>
        <w:t xml:space="preserve">[6] Cheon, J. (2026, June 19). Hotel Shilla stock climbs 30% in three months as inbound tourism hits record. KED Global. https://www.kedglobal.com/travel-leisure/newsView/ked202606190006</w:t>
      </w:r>
      <w:r>
        <w:t xml:space="preserve"> </w:t>
      </w:r>
      <w:r>
        <w:t xml:space="preserve">[7] Tempo. (2025, December 24). South Korea welcomes record 18.5 million foreign tourists in 2025. Tempo. https://en.tempo.co/read/2075687/south-korea-welcomes-record-18-5-million-foreign-tourists-in-2025</w:t>
      </w:r>
    </w:p>
    <w:p>
      <w:r>
        <w:pict>
          <v:rect style="width:0;height:1.5pt" o:hralign="center" o:hrstd="t" o:hr="t"/>
        </w:pict>
      </w:r>
    </w:p>
    <w:bookmarkEnd w:id="10"/>
    <w:bookmarkStart w:id="11" w:name="公共机构绩效评估出炉政府拟撤换两家机构负责人"/>
    <w:p>
      <w:pPr>
        <w:pStyle w:val="Heading3"/>
      </w:pPr>
      <w:r>
        <w:rPr>
          <w:rFonts w:hint="eastAsia"/>
        </w:rPr>
        <w:t xml:space="preserve">公共机构绩效评估出炉，政府拟撤换两家机构负责人</w:t>
      </w:r>
    </w:p>
    <w:p>
      <w:pPr>
        <w:pStyle w:val="FirstParagraph"/>
      </w:pPr>
      <w:r>
        <w:rPr>
          <w:rFonts w:hint="eastAsia"/>
        </w:rPr>
        <w:t xml:space="preserve">韩国企划财政部宣布拟撤换两家公共机构负责人——公务员年金公团与韩国国际协力团（KOICA）——依据是所有权指导委员会（Ownership</w:t>
      </w:r>
      <w:r>
        <w:t xml:space="preserve"> Steering </w:t>
      </w:r>
      <w:r>
        <w:rPr>
          <w:rFonts w:hint="eastAsia"/>
        </w:rPr>
        <w:t xml:space="preserve">Committee）的绩效评估。委员会对88家国营机构、82名机构负责人按A至E六档评分，七家机构被评为最低的E档。</w:t>
      </w:r>
    </w:p>
    <w:p>
      <w:pPr>
        <w:pStyle w:val="BodyText"/>
      </w:pPr>
      <w:r>
        <w:rPr>
          <w:rFonts w:hint="eastAsia"/>
        </w:rPr>
        <w:t xml:space="preserve">处分并不止于撤职。另有17名负责人被评为D档并收到正式警告；包括韩国电力公社（KEPCO）和韩国天然气公社（Korea</w:t>
      </w:r>
      <w:r>
        <w:t xml:space="preserve"> Gas </w:t>
      </w:r>
      <w:r>
        <w:rPr>
          <w:rFonts w:hint="eastAsia"/>
        </w:rPr>
        <w:t xml:space="preserve">Corp.）在内的11家机构负责人，因发生致命工伤事故被给予警示。</w:t>
      </w:r>
    </w:p>
    <w:p>
      <w:pPr>
        <w:pStyle w:val="BodyText"/>
      </w:pPr>
      <w:r>
        <w:rPr>
          <w:rFonts w:hint="eastAsia"/>
        </w:rPr>
        <w:t xml:space="preserve">评估的导向值得关注。企财部表示，评分标准强调“安全、绿色举措等领域的社会责任，以及财务健康与生产效率”，有效推进人工智能应用的机构则获得加分考量。</w:t>
      </w:r>
    </w:p>
    <w:p>
      <w:pPr>
        <w:pStyle w:val="BodyText"/>
      </w:pPr>
      <w:r>
        <w:rPr>
          <w:b/>
          <w:bCs/>
        </w:rPr>
        <w:t xml:space="preserve">References</w:t>
      </w:r>
    </w:p>
    <w:p>
      <w:pPr>
        <w:pStyle w:val="BodyText"/>
      </w:pPr>
      <w:r>
        <w:t xml:space="preserve">[8] Yonhap. (2026, June 19). Government to seek dismissal of heads of two public institutions after performance review. Korea Herald. https://www.koreaherald.com/article/10782007</w:t>
      </w:r>
    </w:p>
    <w:p>
      <w:r>
        <w:pict>
          <v:rect style="width:0;height:1.5pt" o:hralign="center" o:hrstd="t" o:hr="t"/>
        </w:pict>
      </w:r>
    </w:p>
    <w:bookmarkEnd w:id="11"/>
    <w:bookmarkEnd w:id="12"/>
    <w:bookmarkStart w:id="18" w:name="二政治与外交"/>
    <w:p>
      <w:pPr>
        <w:pStyle w:val="Heading2"/>
      </w:pPr>
      <w:r>
        <w:rPr>
          <w:rFonts w:hint="eastAsia"/>
        </w:rPr>
        <w:t xml:space="preserve">二、政治与外交</w:t>
      </w:r>
    </w:p>
    <w:bookmarkStart w:id="13" w:name="选管会调查组定性彻底失败建议刑事调查前主席卢泰岳"/>
    <w:p>
      <w:pPr>
        <w:pStyle w:val="Heading3"/>
      </w:pPr>
      <w:r>
        <w:rPr>
          <w:rFonts w:hint="eastAsia"/>
        </w:rPr>
        <w:t xml:space="preserve">选管会调查组定性“彻底失败”，建议刑事调查前主席卢泰岳</w:t>
      </w:r>
    </w:p>
    <w:p>
      <w:pPr>
        <w:pStyle w:val="FirstParagraph"/>
      </w:pPr>
      <w:r>
        <w:rPr>
          <w:rFonts w:hint="eastAsia"/>
        </w:rPr>
        <w:t xml:space="preserve">韩国中央选举管理委员会（NEC）实况调查委员会结束为期一周的调查，将6月3日地方与补缺选举中的选票短缺事件定性为“彻底失败”。六人委员会于6月10日成立，成员来自公民团体、媒体、法律界与学界，6月19日在京畿道果川市的选管会总部召开发布会公布结论。</w:t>
      </w:r>
    </w:p>
    <w:p>
      <w:pPr>
        <w:pStyle w:val="BodyText"/>
      </w:pPr>
      <w:r>
        <w:rPr>
          <w:rFonts w:hint="eastAsia"/>
        </w:rPr>
        <w:t xml:space="preserve">委员长赵贤旭（Cho</w:t>
      </w:r>
      <w:r>
        <w:t xml:space="preserve"> </w:t>
      </w:r>
      <w:r>
        <w:rPr>
          <w:rFonts w:hint="eastAsia"/>
        </w:rPr>
        <w:t xml:space="preserve">Hyun-wook）呼吁对已辞职的前选管会主席卢泰岳启动刑事追诉。当日选票短缺波及全国50个投票站，22个站点投票一度中断。委员会建议选管会须进行“等同于解散重建”的彻底改组。</w:t>
      </w:r>
    </w:p>
    <w:p>
      <w:pPr>
        <w:pStyle w:val="BodyText"/>
      </w:pPr>
      <w:r>
        <w:rPr>
          <w:rFonts w:hint="eastAsia"/>
        </w:rPr>
        <w:t xml:space="preserve">事件的政治冲击此前已经显现。6月3日选举当日，首尔松坡、江南、广津等区投票站排起长队，选管会承认部分投票站选票印制不足，缘于近年早期投票增加、剩余选票过多。卢泰岳于6月5日公开道歉并请辞，称“地方自治的高度民意因选票短缺受到损害”，秘书长许哲勋也提出辞呈，数千名民众一度走上街头要求重新选举。</w:t>
      </w:r>
    </w:p>
    <w:p>
      <w:pPr>
        <w:pStyle w:val="BodyText"/>
      </w:pPr>
      <w:r>
        <w:rPr>
          <w:b/>
          <w:bCs/>
        </w:rPr>
        <w:t xml:space="preserve">References</w:t>
      </w:r>
    </w:p>
    <w:p>
      <w:pPr>
        <w:pStyle w:val="BodyText"/>
      </w:pPr>
      <w:r>
        <w:t xml:space="preserve">[9] Yonhap. (2026, June 19). Election watchdog panel recommends criminal probe into ex-chief over ballot shortage. Korea Times. https://www.koreatimes.co.kr/southkorea/20260619/election-watchdog-panel-recommends-criminal-probe-into-ex-chief-over-ballot-shortage</w:t>
      </w:r>
      <w:r>
        <w:t xml:space="preserve"> </w:t>
      </w:r>
      <w:r>
        <w:t xml:space="preserve">[10] Seoul Economic Daily. (2026, June 5). NEC chief Roh Tae-ak resigns over ballot shortage. Seoul Economic Daily. https://en.sedaily.com/politics/2026/06/05/nec-chief-roh-tae-ak-resigns-over-ballot-shortage</w:t>
      </w:r>
    </w:p>
    <w:p>
      <w:r>
        <w:pict>
          <v:rect style="width:0;height:1.5pt" o:hralign="center" o:hrstd="t" o:hr="t"/>
        </w:pict>
      </w:r>
    </w:p>
    <w:bookmarkEnd w:id="13"/>
    <w:bookmarkStart w:id="14" w:name="前国防部长金龙显泄露军事机密获刑三年"/>
    <w:p>
      <w:pPr>
        <w:pStyle w:val="Heading3"/>
      </w:pPr>
      <w:r>
        <w:rPr>
          <w:rFonts w:hint="eastAsia"/>
        </w:rPr>
        <w:t xml:space="preserve">前国防部长金龙显泄露军事机密获刑三年</w:t>
      </w:r>
    </w:p>
    <w:p>
      <w:pPr>
        <w:pStyle w:val="FirstParagraph"/>
      </w:pPr>
      <w:r>
        <w:rPr>
          <w:rFonts w:hint="eastAsia"/>
        </w:rPr>
        <w:t xml:space="preserve">首尔中央地方法院判处前国防部长金龙显三年有期徒刑，罪名是向已被开除军籍六年的前国军情报司令部司令卢相源泄露一份军事情报人员名单。这起共谋发生在2024年10月至11月间，时任情报司令部司令文相浩等人也涉案。</w:t>
      </w:r>
    </w:p>
    <w:p>
      <w:pPr>
        <w:pStyle w:val="BodyText"/>
      </w:pPr>
      <w:r>
        <w:rPr>
          <w:rFonts w:hint="eastAsia"/>
        </w:rPr>
        <w:t xml:space="preserve">法院认定，金龙显负有“保护军事机密与军人个人信息”的职责却仍泄密，其行为成为前总统尹锡悦2024年12月发动戒严的“推动力”。检方指控，这份人员名单意在于戒严下设立“第二调查机构”，调查毫无根据的选举舞弊指控，并将情报人员用于违宪目的。金龙显的律师宣布将上诉，称相关信息从未被正式列为军事机密。</w:t>
      </w:r>
    </w:p>
    <w:p>
      <w:pPr>
        <w:pStyle w:val="BodyText"/>
      </w:pPr>
      <w:r>
        <w:rPr>
          <w:rFonts w:hint="eastAsia"/>
        </w:rPr>
        <w:t xml:space="preserve">这是金龙显面临的多重审判之一。在戒严内乱主案中，他与尹锡悦在2026年2月分别被定罪——尹锡悦获判无期徒刑；金龙显另在向平壤上空派遣无人机、为戒严制造借口的另案中被判30年。</w:t>
      </w:r>
    </w:p>
    <w:p>
      <w:pPr>
        <w:pStyle w:val="BodyText"/>
      </w:pPr>
      <w:r>
        <w:rPr>
          <w:b/>
          <w:bCs/>
        </w:rPr>
        <w:t xml:space="preserve">References</w:t>
      </w:r>
    </w:p>
    <w:p>
      <w:pPr>
        <w:pStyle w:val="BodyText"/>
      </w:pPr>
      <w:r>
        <w:t xml:space="preserve">[11] Lee, S.-k. (2026, June 19). Ex-defense minister Kim Yong-hyun sentenced to 3 years for leaking military secrets. Korea Herald. https://www.koreaherald.com/article/10782013</w:t>
      </w:r>
      <w:r>
        <w:t xml:space="preserve"> </w:t>
      </w:r>
      <w:r>
        <w:t xml:space="preserve">[12] Korea Times. (2026, June 19). Ex-defense minister sentenced to 3 years in prison for leaking military secrets. Korea Times. https://www.koreatimes.co.kr/southkorea/law-crime/20260619/ex-defense-minister-sentenced-to-3-years-in-prison-for-leaking-military-secrets</w:t>
      </w:r>
      <w:r>
        <w:t xml:space="preserve"> </w:t>
      </w:r>
      <w:r>
        <w:t xml:space="preserve">[13] CNBC. (2026, February 19). South Korea ex-president Yoon Suk Yeol gets life sentence over martial law attempt. CNBC. https://www.cnbc.com/2026/02/19/south-korea-ex-president-yoon-suk-yeol-life-sentence-guilty-insurrection-death-sentence-martial-law-verdict.html</w:t>
      </w:r>
    </w:p>
    <w:p>
      <w:r>
        <w:pict>
          <v:rect style="width:0;height:1.5pt" o:hralign="center" o:hrstd="t" o:hr="t"/>
        </w:pict>
      </w:r>
    </w:p>
    <w:bookmarkEnd w:id="14"/>
    <w:bookmarkStart w:id="15" w:name="特朗普就未能在朝鲜拥核前解决核问题表达遗憾"/>
    <w:p>
      <w:pPr>
        <w:pStyle w:val="Heading3"/>
      </w:pPr>
      <w:r>
        <w:rPr>
          <w:rFonts w:hint="eastAsia"/>
        </w:rPr>
        <w:t xml:space="preserve">特朗普就未能在朝鲜拥核前解决核问题表达遗憾</w:t>
      </w:r>
    </w:p>
    <w:p>
      <w:pPr>
        <w:pStyle w:val="FirstParagraph"/>
      </w:pPr>
      <w:r>
        <w:rPr>
          <w:rFonts w:hint="eastAsia"/>
        </w:rPr>
        <w:t xml:space="preserve">在法国埃维昂莱班（Evian-les-Bains）举行的G7峰会晚宴上，韩国总统李在明与美国总统特朗普讨论了朝鲜核计划。据李在明6月19日向记者通报，特朗普称“遗憾的是，在朝鲜实际拥有核武器之前没有采取措施”。</w:t>
      </w:r>
    </w:p>
    <w:p>
      <w:pPr>
        <w:pStyle w:val="BodyText"/>
      </w:pPr>
      <w:r>
        <w:rPr>
          <w:rFonts w:hint="eastAsia"/>
        </w:rPr>
        <w:t xml:space="preserve">这番话出现在朝美互动出现微妙信号之际。6月13日，特朗普分享了一张他与朝鲜领导人金正恩2018年新加坡峰会的合影，引发外界对美国重新聚焦对朝外交的猜测。那场2018年6月12日的会晤是在任美国总统与朝鲜领导人的首次会面，双方曾签署文件承诺“朝鲜半岛完全无核化”，但进程随即停滞。</w:t>
      </w:r>
    </w:p>
    <w:p>
      <w:pPr>
        <w:pStyle w:val="BodyText"/>
      </w:pPr>
      <w:r>
        <w:rPr>
          <w:rFonts w:hint="eastAsia"/>
        </w:rPr>
        <w:t xml:space="preserve">李在明向特朗普强调，朝核问题需要区别于对待其他国家的独特外交路径。他说，讨论结束后他认为“没有明确答案”。</w:t>
      </w:r>
    </w:p>
    <w:p>
      <w:pPr>
        <w:pStyle w:val="BodyText"/>
      </w:pPr>
      <w:r>
        <w:rPr>
          <w:b/>
          <w:bCs/>
        </w:rPr>
        <w:t xml:space="preserve">References</w:t>
      </w:r>
    </w:p>
    <w:p>
      <w:pPr>
        <w:pStyle w:val="BodyText"/>
      </w:pPr>
      <w:r>
        <w:t xml:space="preserve">[14] Choi, H.-s. (2026, June 19). Trump expresses regret over failure to resolve North Korea nuclear issue. Korea Herald. https://www.koreaherald.com/article/10782022</w:t>
      </w:r>
    </w:p>
    <w:p>
      <w:r>
        <w:pict>
          <v:rect style="width:0;height:1.5pt" o:hralign="center" o:hrstd="t" o:hr="t"/>
        </w:pict>
      </w:r>
    </w:p>
    <w:bookmarkEnd w:id="15"/>
    <w:bookmarkStart w:id="16" w:name="警方就金建希名牌包受贿案将前总统尹锡悦移送检方"/>
    <w:p>
      <w:pPr>
        <w:pStyle w:val="Heading3"/>
      </w:pPr>
      <w:r>
        <w:rPr>
          <w:rFonts w:hint="eastAsia"/>
        </w:rPr>
        <w:t xml:space="preserve">警方就金建希名牌包受贿案将前总统尹锡悦移送检方</w:t>
      </w:r>
    </w:p>
    <w:p>
      <w:pPr>
        <w:pStyle w:val="FirstParagraph"/>
      </w:pPr>
      <w:r>
        <w:rPr>
          <w:rFonts w:hint="eastAsia"/>
        </w:rPr>
        <w:t xml:space="preserve">韩国警方于6月9日将前总统尹锡悦移送检方，指其在妻子金建希2022年6月收受一名牧师赠送、价值540万韩元的迪奥（Dior）手袋一事上涉嫌违反反腐败法。警方认定尹锡悦知晓配偶收受该奢侈品。</w:t>
      </w:r>
    </w:p>
    <w:p>
      <w:pPr>
        <w:pStyle w:val="BodyText"/>
      </w:pPr>
      <w:r>
        <w:rPr>
          <w:rFonts w:hint="eastAsia"/>
        </w:rPr>
        <w:t xml:space="preserve">尹锡悦目前正服无期徒刑——该刑期于2026年2月因其2024年12月发动失败戒严的内乱罪宣判。金建希则面临单独的受贿指控，除迪奥手袋外还涉及一条梵克雅宝（Van</w:t>
      </w:r>
      <w:r>
        <w:t xml:space="preserve"> Cleef &amp; </w:t>
      </w:r>
      <w:r>
        <w:rPr>
          <w:rFonts w:hint="eastAsia"/>
        </w:rPr>
        <w:t xml:space="preserve">Arpels）项链。检方对这位前第一夫人求刑七年六个月，宣判定于2026年7月26日。</w:t>
      </w:r>
    </w:p>
    <w:p>
      <w:pPr>
        <w:pStyle w:val="BodyText"/>
      </w:pPr>
      <w:r>
        <w:rPr>
          <w:b/>
          <w:bCs/>
        </w:rPr>
        <w:t xml:space="preserve">References</w:t>
      </w:r>
    </w:p>
    <w:p>
      <w:pPr>
        <w:pStyle w:val="BodyText"/>
      </w:pPr>
      <w:r>
        <w:t xml:space="preserve">[15] Yonhap. (2026, June 19). Police refer ex-President Yoon to prosecution over his wife’s luxury bag case. Korea Times. https://www.koreatimes.co.kr/southkorea/law-crime/20260619/police-refer-ex-president-yoon-to-prosecution-over-his-wifes-luxury-bag-case</w:t>
      </w:r>
    </w:p>
    <w:p>
      <w:r>
        <w:pict>
          <v:rect style="width:0;height:1.5pt" o:hralign="center" o:hrstd="t" o:hr="t"/>
        </w:pict>
      </w:r>
    </w:p>
    <w:bookmarkEnd w:id="16"/>
    <w:bookmarkStart w:id="17" w:name="国会议长敦促外交斡旋促24艘滞留霍尔木兹海峡的韩籍船只回国"/>
    <w:p>
      <w:pPr>
        <w:pStyle w:val="Heading3"/>
      </w:pPr>
      <w:r>
        <w:rPr>
          <w:rFonts w:hint="eastAsia"/>
        </w:rPr>
        <w:t xml:space="preserve">国会议长敦促外交斡旋，促24艘滞留霍尔木兹海峡的韩籍船只回国</w:t>
      </w:r>
    </w:p>
    <w:p>
      <w:pPr>
        <w:pStyle w:val="FirstParagraph"/>
      </w:pPr>
      <w:r>
        <w:rPr>
          <w:rFonts w:hint="eastAsia"/>
        </w:rPr>
        <w:t xml:space="preserve">国会议长曹正植6月19日会见外长赵显，商讨24艘韩国相关船只滞留卡塔尔与阿联酋港口的问题。这些船只自美伊战争导致霍尔木兹海峡商船通行中断以来便无法离港，船上共有137名韩国船员。</w:t>
      </w:r>
    </w:p>
    <w:p>
      <w:pPr>
        <w:pStyle w:val="BodyText"/>
      </w:pPr>
      <w:r>
        <w:rPr>
          <w:rFonts w:hint="eastAsia"/>
        </w:rPr>
        <w:t xml:space="preserve">战事虽已停火，海峡尚未完全恢复通航。美伊在持续106天的冲突后达成停火，但商业航运至今未全面重启。霍尔木兹海峡是全球石油运输的关键咽喉，通行中断令大量船只与船员滞留波斯湾。</w:t>
      </w:r>
    </w:p>
    <w:p>
      <w:pPr>
        <w:pStyle w:val="BodyText"/>
      </w:pPr>
      <w:r>
        <w:rPr>
          <w:rFonts w:hint="eastAsia"/>
        </w:rPr>
        <w:t xml:space="preserve">曹正植对赵显表示，“我恳请您采取一切可能的外交措施，确保滞留霍尔木兹海峡的24艘船只及其船员安全回国”。他承诺国会将支持务实外交，并敦促在战后谈判中维护韩国国家利益。外交部已就船只安全通行问题与美国、伊朗等相关国家展开磋商。</w:t>
      </w:r>
    </w:p>
    <w:p>
      <w:pPr>
        <w:pStyle w:val="BodyText"/>
      </w:pPr>
      <w:r>
        <w:rPr>
          <w:b/>
          <w:bCs/>
        </w:rPr>
        <w:t xml:space="preserve">References</w:t>
      </w:r>
    </w:p>
    <w:p>
      <w:pPr>
        <w:pStyle w:val="BodyText"/>
      </w:pPr>
      <w:r>
        <w:t xml:space="preserve">[16] Korea Herald. (2026, June 19). Assembly speaker urges diplomacy to secure return of 24 Korean vessels stranded in Strait of Hormuz. Korea Herald. https://www.koreaherald.com/article/10782081</w:t>
      </w:r>
      <w:r>
        <w:t xml:space="preserve"> </w:t>
      </w:r>
      <w:r>
        <w:t xml:space="preserve">[17] Korea Times. (2026, June 19). Assembly speaker urges diplomatic efforts to ensure safe return of Korean vessels from Hormuz Strait. Korea Times. https://www.koreatimes.co.kr/southkorea/politics/20260619/assembly-speaker-urges-diplomatic-efforts-to-ensure-safe-return-of-korean-vessels-from-hormuz-strait</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科学技术信息通信部与anthropic签署ai安全合作备忘录"/>
    <w:p>
      <w:pPr>
        <w:pStyle w:val="Heading3"/>
      </w:pPr>
      <w:r>
        <w:rPr>
          <w:rFonts w:hint="eastAsia"/>
        </w:rPr>
        <w:t xml:space="preserve">科学技术信息通信部与Anthropic签署AI安全合作备忘录</w:t>
      </w:r>
    </w:p>
    <w:p>
      <w:pPr>
        <w:pStyle w:val="FirstParagraph"/>
      </w:pPr>
      <w:r>
        <w:rPr>
          <w:rFonts w:hint="eastAsia"/>
        </w:rPr>
        <w:t xml:space="preserve">韩国科学技术信息通信部6月18日与Anthropic签署谅解备忘录，深化在AI安全与网络安全领域的合作，工作重点包括分析AI对网络攻防的影响、评估模型在韩语语境下的安全性，以及对自主AI智能体进行红队测试。备忘录源于副总理裴庆勋与Anthropic首席执行官达里奥·阿莫迪（Dario</w:t>
      </w:r>
      <w:r>
        <w:t xml:space="preserve"> </w:t>
      </w:r>
      <w:r>
        <w:rPr>
          <w:rFonts w:hint="eastAsia"/>
        </w:rPr>
        <w:t xml:space="preserve">Amodei）在2026年2月印度AI行动峰会上的会谈。</w:t>
      </w:r>
    </w:p>
    <w:p>
      <w:pPr>
        <w:pStyle w:val="BodyText"/>
      </w:pPr>
      <w:r>
        <w:rPr>
          <w:rFonts w:hint="eastAsia"/>
        </w:rPr>
        <w:t xml:space="preserve">签约背景颇为微妙。就在6月12日，美国实施出口管制，禁止外国人访问Anthropic的Claude</w:t>
      </w:r>
      <w:r>
        <w:t xml:space="preserve"> Mythos </w:t>
      </w:r>
      <w:r>
        <w:rPr>
          <w:rFonts w:hint="eastAsia"/>
        </w:rPr>
        <w:t xml:space="preserve">5与Fable</w:t>
      </w:r>
      <w:r>
        <w:t xml:space="preserve"> </w:t>
      </w:r>
      <w:r>
        <w:rPr>
          <w:rFonts w:hint="eastAsia"/>
        </w:rPr>
        <w:t xml:space="preserve">5模型。白宫的担忧源于一家“与中国存在关联”的韩国电信公司——SK电讯被指通过“玻璃翼计划”（Project</w:t>
      </w:r>
      <w:r>
        <w:t xml:space="preserve"> </w:t>
      </w:r>
      <w:r>
        <w:rPr>
          <w:rFonts w:hint="eastAsia"/>
        </w:rPr>
        <w:t xml:space="preserve">Glasswing）获得了Mythos的访问权限，SK电讯否认相关指控。玻璃翼计划是Anthropic的邀请制网络安全联盟，4月以约50家美国机构起步，6月初扩展至约150家、覆盖15个以上国家；参与者可提前使用被Anthropic判定为“危险到不宜公开发布”的Mythos预览版。这150家机构中包括三星电子、SK海力士与韩国网络安全机构KISA，它们的访问权限在管制后被一并撤销。</w:t>
      </w:r>
    </w:p>
    <w:p>
      <w:pPr>
        <w:pStyle w:val="BodyText"/>
      </w:pPr>
      <w:r>
        <w:rPr>
          <w:rFonts w:hint="eastAsia"/>
        </w:rPr>
        <w:t xml:space="preserve">Anthropic选择此时落子韩国。其首尔办公室——亚洲第四家——同步开业，国际业务董事总经理克里斯·乔里（Chris</w:t>
      </w:r>
      <w:r>
        <w:t xml:space="preserve"> </w:t>
      </w:r>
      <w:r>
        <w:rPr>
          <w:rFonts w:hint="eastAsia"/>
        </w:rPr>
        <w:t xml:space="preserve">Ciauri）称“韩国是Anthropic在亚太地区最重要的市场之一”。韩国在人均Claude使用量上居全球第12位，有望跻身Anthropic前十大市场。当天还公布了三星SDS、LG</w:t>
      </w:r>
      <w:r>
        <w:t xml:space="preserve"> </w:t>
      </w:r>
      <w:r>
        <w:rPr>
          <w:rFonts w:hint="eastAsia"/>
        </w:rPr>
        <w:t xml:space="preserve">CNS、Nexon与韩华解决方案（Hanwha</w:t>
      </w:r>
      <w:r>
        <w:t xml:space="preserve"> </w:t>
      </w:r>
      <w:r>
        <w:rPr>
          <w:rFonts w:hint="eastAsia"/>
        </w:rPr>
        <w:t xml:space="preserve">Solutions）的Claude企业部署合作。</w:t>
      </w:r>
    </w:p>
    <w:p>
      <w:pPr>
        <w:pStyle w:val="BodyText"/>
      </w:pPr>
      <w:r>
        <w:rPr>
          <w:b/>
          <w:bCs/>
        </w:rPr>
        <w:t xml:space="preserve">References</w:t>
      </w:r>
    </w:p>
    <w:p>
      <w:pPr>
        <w:pStyle w:val="BodyText"/>
      </w:pPr>
      <w:r>
        <w:t xml:space="preserve">[18] Lee, J. (2026, June 19). Ministry of Science and ICT signs AI safety MOU with Anthropic. The Elec. https://www.thelec.net/news/articleView.html?idxno=11481</w:t>
      </w:r>
      <w:r>
        <w:t xml:space="preserve"> </w:t>
      </w:r>
      <w:r>
        <w:t xml:space="preserve">[19] Korea JoongAng Daily. (2026, June 18). Anthropic confident of re-enabling Mythos, Fable 5 access in coming days, executive says. Korea JoongAng Daily. https://www.koreajoongangdaily.com/business/anthropic-confident-of-reenabling-mythos-fable-5-access-in-coming-days-executive/12727522</w:t>
      </w:r>
    </w:p>
    <w:p>
      <w:r>
        <w:pict>
          <v:rect style="width:0;height:1.5pt" o:hralign="center" o:hrstd="t" o:hr="t"/>
        </w:pict>
      </w:r>
    </w:p>
    <w:bookmarkEnd w:id="19"/>
    <w:bookmarkStart w:id="20" w:name="苹果与英特尔代工结盟获白宫背书三星芯片代工承压"/>
    <w:p>
      <w:pPr>
        <w:pStyle w:val="Heading3"/>
      </w:pPr>
      <w:r>
        <w:rPr>
          <w:rFonts w:hint="eastAsia"/>
        </w:rPr>
        <w:t xml:space="preserve">苹果与英特尔代工结盟获白宫背书，三星芯片代工承压</w:t>
      </w:r>
    </w:p>
    <w:p>
      <w:pPr>
        <w:pStyle w:val="FirstParagraph"/>
      </w:pPr>
      <w:r>
        <w:rPr>
          <w:rFonts w:hint="eastAsia"/>
        </w:rPr>
        <w:t xml:space="preserve">三星电子的芯片代工（foundry）复苏遭遇新的竞争压力，导火索是特朗普公开力挺英特尔的代工业务。英特尔代工（Intel</w:t>
      </w:r>
      <w:r>
        <w:t xml:space="preserve"> </w:t>
      </w:r>
      <w:r>
        <w:rPr>
          <w:rFonts w:hint="eastAsia"/>
        </w:rPr>
        <w:t xml:space="preserve">Foundry）任命前SK海力士CEO李锡熙（Lee</w:t>
      </w:r>
      <w:r>
        <w:t xml:space="preserve"> </w:t>
      </w:r>
      <w:r>
        <w:rPr>
          <w:rFonts w:hint="eastAsia"/>
        </w:rPr>
        <w:t xml:space="preserve">Seok-Hee）出任高级管理职位，释放出在与三星、台积电（TSMC）较量前强化战略的信号。</w:t>
      </w:r>
    </w:p>
    <w:p>
      <w:pPr>
        <w:pStyle w:val="BodyText"/>
      </w:pPr>
      <w:r>
        <w:rPr>
          <w:rFonts w:hint="eastAsia"/>
        </w:rPr>
        <w:t xml:space="preserve">三家厂商——获白宫积极支持的英特尔、三星与台积电——都在美国大手笔投资制造产能。特朗普宣布的苹果与英特尔在美设计与制造芯片的合作，为英特尔的代工攻势增添了实打实的商业分量，也让三星在争夺先进制程订单时面临更直接的对手。</w:t>
      </w:r>
    </w:p>
    <w:p>
      <w:pPr>
        <w:pStyle w:val="BodyText"/>
      </w:pPr>
      <w:r>
        <w:rPr>
          <w:b/>
          <w:bCs/>
        </w:rPr>
        <w:t xml:space="preserve">References</w:t>
      </w:r>
    </w:p>
    <w:p>
      <w:pPr>
        <w:pStyle w:val="BodyText"/>
      </w:pPr>
      <w:r>
        <w:t xml:space="preserve">[20] KED Global. (2026, June 19). Apple-Intel foundry alliance, backed by White House, intensifies pressure on Samsung. KED Global. https://www.kedglobal.com/korean-chipmakers/newsView/ked202606190003</w:t>
      </w:r>
    </w:p>
    <w:p>
      <w:r>
        <w:pict>
          <v:rect style="width:0;height:1.5pt" o:hralign="center" o:hrstd="t" o:hr="t"/>
        </w:pict>
      </w:r>
    </w:p>
    <w:bookmarkEnd w:id="20"/>
    <w:bookmarkStart w:id="21" w:name="首尔在巴黎viva-technology推量子门户计划招揽欧洲深科技企业"/>
    <w:p>
      <w:pPr>
        <w:pStyle w:val="Heading3"/>
      </w:pPr>
      <w:r>
        <w:rPr>
          <w:rFonts w:hint="eastAsia"/>
        </w:rPr>
        <w:t xml:space="preserve">首尔在巴黎Viva</w:t>
      </w:r>
      <w:r>
        <w:t xml:space="preserve"> </w:t>
      </w:r>
      <w:r>
        <w:rPr>
          <w:rFonts w:hint="eastAsia"/>
        </w:rPr>
        <w:t xml:space="preserve">Technology推“量子门户”计划，招揽欧洲深科技企业</w:t>
      </w:r>
    </w:p>
    <w:p>
      <w:pPr>
        <w:pStyle w:val="FirstParagraph"/>
      </w:pPr>
      <w:r>
        <w:rPr>
          <w:rFonts w:hint="eastAsia"/>
        </w:rPr>
        <w:t xml:space="preserve">首尔投资促进机构在巴黎Viva</w:t>
      </w:r>
      <w:r>
        <w:t xml:space="preserve"> </w:t>
      </w:r>
      <w:r>
        <w:rPr>
          <w:rFonts w:hint="eastAsia"/>
        </w:rPr>
        <w:t xml:space="preserve">Technology展会上举办官方工作坊“Seoul</w:t>
      </w:r>
      <w:r>
        <w:t xml:space="preserve"> </w:t>
      </w:r>
      <w:r>
        <w:rPr>
          <w:rFonts w:hint="eastAsia"/>
        </w:rPr>
        <w:t xml:space="preserve">Forward”，将首尔定位为欧洲科技企业进入亚洲市场的首要门户。计划以已在首尔运营的法国量子计算公司Pasqal为核心展开，其代表点出首尔的技术基础设施、熟练的工程人才与战略区位。</w:t>
      </w:r>
    </w:p>
    <w:p>
      <w:pPr>
        <w:pStyle w:val="BodyText"/>
      </w:pPr>
      <w:r>
        <w:rPr>
          <w:rFonts w:hint="eastAsia"/>
        </w:rPr>
        <w:t xml:space="preserve">为降低落地门槛，该机构与Forvis</w:t>
      </w:r>
      <w:r>
        <w:t xml:space="preserve"> </w:t>
      </w:r>
      <w:r>
        <w:rPr>
          <w:rFonts w:hint="eastAsia"/>
        </w:rPr>
        <w:t xml:space="preserve">Mazars建立合作，为欧洲企业提供公司注册、税务与跨境法律支持。机构官员称，其使命是“与欧洲最具颠覆性的创新者建立制度性桥梁”。这一举措标志着首尔从被动招商转向主动将全球企业整合进本地生态。</w:t>
      </w:r>
    </w:p>
    <w:p>
      <w:pPr>
        <w:pStyle w:val="BodyText"/>
      </w:pPr>
      <w:r>
        <w:rPr>
          <w:b/>
          <w:bCs/>
        </w:rPr>
        <w:t xml:space="preserve">References</w:t>
      </w:r>
    </w:p>
    <w:p>
      <w:pPr>
        <w:pStyle w:val="BodyText"/>
      </w:pPr>
      <w:r>
        <w:t xml:space="preserve">[21] Jhoo, D.-c. (2026, June 19). Seoul pitches itself as Asia’s quantum gateway to court European tech firms. Korea Times. https://www.koreatimes.co.kr/southkorea/20260619/seoul-pitches-itself-as-asias-quantum-gateway-to-court-european-tech-firms</w:t>
      </w:r>
    </w:p>
    <w:p>
      <w:r>
        <w:pict>
          <v:rect style="width:0;height:1.5pt" o:hralign="center" o:hrstd="t" o:hr="t"/>
        </w:pict>
      </w:r>
    </w:p>
    <w:bookmarkEnd w:id="21"/>
    <w:bookmarkEnd w:id="22"/>
    <w:bookmarkStart w:id="26" w:name="四社会与民生"/>
    <w:p>
      <w:pPr>
        <w:pStyle w:val="Heading2"/>
      </w:pPr>
      <w:r>
        <w:rPr>
          <w:rFonts w:hint="eastAsia"/>
        </w:rPr>
        <w:t xml:space="preserve">四、社会与民生</w:t>
      </w:r>
    </w:p>
    <w:bookmarkStart w:id="23" w:name="严重脱发药olumiant7月1日纳入医保引发医疗资源优先级之争"/>
    <w:p>
      <w:pPr>
        <w:pStyle w:val="Heading3"/>
      </w:pPr>
      <w:r>
        <w:rPr>
          <w:rFonts w:hint="eastAsia"/>
        </w:rPr>
        <w:t xml:space="preserve">严重脱发药Olumiant7月1日纳入医保，引发医疗资源优先级之争</w:t>
      </w:r>
    </w:p>
    <w:p>
      <w:pPr>
        <w:pStyle w:val="FirstParagraph"/>
      </w:pPr>
      <w:r>
        <w:rPr>
          <w:rFonts w:hint="eastAsia"/>
        </w:rPr>
        <w:t xml:space="preserve">韩国国民健康保险公团（NHIS）将从2026年7月1日起，将治疗严重斑秃的Olumiant片剂（巴瑞替尼，baricitinib）纳入报销。准入门槛要求SALT评分至少50分（或20至49分但伴有眉毛完全脱落等严重可见脱发），并需证明此前三个月替代疗法无效，报销期最长两年，在第36周及之后每六个月评估一次。该项报销预计每年耗资约1000亿韩元。</w:t>
      </w:r>
    </w:p>
    <w:p>
      <w:pPr>
        <w:pStyle w:val="BodyText"/>
      </w:pPr>
      <w:r>
        <w:rPr>
          <w:rFonts w:hint="eastAsia"/>
        </w:rPr>
        <w:t xml:space="preserve">钱从哪来成为争议焦点。NHIS储备金在2025年达30.2万亿韩元，但因人口老龄化与成本上升，预计到2033年枯竭。患者团体与医学专家对此决定提出批评，韩国重症患者联合会称这是“一项动摇NHIS根基的民粹政策”，指出罹患罕见病的危重患者仍无法报销昂贵疗法。一位专家警告，“一旦放弃以医疗必要性作为报销标准，政策优先级就有被声音最大的利益集团左右的风险”。该报销由总统李在明力推。</w:t>
      </w:r>
    </w:p>
    <w:p>
      <w:pPr>
        <w:pStyle w:val="BodyText"/>
      </w:pPr>
      <w:r>
        <w:rPr>
          <w:b/>
          <w:bCs/>
        </w:rPr>
        <w:t xml:space="preserve">References</w:t>
      </w:r>
    </w:p>
    <w:p>
      <w:pPr>
        <w:pStyle w:val="BodyText"/>
      </w:pPr>
      <w:r>
        <w:t xml:space="preserve">[22] Yoon, M.-s. (2026, June 19). Hair loss drug coverage to start July 1, sparking debate over insurance priorities. Korea Herald. https://www.koreaherald.com/article/10781855</w:t>
      </w:r>
      <w:r>
        <w:t xml:space="preserve"> </w:t>
      </w:r>
      <w:r>
        <w:t xml:space="preserve">[23] Korea Times. (2026, June 19). Hair loss drug coverage sparks debate over national health insurance priorities. Korea Times. https://www.koreatimes.co.kr/southkorea/20260619/hair-loss-drug-coverage-sparks-debate-over-national-health-insurance-priorities</w:t>
      </w:r>
    </w:p>
    <w:p>
      <w:r>
        <w:pict>
          <v:rect style="width:0;height:1.5pt" o:hralign="center" o:hrstd="t" o:hr="t"/>
        </w:pict>
      </w:r>
    </w:p>
    <w:bookmarkEnd w:id="23"/>
    <w:bookmarkStart w:id="24" w:name="人权委员会建议法务部允许移民拘留者赴外部医院手术"/>
    <w:p>
      <w:pPr>
        <w:pStyle w:val="Heading3"/>
      </w:pPr>
      <w:r>
        <w:rPr>
          <w:rFonts w:hint="eastAsia"/>
        </w:rPr>
        <w:t xml:space="preserve">人权委员会建议法务部允许移民拘留者赴外部医院手术</w:t>
      </w:r>
    </w:p>
    <w:p>
      <w:pPr>
        <w:pStyle w:val="FirstParagraph"/>
      </w:pPr>
      <w:r>
        <w:rPr>
          <w:rFonts w:hint="eastAsia"/>
        </w:rPr>
        <w:t xml:space="preserve">韩国国家人权委员会建议法务部长郑成镐（Jung</w:t>
      </w:r>
      <w:r>
        <w:t xml:space="preserve"> </w:t>
      </w:r>
      <w:r>
        <w:rPr>
          <w:rFonts w:hint="eastAsia"/>
        </w:rPr>
        <w:t xml:space="preserve">Sung-ho）准许移民拘留者前往外部医院接受必要手术。这一建议源于2026年1月提交的两起申诉，涉及某移民拘留所的两名被拘者——一人内侧半月板撕裂需手术，另一人多处骨折。</w:t>
      </w:r>
    </w:p>
    <w:p>
      <w:pPr>
        <w:pStyle w:val="BodyText"/>
      </w:pPr>
      <w:r>
        <w:rPr>
          <w:rFonts w:hint="eastAsia"/>
        </w:rPr>
        <w:t xml:space="preserve">委员会认定，拒绝在外部机构提供手术治疗“构成侵犯人权”，并指出移民拘留所在没有独立司法监督的情况下限制人身自由。尽管拘留所辩称外出就医须依据伤情严重程度与潜逃风险审批，委员会判定，持续“承受疼痛”的被拘者必须获得“外部医院的适当手术治疗”。</w:t>
      </w:r>
    </w:p>
    <w:p>
      <w:pPr>
        <w:pStyle w:val="BodyText"/>
      </w:pPr>
      <w:r>
        <w:rPr>
          <w:b/>
          <w:bCs/>
        </w:rPr>
        <w:t xml:space="preserve">References</w:t>
      </w:r>
    </w:p>
    <w:p>
      <w:pPr>
        <w:pStyle w:val="BodyText"/>
      </w:pPr>
      <w:r>
        <w:t xml:space="preserve">[24] Park, U. (2026, June 19). Human rights body calls for detained foreigners’ access to outside hospitals. Korea Times. https://www.koreatimes.co.kr/southkorea/society/20260619/human-rights-body-calls-for-detained-foreigners-access-to-outside-hospitals</w:t>
      </w:r>
    </w:p>
    <w:p>
      <w:r>
        <w:pict>
          <v:rect style="width:0;height:1.5pt" o:hralign="center" o:hrstd="t" o:hr="t"/>
        </w:pict>
      </w:r>
    </w:p>
    <w:bookmarkEnd w:id="24"/>
    <w:bookmarkStart w:id="25" w:name="韩国医院包揽新闻周刊亚太专科医院榜前十中的九席"/>
    <w:p>
      <w:pPr>
        <w:pStyle w:val="Heading3"/>
      </w:pPr>
      <w:r>
        <w:rPr>
          <w:rFonts w:hint="eastAsia"/>
        </w:rPr>
        <w:t xml:space="preserve">韩国医院包揽《新闻周刊》亚太专科医院榜前十中的九席</w:t>
      </w:r>
    </w:p>
    <w:p>
      <w:pPr>
        <w:pStyle w:val="FirstParagraph"/>
      </w:pPr>
      <w:r>
        <w:rPr>
          <w:rFonts w:hint="eastAsia"/>
        </w:rPr>
        <w:t xml:space="preserve">韩国医疗机构在《新闻周刊》（Newsweek）最新亚太专科医院排名中拿下前十名中的九席，较去年成绩进一步提升。在肿瘤科领域，三星医疗院（Samsung</w:t>
      </w:r>
      <w:r>
        <w:t xml:space="preserve"> Medical </w:t>
      </w:r>
      <w:r>
        <w:rPr>
          <w:rFonts w:hint="eastAsia"/>
        </w:rPr>
        <w:t xml:space="preserve">Center）位列第一，峨山医疗院（Asan</w:t>
      </w:r>
      <w:r>
        <w:t xml:space="preserve"> Medical </w:t>
      </w:r>
      <w:r>
        <w:rPr>
          <w:rFonts w:hint="eastAsia"/>
        </w:rPr>
        <w:t xml:space="preserve">Center）居次，首尔大学医院（Seoul</w:t>
      </w:r>
      <w:r>
        <w:t xml:space="preserve"> National University </w:t>
      </w:r>
      <w:r>
        <w:rPr>
          <w:rFonts w:hint="eastAsia"/>
        </w:rPr>
        <w:t xml:space="preserve">Hospital）排第三。</w:t>
      </w:r>
    </w:p>
    <w:p>
      <w:pPr>
        <w:pStyle w:val="BodyText"/>
      </w:pPr>
      <w:r>
        <w:rPr>
          <w:rFonts w:hint="eastAsia"/>
        </w:rPr>
        <w:t xml:space="preserve">韩国在高品质医疗上日益增长的国际声誉，正吸引外国患者前来，并使其成为区域专科诊疗的重镇，与该国医疗出口战略相互呼应。</w:t>
      </w:r>
    </w:p>
    <w:p>
      <w:pPr>
        <w:pStyle w:val="BodyText"/>
      </w:pPr>
      <w:r>
        <w:rPr>
          <w:b/>
          <w:bCs/>
        </w:rPr>
        <w:t xml:space="preserve">References</w:t>
      </w:r>
    </w:p>
    <w:p>
      <w:pPr>
        <w:pStyle w:val="BodyText"/>
      </w:pPr>
      <w:r>
        <w:t xml:space="preserve">[25] KED Global. (2026, June 19). Korean hospitals capture nine of top ten spots in Newsweek Asia-Pacific specialty rankings. KED Global. https://www.kedglobal.com/medical-services/newsView/ked202606190001</w:t>
      </w:r>
    </w:p>
    <w:p>
      <w:r>
        <w:pict>
          <v:rect style="width:0;height:1.5pt" o:hralign="center" o:hrstd="t" o:hr="t"/>
        </w:pict>
      </w:r>
    </w:p>
    <w:bookmarkEnd w:id="25"/>
    <w:bookmarkEnd w:id="26"/>
    <w:bookmarkStart w:id="29" w:name="五企业ipo与并购"/>
    <w:p>
      <w:pPr>
        <w:pStyle w:val="Heading2"/>
      </w:pPr>
      <w:r>
        <w:rPr>
          <w:rFonts w:hint="eastAsia"/>
        </w:rPr>
        <w:t xml:space="preserve">五、企业IPO与并购</w:t>
      </w:r>
    </w:p>
    <w:bookmarkStart w:id="27" w:name="kurly重启ipo一季度营业利润创纪录并收购ai初创wonji-labs"/>
    <w:p>
      <w:pPr>
        <w:pStyle w:val="Heading3"/>
      </w:pPr>
      <w:r>
        <w:rPr>
          <w:rFonts w:hint="eastAsia"/>
        </w:rPr>
        <w:t xml:space="preserve">Kurly重启IPO，一季度营业利润创纪录并收购AI初创Wonji</w:t>
      </w:r>
      <w:r>
        <w:t xml:space="preserve"> Labs</w:t>
      </w:r>
    </w:p>
    <w:p>
      <w:pPr>
        <w:pStyle w:val="FirstParagraph"/>
      </w:pPr>
      <w:r>
        <w:rPr>
          <w:rFonts w:hint="eastAsia"/>
        </w:rPr>
        <w:t xml:space="preserve">韩国主要生鲜电商平台Kurly公布2026年第一季度营收7457亿韩元、同比增长逾两成八，营业利润同比激增十三倍至创纪录的242亿韩元，实现首次持续季度盈利，正式摘掉“亏损企业”标签。利息保障倍数也从此前的不足一倍跃升至安全区间。</w:t>
      </w:r>
    </w:p>
    <w:p>
      <w:pPr>
        <w:pStyle w:val="BodyText"/>
      </w:pPr>
      <w:r>
        <w:rPr>
          <w:rFonts w:hint="eastAsia"/>
        </w:rPr>
        <w:t xml:space="preserve">财务转好为重启上市铺路。Kurly目前估值约2.8万亿韩元（约合十九亿美元）。Naver通过增资进一步提高持股，与CEO金瑟雅（Kim</w:t>
      </w:r>
      <w:r>
        <w:t xml:space="preserve"> </w:t>
      </w:r>
      <w:r>
        <w:rPr>
          <w:rFonts w:hint="eastAsia"/>
        </w:rPr>
        <w:t xml:space="preserve">Slah）合计持股约一成二。为提升运营效率、向市场展示中期增长潜力，Kurly正将AI解决方案公司Wonji</w:t>
      </w:r>
      <w:r>
        <w:t xml:space="preserve"> </w:t>
      </w:r>
      <w:r>
        <w:rPr>
          <w:rFonts w:hint="eastAsia"/>
        </w:rPr>
        <w:t xml:space="preserve">Labs收为全资子公司。以当前估值计，此次IPO定价时预计将大幅超过三亿美元的主板门槛。</w:t>
      </w:r>
    </w:p>
    <w:p>
      <w:pPr>
        <w:pStyle w:val="BodyText"/>
      </w:pPr>
      <w:r>
        <w:rPr>
          <w:b/>
          <w:bCs/>
        </w:rPr>
        <w:t xml:space="preserve">References</w:t>
      </w:r>
    </w:p>
    <w:p>
      <w:pPr>
        <w:pStyle w:val="BodyText"/>
      </w:pPr>
      <w:r>
        <w:t xml:space="preserve">[26] Lee, Y.-s. (2026, June 19). Kurly sheds loss-making tag, revives IPO push. Seoul Economic Daily. https://en.sedaily.com/finance/2026/06/19/kurly-sheds-loss-making-tag-revives-ipo-push</w:t>
      </w:r>
    </w:p>
    <w:p>
      <w:r>
        <w:pict>
          <v:rect style="width:0;height:1.5pt" o:hralign="center" o:hrstd="t" o:hr="t"/>
        </w:pict>
      </w:r>
    </w:p>
    <w:bookmarkEnd w:id="27"/>
    <w:bookmarkStart w:id="28" w:name="X3496d98fc6ab336d92e0bc558904bd56a847aa7"/>
    <w:p>
      <w:pPr>
        <w:pStyle w:val="Heading3"/>
      </w:pPr>
      <w:r>
        <w:rPr>
          <w:rFonts w:hint="eastAsia"/>
        </w:rPr>
        <w:t xml:space="preserve">a16z、黑石、KKR等全球VC争抢韩国AI芯片初创Rebellions与FuriosaAI</w:t>
      </w:r>
    </w:p>
    <w:p>
      <w:pPr>
        <w:pStyle w:val="FirstParagraph"/>
      </w:pPr>
      <w:r>
        <w:rPr>
          <w:rFonts w:hint="eastAsia"/>
        </w:rPr>
        <w:t xml:space="preserve">包括安德森·霍洛维茨（a16z）、New</w:t>
      </w:r>
      <w:r>
        <w:t xml:space="preserve"> Mountain </w:t>
      </w:r>
      <w:r>
        <w:rPr>
          <w:rFonts w:hint="eastAsia"/>
        </w:rPr>
        <w:t xml:space="preserve">Capital、PGIM（保德信金融）、Kindred</w:t>
      </w:r>
      <w:r>
        <w:t xml:space="preserve"> Ventures、Top Tier Capital </w:t>
      </w:r>
      <w:r>
        <w:rPr>
          <w:rFonts w:hint="eastAsia"/>
        </w:rPr>
        <w:t xml:space="preserve">Partners、黑石（Blackstone）与KKR在内的全球顶级风投与资管巨头，正加速投资东北亚的AI硬件生态。韩国AI芯片设计初创公司Rebellions是主要标的之一，与之并列的还有日本的Sakana</w:t>
      </w:r>
      <w:r>
        <w:t xml:space="preserve"> </w:t>
      </w:r>
      <w:r>
        <w:rPr>
          <w:rFonts w:hint="eastAsia"/>
        </w:rPr>
        <w:t xml:space="preserve">AI，以及韩国的FuriosaAI与DeepX。</w:t>
      </w:r>
    </w:p>
    <w:p>
      <w:pPr>
        <w:pStyle w:val="BodyText"/>
      </w:pPr>
      <w:r>
        <w:rPr>
          <w:rFonts w:hint="eastAsia"/>
        </w:rPr>
        <w:t xml:space="preserve">资本正循着AI价值链的亚洲制造主干流动，首尔、东京与台北被描述为“随资本追随亚洲制造业骨干而崛起的战略枢纽”。Rebellions正与SK电讯支持的Sakeon</w:t>
      </w:r>
      <w:r>
        <w:t xml:space="preserve"> </w:t>
      </w:r>
      <w:r>
        <w:rPr>
          <w:rFonts w:hint="eastAsia"/>
        </w:rPr>
        <w:t xml:space="preserve">Korea合并，以强化对抗英伟达（Nvidia）的竞争地位，该交易在发稿时未披露金额。Rebellions今年3月刚完成4亿美元Pre-IPO融资，估值达23.4亿美元，累计融资达8.5亿美元。</w:t>
      </w:r>
    </w:p>
    <w:p>
      <w:pPr>
        <w:pStyle w:val="BodyText"/>
      </w:pPr>
      <w:r>
        <w:rPr>
          <w:b/>
          <w:bCs/>
        </w:rPr>
        <w:t xml:space="preserve">References</w:t>
      </w:r>
    </w:p>
    <w:p>
      <w:pPr>
        <w:pStyle w:val="BodyText"/>
      </w:pPr>
      <w:r>
        <w:t xml:space="preserve">[27] KED Global. (2026, June 19). Global VC giants chase Korean AI chip startups Rebellions and FuriosaAI. KED Global. https://www.kedglobal.com/venture-capital/newsView/ked202606190007</w:t>
      </w:r>
      <w:r>
        <w:t xml:space="preserve"> </w:t>
      </w:r>
      <w:r>
        <w:t xml:space="preserve">[28] TechCrunch. (2026, March 30). AI chip startup Rebellions raises $400 million at $2.3B valuation in pre-IPO round. TechCrunch. https://techcrunch.com/2026/03/30/ai-chip-startup-rebellions-raises-400-million-at-2-3b-valuation-in-pre-ipo-round/</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8"/>
    <w:bookmarkEnd w:id="29"/>
    <w:bookmarkStart w:id="32" w:name="六其他重要事件"/>
    <w:p>
      <w:pPr>
        <w:pStyle w:val="Heading2"/>
      </w:pPr>
      <w:r>
        <w:rPr>
          <w:rFonts w:hint="eastAsia"/>
        </w:rPr>
        <w:t xml:space="preserve">六、其他重要事件</w:t>
      </w:r>
    </w:p>
    <w:bookmarkStart w:id="30" w:name="李在明邀请教宗良十四世借2027世青节访韩赴非军事区与朝鲜"/>
    <w:p>
      <w:pPr>
        <w:pStyle w:val="Heading3"/>
      </w:pPr>
      <w:r>
        <w:rPr>
          <w:rFonts w:hint="eastAsia"/>
        </w:rPr>
        <w:t xml:space="preserve">李在明邀请教宗良十四世借2027世青节访韩、赴非军事区与朝鲜</w:t>
      </w:r>
    </w:p>
    <w:p>
      <w:pPr>
        <w:pStyle w:val="FirstParagraph"/>
      </w:pPr>
      <w:r>
        <w:rPr>
          <w:rFonts w:hint="eastAsia"/>
        </w:rPr>
        <w:t xml:space="preserve">韩国总统李在明在6月14日至15日访问梵蒂冈期间，正式邀请教宗良十四世（Pope</w:t>
      </w:r>
      <w:r>
        <w:t xml:space="preserve"> Leo </w:t>
      </w:r>
      <w:r>
        <w:rPr>
          <w:rFonts w:hint="eastAsia"/>
        </w:rPr>
        <w:t xml:space="preserve">XIV）出席2027年8月3日至8日在首尔举行的世界青年日（World</w:t>
      </w:r>
      <w:r>
        <w:t xml:space="preserve"> Youth </w:t>
      </w:r>
      <w:r>
        <w:rPr>
          <w:rFonts w:hint="eastAsia"/>
        </w:rPr>
        <w:t xml:space="preserve">Day），并请教宗考虑作为和平倡议的一部分访问朝韩非军事区乃至朝鲜。教宗回应积极，据李在明转述，教宗称“他会积极考虑并设法推动此事”，并对“朝鲜半岛和平表现出浓厚兴趣”。</w:t>
      </w:r>
    </w:p>
    <w:p>
      <w:pPr>
        <w:pStyle w:val="BodyText"/>
      </w:pPr>
      <w:r>
        <w:rPr>
          <w:rFonts w:hint="eastAsia"/>
        </w:rPr>
        <w:t xml:space="preserve">世青节本身已是历史性安排。首尔获选承办2027年世青节，使韩国成为继1995年菲律宾之后第二个主办该活动的亚洲国家，主题定为“勇敢些，我已战胜世界”，也是首次在基督徒为少数群体的国家举办。李在明还提出在韩国常驻一位枢机主教、以服务约600万韩国天主教徒的议题，教宗表示在未来任命中会“对韩国的情况予以特别考量”。</w:t>
      </w:r>
    </w:p>
    <w:p>
      <w:pPr>
        <w:pStyle w:val="BodyText"/>
      </w:pPr>
      <w:r>
        <w:rPr>
          <w:b/>
          <w:bCs/>
        </w:rPr>
        <w:t xml:space="preserve">References</w:t>
      </w:r>
    </w:p>
    <w:p>
      <w:pPr>
        <w:pStyle w:val="BodyText"/>
      </w:pPr>
      <w:r>
        <w:t xml:space="preserve">[29] Choi, H.-s. (2026, June 19). President Lee asks Pope Leo XIV to visit Korea for World Youth Day 2027. Korea Herald. https://www.koreaherald.com/article/10782085</w:t>
      </w:r>
      <w:r>
        <w:t xml:space="preserve"> </w:t>
      </w:r>
      <w:r>
        <w:t xml:space="preserve">[30] Catholic Herald. (2025, August 3). Pope Leo XIV announces dates for World Youth Day 2027 in Seoul. Catholic Herald. https://thecatholicherald.com/article/pope-leo-xiv-world-youth-day-2027-to-be-held-in-seoul-august-3-8</w:t>
      </w:r>
    </w:p>
    <w:p>
      <w:r>
        <w:pict>
          <v:rect style="width:0;height:1.5pt" o:hralign="center" o:hrstd="t" o:hr="t"/>
        </w:pict>
      </w:r>
    </w:p>
    <w:bookmarkEnd w:id="30"/>
    <w:bookmarkStart w:id="31" w:name="特朗普要韩国为美海军造10艘军舰韩华海洋竞标390亿美元加拿大潜艇合同"/>
    <w:p>
      <w:pPr>
        <w:pStyle w:val="Heading3"/>
      </w:pPr>
      <w:r>
        <w:rPr>
          <w:rFonts w:hint="eastAsia"/>
        </w:rPr>
        <w:t xml:space="preserve">特朗普要韩国为美海军造10艘军舰，韩华海洋竞标390亿美元加拿大潜艇合同</w:t>
      </w:r>
    </w:p>
    <w:p>
      <w:pPr>
        <w:pStyle w:val="FirstParagraph"/>
      </w:pPr>
      <w:r>
        <w:rPr>
          <w:rFonts w:hint="eastAsia"/>
        </w:rPr>
        <w:t xml:space="preserve">韩国总统李在明透露，特朗普在法国G7峰会上询问首尔能否为美国海军迅速建造10艘军舰，李在明确认韩国具备此能力。作为韩美关税协议的一部分，韩国已承诺向“让美国造船业再次伟大”（Make</w:t>
      </w:r>
      <w:r>
        <w:t xml:space="preserve"> American Shipbuilding Great </w:t>
      </w:r>
      <w:r>
        <w:rPr>
          <w:rFonts w:hint="eastAsia"/>
        </w:rPr>
        <w:t xml:space="preserve">Again）计划投入1500亿美元，韩华集团、现代重工与三星重工三家船企正就供应美军舰艇展开磋商。</w:t>
      </w:r>
    </w:p>
    <w:p>
      <w:pPr>
        <w:pStyle w:val="BodyText"/>
      </w:pPr>
      <w:r>
        <w:rPr>
          <w:rFonts w:hint="eastAsia"/>
        </w:rPr>
        <w:t xml:space="preserve">另一条战线在加拿大。韩华海洋（Hanwha</w:t>
      </w:r>
      <w:r>
        <w:t xml:space="preserve"> </w:t>
      </w:r>
      <w:r>
        <w:rPr>
          <w:rFonts w:hint="eastAsia"/>
        </w:rPr>
        <w:t xml:space="preserve">Ocean）正与德国蒂森克虏伯海洋系统（ThyssenKrupp</w:t>
      </w:r>
      <w:r>
        <w:t xml:space="preserve"> Marine </w:t>
      </w:r>
      <w:r>
        <w:rPr>
          <w:rFonts w:hint="eastAsia"/>
        </w:rPr>
        <w:t xml:space="preserve">Systems）竞争加拿大巡逻潜艇项目——12艘柴电潜艇，含维护维修在内总价值约60万亿韩元（约393亿美元），用以替换加拿大四艘即将退役的维多利亚级潜艇，交付时间定在2030年代中期。韩华提供的是已在量产的KSS-III（安昌浩级）潜艇，主打交付速度；德方则推出为德国与挪威研发的212CD型新设计。加拿大预计将在30天内选定优先竞标方。李在明对加拿大订单态度审慎，称“综合评估下我们抱有很高期望，但还没到可以自信的程度”。</w:t>
      </w:r>
    </w:p>
    <w:p>
      <w:pPr>
        <w:pStyle w:val="BodyText"/>
      </w:pPr>
      <w:r>
        <w:rPr>
          <w:b/>
          <w:bCs/>
        </w:rPr>
        <w:t xml:space="preserve">References</w:t>
      </w:r>
    </w:p>
    <w:p>
      <w:pPr>
        <w:pStyle w:val="BodyText"/>
      </w:pPr>
      <w:r>
        <w:t xml:space="preserve">[31] KED Global. (2026, June 19). Trump asks Korea to build 10 warships for U.S. Navy; Hanwha Ocean bids for Canada submarine deal. KED Global. https://www.kedglobal.com/shipping-shipbuilding/newsView/ked202606190008</w:t>
      </w:r>
      <w:r>
        <w:t xml:space="preserve"> </w:t>
      </w:r>
      <w:r>
        <w:t xml:space="preserve">[32] Choi, H.-s. (2026, June 19). Hanwha Ocean competes for Canada’s submarine project. Korea Herald. https://www.koreaherald.com/article/10782065</w:t>
      </w:r>
      <w:r>
        <w:t xml:space="preserve"> </w:t>
      </w:r>
      <w:r>
        <w:t xml:space="preserve">[33] UPI. (2026, June 17). Canada nears decision on Korean, German submarine bids. UPI. https://www.upi.com/Top_News/World-News/2026/06/17/defense-export-canada-submarine-procurement-project/6201781736700/</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2026-06-19T08:50:17Z</dcterms:created>
  <dcterms:modified xsi:type="dcterms:W3CDTF">2026-06-19T08:50:17Z</dcterms:modified>
</cp:coreProperties>
</file>

<file path=docProps/custom.xml><?xml version="1.0" encoding="utf-8"?>
<Properties xmlns="http://schemas.openxmlformats.org/officeDocument/2006/custom-properties" xmlns:vt="http://schemas.openxmlformats.org/officeDocument/2006/docPropsVTypes"/>
</file>