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美国每日热点新闻-2026年7月1日"/>
    <w:p>
      <w:pPr>
        <w:pStyle w:val="Heading1"/>
      </w:pPr>
      <w:r>
        <w:rPr>
          <w:rFonts w:hint="eastAsia"/>
        </w:rPr>
        <w:t xml:space="preserve">美国每日热点新闻</w:t>
      </w:r>
      <w:r>
        <w:t xml:space="preserve"> — </w:t>
      </w:r>
      <w:r>
        <w:rPr>
          <w:rFonts w:hint="eastAsia"/>
        </w:rPr>
        <w:t xml:space="preserve">2026年7月1日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沃什赴葡萄牙首秀暗示美联储最早9月加息"/>
    <w:p>
      <w:pPr>
        <w:pStyle w:val="Heading3"/>
      </w:pPr>
      <w:r>
        <w:rPr>
          <w:rFonts w:hint="eastAsia"/>
        </w:rPr>
        <w:t xml:space="preserve">沃什赴葡萄牙首秀，暗示美联储最早9月加息</w:t>
      </w:r>
    </w:p>
    <w:p>
      <w:pPr>
        <w:pStyle w:val="FirstParagraph"/>
      </w:pPr>
      <w:r>
        <w:rPr>
          <w:rFonts w:hint="eastAsia"/>
        </w:rPr>
        <w:t xml:space="preserve">美联储主席凯文·沃什（Kevin</w:t>
      </w:r>
      <w:r>
        <w:t xml:space="preserve"> </w:t>
      </w:r>
      <w:r>
        <w:rPr>
          <w:rFonts w:hint="eastAsia"/>
        </w:rPr>
        <w:t xml:space="preserve">Warsh）7月1日出现在葡萄牙辛特拉（Sintra）举行的欧洲央行年度经济论坛小组讨论上，这是他自2026年7月1日就任以来首次在美国境外公开亮相。当天美东时间上午9点，沃什与欧洲央行行长克里斯蒂娜·拉加德（Christine</w:t>
      </w:r>
      <w:r>
        <w:t xml:space="preserve"> </w:t>
      </w:r>
      <w:r>
        <w:rPr>
          <w:rFonts w:hint="eastAsia"/>
        </w:rPr>
        <w:t xml:space="preserve">Lagarde）、英格兰银行行长安德鲁·贝利（Andrew</w:t>
      </w:r>
      <w:r>
        <w:t xml:space="preserve"> </w:t>
      </w:r>
      <w:r>
        <w:rPr>
          <w:rFonts w:hint="eastAsia"/>
        </w:rPr>
        <w:t xml:space="preserve">Bailey）、加拿大央行行长蒂夫·麦克勒姆（Tiff</w:t>
      </w:r>
      <w:r>
        <w:t xml:space="preserve"> </w:t>
      </w:r>
      <w:r>
        <w:rPr>
          <w:rFonts w:hint="eastAsia"/>
        </w:rPr>
        <w:t xml:space="preserve">Macklem）同台接受问答。</w:t>
      </w:r>
    </w:p>
    <w:p>
      <w:pPr>
        <w:pStyle w:val="BodyText"/>
      </w:pPr>
      <w:r>
        <w:rPr>
          <w:rFonts w:hint="eastAsia"/>
        </w:rPr>
        <w:t xml:space="preserve">四位央行掌门人面对同一道难题：通胀仍高于各自2%的目标。沃什呼应了这一共识，并未排除进一步加息的可能，促使投资者上调美联储最早于9月加息的概率。就在此前的6月会议——沃什任内首次主持——美联储将联邦基金利率维持在3.5%至3.75%区间不变。</w:t>
      </w:r>
    </w:p>
    <w:p>
      <w:pPr>
        <w:pStyle w:val="BodyText"/>
      </w:pPr>
      <w:r>
        <w:rPr>
          <w:rFonts w:hint="eastAsia"/>
        </w:rPr>
        <w:t xml:space="preserve">辛特拉论坛于6月29日至7月1日举行，被视为全球央行政策风向的年度窗口。拉加德本周稍早在开幕演讲中宣告一个货币政策时代的结束，称欧洲央行可以重新依赖利率作为控制通胀的主要工具；欧洲央行近期已加息25个基点。沃什以精简央行架构著称的施政风格，首次接受了国际同行的审视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U.S. News &amp; World Report. (2026, July 1). Warsh hits the international stage with peers sharing an inflation problem. U.S. News &amp; World Report. https://money.usnews.com/investing/news/articles/2026-07-01/warsh-hits-the-international-stage-with-peers-sharing-an-inflation-problem</w:t>
      </w:r>
      <w:r>
        <w:t xml:space="preserve"> </w:t>
      </w:r>
      <w:r>
        <w:t xml:space="preserve">[2] CNBC. (2026, July 1). Kevin Warsh ECB forum live updates. CNBC. https://www.cnbc.com/2026/07/01/kevin-warsh-ecb-forum-live-updates.html</w:t>
      </w:r>
      <w:r>
        <w:t xml:space="preserve"> </w:t>
      </w:r>
      <w:r>
        <w:t xml:space="preserve">[3] VT Markets. (2026, July 1). Sintra ECB forum puts Fed Chair Warsh in spotlight as markets brace for volatility. VT Markets. https://www.vtmarkets.com/en-eu/live-updates/sintra-ecb-forum-puts-fed-chair-warsh-in-spotlight-as-markets-brace-for-volatility/</w:t>
      </w:r>
      <w:r>
        <w:t xml:space="preserve"> </w:t>
      </w:r>
      <w:r>
        <w:t xml:space="preserve">[4] Euronews. (2026, June 30). Christine Lagarde’s Sintra speech signals a new ECB playbook. Euronews. https://www.euronews.com/business/2026/06/30/christine-lagardes-sintra-speech-signals-a-new-ecb-playbook</w:t>
      </w:r>
    </w:p>
    <w:p>
      <w:r>
        <w:pict>
          <v:rect style="width:0;height:1.5pt" o:hralign="center" o:hrstd="t" o:hr="t"/>
        </w:pict>
      </w:r>
    </w:p>
    <w:bookmarkEnd w:id="9"/>
    <w:bookmarkStart w:id="10" w:name="美国正式拒绝延长usmca十六年启动十年退出倒计时"/>
    <w:p>
      <w:pPr>
        <w:pStyle w:val="Heading3"/>
      </w:pPr>
      <w:r>
        <w:rPr>
          <w:rFonts w:hint="eastAsia"/>
        </w:rPr>
        <w:t xml:space="preserve">美国正式拒绝延长USMCA十六年，启动十年退出倒计时</w:t>
      </w:r>
    </w:p>
    <w:p>
      <w:pPr>
        <w:pStyle w:val="FirstParagraph"/>
      </w:pPr>
      <w:r>
        <w:rPr>
          <w:rFonts w:hint="eastAsia"/>
        </w:rPr>
        <w:t xml:space="preserve">特朗普政府7月1日正式宣布，不会将《美墨加协定》（USMCA）延长16年，就此触发一场为期十年的协定退出倒计时。这一声明启动了为期六年的磋商期，随后是长达10年的年度审议，若三国届时仍未达成一致，协定将于2036年7月1日到期失效。美墨加三方当天举行了视频会议。</w:t>
      </w:r>
    </w:p>
    <w:p>
      <w:pPr>
        <w:pStyle w:val="BodyText"/>
      </w:pPr>
      <w:r>
        <w:rPr>
          <w:rFonts w:hint="eastAsia"/>
        </w:rPr>
        <w:t xml:space="preserve">这一机制源自协定第34.7条的“日落条款”：每六年一次联合审议，若任一成员国不确认续约，进程即转入逐年审议，为三国留出十年时间弥合分歧。特朗普直言“不寻求续约”（not</w:t>
      </w:r>
      <w:r>
        <w:t xml:space="preserve"> looking to </w:t>
      </w:r>
      <w:r>
        <w:rPr>
          <w:rFonts w:hint="eastAsia"/>
        </w:rPr>
        <w:t xml:space="preserve">renew）。USMCA于2020年取代北美自由贸易协定（NAFTA），今年恰逢生效六周年。</w:t>
      </w:r>
    </w:p>
    <w:p>
      <w:pPr>
        <w:pStyle w:val="BodyText"/>
      </w:pPr>
      <w:r>
        <w:rPr>
          <w:rFonts w:hint="eastAsia"/>
        </w:rPr>
        <w:t xml:space="preserve">争议焦点在汽车。美国要求北美生产的汽车中美国本土成分占比达到50%，并将区域成分门槛从75%提高至82%。华盛顿已对加拿大和墨西哥的汽车及零部件加征25%关税，对钢铝加征50%关税。值得关注的是，美国目前仅与墨西哥谈判，将加拿大排除在外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Lawder, D. (2026, July 1). US declaration to exit USMCA to start decade-long countdown. Yahoo Finance UK. https://uk.finance.yahoo.com/news/u-declaration-exit-usmca-start-100703179.html</w:t>
      </w:r>
      <w:r>
        <w:t xml:space="preserve"> </w:t>
      </w:r>
      <w:r>
        <w:t xml:space="preserve">[6] Congressional Research Service. (2026, July 1). USMCA joint review: Process and role of Congress. Congress.gov. https://www.congress.gov/crs-product/R48787</w:t>
      </w:r>
    </w:p>
    <w:p>
      <w:r>
        <w:pict>
          <v:rect style="width:0;height:1.5pt" o:hralign="center" o:hrstd="t" o:hr="t"/>
        </w:pict>
      </w:r>
    </w:p>
    <w:bookmarkEnd w:id="10"/>
    <w:bookmarkStart w:id="11" w:name="美股收官二季度录得2020年以来最强单季"/>
    <w:p>
      <w:pPr>
        <w:pStyle w:val="Heading3"/>
      </w:pPr>
      <w:r>
        <w:rPr>
          <w:rFonts w:hint="eastAsia"/>
        </w:rPr>
        <w:t xml:space="preserve">美股收官二季度录得2020年以来最强单季</w:t>
      </w:r>
    </w:p>
    <w:p>
      <w:pPr>
        <w:pStyle w:val="FirstParagraph"/>
      </w:pPr>
      <w:r>
        <w:rPr>
          <w:rFonts w:hint="eastAsia"/>
        </w:rPr>
        <w:t xml:space="preserve">美股7月1日收高，为2020年以来最强劲的第二季度画上句号。当天是本季度最后一个交易日，纳斯达克综合指数（Nasdaq）上涨1.52%，标普500指数（S&amp;P</w:t>
      </w:r>
      <w:r>
        <w:t xml:space="preserve"> </w:t>
      </w:r>
      <w:r>
        <w:rPr>
          <w:rFonts w:hint="eastAsia"/>
        </w:rPr>
        <w:t xml:space="preserve">500）上涨0.52%，道琼斯工业平均指数（Dow）上涨0.27%。</w:t>
      </w:r>
    </w:p>
    <w:p>
      <w:pPr>
        <w:pStyle w:val="BodyText"/>
      </w:pPr>
      <w:r>
        <w:rPr>
          <w:rFonts w:hint="eastAsia"/>
        </w:rPr>
        <w:t xml:space="preserve">这轮涨势由韧性十足的企业财报、美联储早前维持利率不变的信号，以及贸易不确定性的部分缓解共同推动。标普500本季的三个月总回报为2020年以来最佳。10年期美国国债收益率小幅上行。</w:t>
      </w:r>
    </w:p>
    <w:p>
      <w:pPr>
        <w:pStyle w:val="BodyText"/>
      </w:pPr>
      <w:r>
        <w:rPr>
          <w:rFonts w:hint="eastAsia"/>
        </w:rPr>
        <w:t xml:space="preserve">7月1日同时也是第三季度的首个交易日，市场带着上半年的动能进入下半场。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TheStreet. (2026, July 1). Stock market today July 1 2026: Nasdaq futures slip after strongest quarter since 2020. TheStreet. https://www.thestreet.com/stock-market-today/stock-market-today-july-1-2026-nasdaq-futures-slip-after-strongest-quarter-since-2020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最高法院任期收官推翻91年先例扩张总统权力"/>
    <w:p>
      <w:pPr>
        <w:pStyle w:val="Heading3"/>
      </w:pPr>
      <w:r>
        <w:rPr>
          <w:rFonts w:hint="eastAsia"/>
        </w:rPr>
        <w:t xml:space="preserve">最高法院任期收官，推翻91年先例扩张总统权力</w:t>
      </w:r>
    </w:p>
    <w:p>
      <w:pPr>
        <w:pStyle w:val="FirstParagraph"/>
      </w:pPr>
      <w:r>
        <w:rPr>
          <w:rFonts w:hint="eastAsia"/>
        </w:rPr>
        <w:t xml:space="preserve">美国最高法院以6比3的裁决，在“特朗普诉斯劳特案”（Trump</w:t>
      </w:r>
      <w:r>
        <w:t xml:space="preserve"> v. </w:t>
      </w:r>
      <w:r>
        <w:rPr>
          <w:rFonts w:hint="eastAsia"/>
        </w:rPr>
        <w:t xml:space="preserve">Slaughter）中废除了独立机构成员的免职保护，其中包括联邦贸易委员会（FTC），推翻了已有91年历史的“汉弗莱遗嘱执行人案”（Humphrey’s</w:t>
      </w:r>
      <w:r>
        <w:t xml:space="preserve"> </w:t>
      </w:r>
      <w:r>
        <w:rPr>
          <w:rFonts w:hint="eastAsia"/>
        </w:rPr>
        <w:t xml:space="preserve">Executor）先例，扩大了总统随意解雇机构负责人的权力。1935年确立的这一先例，曾允许国会限制总统随意解雇多成员独立机构官员的权力，是联邦通信委员会等一众独立机构存在的法理基石。</w:t>
      </w:r>
    </w:p>
    <w:p>
      <w:pPr>
        <w:pStyle w:val="BodyText"/>
      </w:pPr>
      <w:r>
        <w:rPr>
          <w:rFonts w:hint="eastAsia"/>
        </w:rPr>
        <w:t xml:space="preserve">这只是最高法院2025—2026年任期收官时段裁决的一部分。多数由保守派把持的法院并未在每一案上都倒向白宫。在另一起6比3裁决中，法院依据宪法第十四修正案维护了出生公民权，挫败了特朗普的行政命令，首席大法官约翰·罗伯茨（John</w:t>
      </w:r>
      <w:r>
        <w:t xml:space="preserve"> </w:t>
      </w:r>
      <w:r>
        <w:rPr>
          <w:rFonts w:hint="eastAsia"/>
        </w:rPr>
        <w:t xml:space="preserve">Roberts）撰写了多数意见。在“学习资源公司诉特朗普案”（Learning</w:t>
      </w:r>
      <w:r>
        <w:t xml:space="preserve"> Resources v. </w:t>
      </w:r>
      <w:r>
        <w:rPr>
          <w:rFonts w:hint="eastAsia"/>
        </w:rPr>
        <w:t xml:space="preserve">Trump）中，法院以6比3推翻了特朗普的紧急关税，认定这属于只有国会才能开征的税。在“特朗普诉临时保护身份案”（Trump</w:t>
      </w:r>
      <w:r>
        <w:t xml:space="preserve"> v. </w:t>
      </w:r>
      <w:r>
        <w:rPr>
          <w:rFonts w:hint="eastAsia"/>
        </w:rPr>
        <w:t xml:space="preserve">TPS）中，法院以6比3剥夺了海地和叙利亚移民的临时保护身份。另在一起5比4裁决中，法院暂准美联储理事丽莎·库克（Lisa</w:t>
      </w:r>
      <w:r>
        <w:t xml:space="preserve"> </w:t>
      </w:r>
      <w:r>
        <w:rPr>
          <w:rFonts w:hint="eastAsia"/>
        </w:rPr>
        <w:t xml:space="preserve">Cook）在程序审理期间留任。</w:t>
      </w:r>
    </w:p>
    <w:p>
      <w:pPr>
        <w:pStyle w:val="BodyText"/>
      </w:pPr>
      <w:r>
        <w:rPr>
          <w:rFonts w:hint="eastAsia"/>
        </w:rPr>
        <w:t xml:space="preserve">多数裁决于6月29日至30日下达，全国公共广播电台（NPR）7月1日刊发任期综述。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Totenberg, N. (2026, July 1). Supreme Court deals some blows to Trump’s agenda but leaves him with more expansive powers. NPR. https://www.npr.org/2026/07/01/nx-s1-5876231/supreme-court-deals-some-blows-to-trumps-agenda-but-leaves-him-with-more-expansive-powers</w:t>
      </w:r>
      <w:r>
        <w:t xml:space="preserve"> </w:t>
      </w:r>
      <w:r>
        <w:t xml:space="preserve">[9] CBS News. (2026, July 1). Supreme Court: Trump birthright citizenship, tariffs, presidential power. CBS News. https://www.cbsnews.com/news/supreme-court-trump-birthright-citizenship-tariffs-presidential-power/</w:t>
      </w:r>
      <w:r>
        <w:t xml:space="preserve"> </w:t>
      </w:r>
      <w:r>
        <w:t xml:space="preserve">[10] NPR. (2026, July 1). SCOTUS upholds birthright citizenship, Colorado primary results, World Cup heats up. NPR. https://www.npr.org/2026/07/01/nx-s1-5877267/scotus-upholds-birthright-citizenship-colorado-primary-results-world-cup-heats-up</w:t>
      </w:r>
      <w:r>
        <w:t xml:space="preserve"> </w:t>
      </w:r>
      <w:r>
        <w:t xml:space="preserve">[11] Sidley Austin LLP. (2026, June). The end of the independent agency: Supreme Court overrules Humphrey’s Executor. Sidley Austin LLP. https://www.sidley.com/en/insights/newsupdates/2026/06/the-end-of-the-independent-agency-supreme-court-overrules-humphreys-executor</w:t>
      </w:r>
    </w:p>
    <w:p>
      <w:r>
        <w:pict>
          <v:rect style="width:0;height:1.5pt" o:hralign="center" o:hrstd="t" o:hr="t"/>
        </w:pict>
      </w:r>
    </w:p>
    <w:bookmarkEnd w:id="13"/>
    <w:bookmarkStart w:id="14" w:name="岁民主社会主义者基罗斯爆冷击败15届老将德盖特"/>
    <w:p>
      <w:pPr>
        <w:pStyle w:val="Heading3"/>
      </w:pPr>
      <w:r>
        <w:rPr>
          <w:rFonts w:hint="eastAsia"/>
        </w:rPr>
        <w:t xml:space="preserve">29岁民主社会主义者基罗斯爆冷击败15届老将德盖特</w:t>
      </w:r>
    </w:p>
    <w:p>
      <w:pPr>
        <w:pStyle w:val="FirstParagraph"/>
      </w:pPr>
      <w:r>
        <w:rPr>
          <w:rFonts w:hint="eastAsia"/>
        </w:rPr>
        <w:t xml:space="preserve">29岁的民主社会主义者、前移民律师梅拉特·基罗斯（Melat</w:t>
      </w:r>
      <w:r>
        <w:t xml:space="preserve"> </w:t>
      </w:r>
      <w:r>
        <w:rPr>
          <w:rFonts w:hint="eastAsia"/>
        </w:rPr>
        <w:t xml:space="preserve">Kiros）在科罗拉多州第一国会选区民主党初选中击败已连任15届的众议员戴安娜·德盖特（Diana</w:t>
      </w:r>
      <w:r>
        <w:t xml:space="preserve"> </w:t>
      </w:r>
      <w:r>
        <w:rPr>
          <w:rFonts w:hint="eastAsia"/>
        </w:rPr>
        <w:t xml:space="preserve">DeGette）。初选于6月30日举行，在78%选票统计完毕后，美联社（AP）宣布基罗斯以近7000票的优势胜出，各媒体7月1日跟进报道。</w:t>
      </w:r>
    </w:p>
    <w:p>
      <w:pPr>
        <w:pStyle w:val="BodyText"/>
      </w:pPr>
      <w:r>
        <w:rPr>
          <w:rFonts w:hint="eastAsia"/>
        </w:rPr>
        <w:t xml:space="preserve">基罗斯婴儿时期随家人从埃塞俄比亚移民美国。在这个铁票蓝区，她极有可能在11月大选中胜出。她的胜利被视为民主党内一场政治地震——在该党2024年败给特朗普后，基层对党内领导层的不满与代际更替的呼声，让德盖特这样安全蓝区的资深现任者意外变得脆弱。就在一周前，纽约市两名民主党人也在初选中掀翻现任者。</w:t>
      </w:r>
    </w:p>
    <w:p>
      <w:pPr>
        <w:pStyle w:val="BodyText"/>
      </w:pPr>
      <w:r>
        <w:rPr>
          <w:rFonts w:hint="eastAsia"/>
        </w:rPr>
        <w:t xml:space="preserve">同日，科罗拉多州总检察长菲尔·魏泽（Phil</w:t>
      </w:r>
      <w:r>
        <w:t xml:space="preserve"> </w:t>
      </w:r>
      <w:r>
        <w:rPr>
          <w:rFonts w:hint="eastAsia"/>
        </w:rPr>
        <w:t xml:space="preserve">Weiser）击败参议员迈克尔·贝内特（Michael</w:t>
      </w:r>
      <w:r>
        <w:t xml:space="preserve"> </w:t>
      </w:r>
      <w:r>
        <w:rPr>
          <w:rFonts w:hint="eastAsia"/>
        </w:rPr>
        <w:t xml:space="preserve">Bennet），赢得州长提名；约翰·希肯卢珀（John</w:t>
      </w:r>
      <w:r>
        <w:t xml:space="preserve"> </w:t>
      </w:r>
      <w:r>
        <w:rPr>
          <w:rFonts w:hint="eastAsia"/>
        </w:rPr>
        <w:t xml:space="preserve">Hickenlooper）赢得联邦参议员初选。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Al Jazeera. (2026, July 1). Democratic socialist Kiros defeats longtime incumbent in Colorado primary. Al Jazeera. https://www.aljazeera.com/news/2026/7/1/democratic-socialist-kiros-defeats-longtime-incumbent-in-colorado-primary</w:t>
      </w:r>
      <w:r>
        <w:t xml:space="preserve"> </w:t>
      </w:r>
      <w:r>
        <w:t xml:space="preserve">[13] Axios Denver. (2026, July 1). Colorado Democratic primary results takeaways. Axios. https://www.axios.com/local/denver/2026/07/01/colorado-democratic-primary-results-takeaways</w:t>
      </w:r>
      <w:r>
        <w:t xml:space="preserve"> </w:t>
      </w:r>
      <w:r>
        <w:t xml:space="preserve">[14] NBC News. (2026, July 1). Democratic socialist Melat Kiros unseats Rep. Diana DeGette in Colorado House primary. NBC News. https://www.nbcnews.com/politics/2026-election/colorado-house-primaries-midterm-election-degette-kiros-rcna351914</w:t>
      </w:r>
      <w:r>
        <w:t xml:space="preserve"> </w:t>
      </w:r>
      <w:r>
        <w:t xml:space="preserve">[15] CNN Politics. (2026, June 30). Takeaways from Colorado primaries: Melat Kiros, a democratic socialist, ousts another House incumbent. CNN. https://www.cnn.com/2026/06/30/politics/what-to-watch-colorado-primaries</w:t>
      </w:r>
    </w:p>
    <w:p>
      <w:r>
        <w:pict>
          <v:rect style="width:0;height:1.5pt" o:hralign="center" o:hrstd="t" o:hr="t"/>
        </w:pict>
      </w:r>
    </w:p>
    <w:bookmarkEnd w:id="14"/>
    <w:bookmarkStart w:id="15" w:name="弗吉尼亚州十项新法7月1日生效涵盖薪酬透明与枪支管控"/>
    <w:p>
      <w:pPr>
        <w:pStyle w:val="Heading3"/>
      </w:pPr>
      <w:r>
        <w:rPr>
          <w:rFonts w:hint="eastAsia"/>
        </w:rPr>
        <w:t xml:space="preserve">弗吉尼亚州十项新法7月1日生效，涵盖薪酬透明与枪支管控</w:t>
      </w:r>
    </w:p>
    <w:p>
      <w:pPr>
        <w:pStyle w:val="FirstParagraph"/>
      </w:pPr>
      <w:r>
        <w:rPr>
          <w:rFonts w:hint="eastAsia"/>
        </w:rPr>
        <w:t xml:space="preserve">弗吉尼亚州10项新法7月1日起生效。薪酬透明方面，雇主在招聘公告中必须列明薪资范围，且不得询问求职者的过往薪资；首次违规最高可处1000美元民事罚款，再犯最高5000美元。</w:t>
      </w:r>
    </w:p>
    <w:p>
      <w:pPr>
        <w:pStyle w:val="BodyText"/>
      </w:pPr>
      <w:r>
        <w:rPr>
          <w:rFonts w:hint="eastAsia"/>
        </w:rPr>
        <w:t xml:space="preserve">枪支管控方面，新法禁止销售、制造和转让特定半自动武器及大容量弹匣，但一名法官已就销售条款批准初步禁令，暂停其在包括切斯特菲尔德县（Chesterfield</w:t>
      </w:r>
      <w:r>
        <w:t xml:space="preserve"> </w:t>
      </w:r>
      <w:r>
        <w:rPr>
          <w:rFonts w:hint="eastAsia"/>
        </w:rPr>
        <w:t xml:space="preserve">County）在内的部分地区实施。</w:t>
      </w:r>
    </w:p>
    <w:p>
      <w:pPr>
        <w:pStyle w:val="BodyText"/>
      </w:pPr>
      <w:r>
        <w:rPr>
          <w:rFonts w:hint="eastAsia"/>
        </w:rPr>
        <w:t xml:space="preserve">其余变化同样触及职场与民生：除非被裁员工获得遣散费，否则竞业禁止协议不可执行，医护人员的竞业禁止则被完全禁止；一项“清白重启”条款扩大了自动消除犯罪记录的适用范围；新的租户保护和带薪病假累积规则也同步落地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[16] Virginia Mercury. (2026, July 1). Here are 10 notable new Virginia laws that will take effect July 1. Virginia Mercury. https://virginiamercury.com/2026/07/01/here-are-10-notable-new-virginia-laws-that-will-take-effect-july-1/</w:t>
      </w:r>
      <w:r>
        <w:t xml:space="preserve"> </w:t>
      </w:r>
      <w:r>
        <w:t xml:space="preserve">[17] Axios Richmond. (2026, July 1). Virginia new laws July 2026: drivers, renters, insurance. Axios. https://www.axios.com/local/richmond/2026/07/01/virginia-new-laws-july-2026-drivers-renters-insurance</w:t>
      </w:r>
      <w:r>
        <w:t xml:space="preserve"> </w:t>
      </w:r>
      <w:r>
        <w:t xml:space="preserve">[18] Jackson Lewis. (2026, July 1). Pay transparency, non-competes, paid sick leave: more changes for Virginia employers start July 1. Jackson Lewis. https://www.jacksonlewis.com/insights/pay-transparency-non-competes-paid-sick-leave-more-changes-virginia-employers-start-july-1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7" w:name="美国商务部解除对anthropic两款ai模型的出口管制"/>
    <w:p>
      <w:pPr>
        <w:pStyle w:val="Heading3"/>
      </w:pPr>
      <w:r>
        <w:rPr>
          <w:rFonts w:hint="eastAsia"/>
        </w:rPr>
        <w:t xml:space="preserve">美国商务部解除对Anthropic两款AI模型的出口管制</w:t>
      </w:r>
    </w:p>
    <w:p>
      <w:pPr>
        <w:pStyle w:val="FirstParagraph"/>
      </w:pPr>
      <w:r>
        <w:rPr>
          <w:rFonts w:hint="eastAsia"/>
        </w:rPr>
        <w:t xml:space="preserve">美国商务部7月1日解除了对Anthropic旗下Claude</w:t>
      </w:r>
      <w:r>
        <w:t xml:space="preserve"> Fable </w:t>
      </w:r>
      <w:r>
        <w:rPr>
          <w:rFonts w:hint="eastAsia"/>
        </w:rPr>
        <w:t xml:space="preserve">5与Mythos</w:t>
      </w:r>
      <w:r>
        <w:t xml:space="preserve"> </w:t>
      </w:r>
      <w:r>
        <w:rPr>
          <w:rFonts w:hint="eastAsia"/>
        </w:rPr>
        <w:t xml:space="preserve">5两款AI模型的出口管制，结束为期18天的冻结。Anthropic称，访问恢复将于7月2日启动：Fable</w:t>
      </w:r>
      <w:r>
        <w:t xml:space="preserve"> </w:t>
      </w:r>
      <w:r>
        <w:rPr>
          <w:rFonts w:hint="eastAsia"/>
        </w:rPr>
        <w:t xml:space="preserve">5将在全球范围内以每周请求量50%的上限重新开放，该上限持续至7月7日；Mythos</w:t>
      </w:r>
      <w:r>
        <w:t xml:space="preserve"> </w:t>
      </w:r>
      <w:r>
        <w:rPr>
          <w:rFonts w:hint="eastAsia"/>
        </w:rPr>
        <w:t xml:space="preserve">5则率先向部分美国机构恢复。商务部长霍华德·卢特尼克（Howard</w:t>
      </w:r>
      <w:r>
        <w:t xml:space="preserve"> </w:t>
      </w:r>
      <w:r>
        <w:rPr>
          <w:rFonts w:hint="eastAsia"/>
        </w:rPr>
        <w:t xml:space="preserve">Lutnick）表示，Anthropic已同意“主动检测并处理安全风险”（proactively</w:t>
      </w:r>
      <w:r>
        <w:t xml:space="preserve"> detect and address security </w:t>
      </w:r>
      <w:r>
        <w:rPr>
          <w:rFonts w:hint="eastAsia"/>
        </w:rPr>
        <w:t xml:space="preserve">risks）。</w:t>
      </w:r>
    </w:p>
    <w:p>
      <w:pPr>
        <w:pStyle w:val="BodyText"/>
      </w:pPr>
      <w:r>
        <w:rPr>
          <w:rFonts w:hint="eastAsia"/>
        </w:rPr>
        <w:t xml:space="preserve">这场风波始于6月12日。当时商务部要求Anthropic暂停向外国国籍人员提供模型访问，理由是与一个潜在的“越狱”漏洞相关的国家安全担忧——该漏洞可能被用于识别并利用网络安全弱点。由于无法可靠地按国籍筛查用户，Anthropic当时选择将两款模型全面下线以确保合规。</w:t>
      </w:r>
    </w:p>
    <w:p>
      <w:pPr>
        <w:pStyle w:val="BodyText"/>
      </w:pPr>
      <w:r>
        <w:rPr>
          <w:rFonts w:hint="eastAsia"/>
        </w:rPr>
        <w:t xml:space="preserve">这并非该公司与政府的首次交锋。今年3月，Anthropic在被贴上“供应链风险”标签后起诉了美国国防部（DoD）。6月28日，它刚获批向美国关键基础设施运营商提供上述模型。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[19] Power, J. (2026, July 1). US lifts restrictions on powerful AI models Fable, Mythos, Anthropic says. Al Jazeera. https://www.aljazeera.com/economy/2026/7/1/us-lifts-restrictions-on-powerful-ai-models-fable-mythos-anthropic-says</w:t>
      </w:r>
      <w:r>
        <w:t xml:space="preserve"> </w:t>
      </w:r>
      <w:r>
        <w:t xml:space="preserve">[20] Carter, S. (2026, July 1). Anthropic wins as Commerce lifts Fable 5 and Mythos 5 export controls. Forbes. https://www.forbes.com/sites/sandycarter/2026/07/01/anthropic-wins-as-commerce-lifts-fable-5-and-mythos-5-export-controls/</w:t>
      </w:r>
      <w:r>
        <w:t xml:space="preserve"> </w:t>
      </w:r>
      <w:r>
        <w:t xml:space="preserve">[21] Ray, S. (2026, July 1). Trump administration lifts export controls on Anthropic’s Mythos 5 and Fable 5 AI models. Forbes. https://www.forbes.com/sites/siladityaray/2026/07/01/trump-administration-lifts-export-controls-on-anthropics-mythos-5-and-fable-5-ai-models/</w:t>
      </w:r>
      <w:r>
        <w:t xml:space="preserve"> </w:t>
      </w:r>
      <w:r>
        <w:t xml:space="preserve">[22] CSIS. (2026, June). The Department of Commerce restricted access to Anthropic’s latest models. What comes next? CSIS. https://www.csis.org/analysis/department-commerce-restricted-access-anthropics-latest-models-what-comes-next</w:t>
      </w:r>
    </w:p>
    <w:p>
      <w:r>
        <w:pict>
          <v:rect style="width:0;height:1.5pt" o:hralign="center" o:hrstd="t" o:hr="t"/>
        </w:pict>
      </w:r>
    </w:p>
    <w:bookmarkEnd w:id="17"/>
    <w:bookmarkStart w:id="18" w:name="微软将裁员数千人ai资本开支挤压预算"/>
    <w:p>
      <w:pPr>
        <w:pStyle w:val="Heading3"/>
      </w:pPr>
      <w:r>
        <w:rPr>
          <w:rFonts w:hint="eastAsia"/>
        </w:rPr>
        <w:t xml:space="preserve">微软将裁员数千人，AI资本开支挤压预算</w:t>
      </w:r>
    </w:p>
    <w:p>
      <w:pPr>
        <w:pStyle w:val="FirstParagraph"/>
      </w:pPr>
      <w:r>
        <w:rPr>
          <w:rFonts w:hint="eastAsia"/>
        </w:rPr>
        <w:t xml:space="preserve">微软计划下周宣布新一轮裁员，规模为“数千人”，但不到其全球22万名员工的2.5%。据《财富》（Fortune）7月1日援引Business</w:t>
      </w:r>
      <w:r>
        <w:t xml:space="preserve"> </w:t>
      </w:r>
      <w:r>
        <w:rPr>
          <w:rFonts w:hint="eastAsia"/>
        </w:rPr>
        <w:t xml:space="preserve">Insider报道，此轮裁减集中在销售、咨询和Xbox业务。此前微软曾向约7%的美国员工（约9000人）提供自愿买断，约三分之一接受。</w:t>
      </w:r>
    </w:p>
    <w:p>
      <w:pPr>
        <w:pStyle w:val="BodyText"/>
      </w:pPr>
      <w:r>
        <w:rPr>
          <w:rFonts w:hint="eastAsia"/>
        </w:rPr>
        <w:t xml:space="preserve">驱动因素是控制成本，以腾出预算应对不断膨胀的AI资本开支。微软2026年资本开支预计约1900亿美元，同比增长61%，而公司股价年初至今下跌约20%。这一压力并非微软独有：Meta、微软、亚马逊、Alphabet四大科技巨头2026年预计合计投入7250亿美元资本开支，同比激增77%——各家一边向AI基础设施注入创纪录资金，一边削减传统岗位。</w:t>
      </w:r>
    </w:p>
    <w:p>
      <w:pPr>
        <w:pStyle w:val="BodyText"/>
      </w:pPr>
      <w:r>
        <w:rPr>
          <w:rFonts w:hint="eastAsia"/>
        </w:rPr>
        <w:t xml:space="preserve">微软近一年多来裁员不断，2025年5月裁减6000人，同年7月再裁9000人，本轮为最新一波。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[23] Nusca, A. (2026, July 1). Microsoft may cut thousands more jobs to control costs. Fortune. https://fortune.com/2026/07/01/microsoft-may-cut-thousands-more-jobs-control-costs/</w:t>
      </w:r>
      <w:r>
        <w:t xml:space="preserve"> </w:t>
      </w:r>
      <w:r>
        <w:t xml:space="preserve">[24] Invezz. (2026, July 1). Microsoft layoffs loom again, and this time Xbox is not the only target. Invezz. https://invezz.com/en-ae/news/2026/07/01/microsoft-layoffs-loom-again-and-this-time-xbox-is-not-the-only-target/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8"/>
    <w:bookmarkEnd w:id="19"/>
    <w:bookmarkStart w:id="23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0" w:name="联邦学生贷款大改7月1日生效研究生贷款设终身上限"/>
    <w:p>
      <w:pPr>
        <w:pStyle w:val="Heading3"/>
      </w:pPr>
      <w:r>
        <w:rPr>
          <w:rFonts w:hint="eastAsia"/>
        </w:rPr>
        <w:t xml:space="preserve">联邦学生贷款大改7月1日生效，研究生贷款设终身上限</w:t>
      </w:r>
    </w:p>
    <w:p>
      <w:pPr>
        <w:pStyle w:val="FirstParagraph"/>
      </w:pPr>
      <w:r>
        <w:rPr>
          <w:rFonts w:hint="eastAsia"/>
        </w:rPr>
        <w:t xml:space="preserve">《一个大而美法案》（One</w:t>
      </w:r>
      <w:r>
        <w:t xml:space="preserve"> Big Beautiful Bill </w:t>
      </w:r>
      <w:r>
        <w:rPr>
          <w:rFonts w:hint="eastAsia"/>
        </w:rPr>
        <w:t xml:space="preserve">Act）主导的联邦学生贷款改革7月1日起生效。新借款人将无法再申请研究生PLUS贷款（Graduate</w:t>
      </w:r>
      <w:r>
        <w:t xml:space="preserve"> </w:t>
      </w:r>
      <w:r>
        <w:rPr>
          <w:rFonts w:hint="eastAsia"/>
        </w:rPr>
        <w:t xml:space="preserve">PLUS），并面临一系列借款上限：研究生终身最高10万美元；专业学位学生每年5万美元、总计20万美元；家长PLUS（Parent</w:t>
      </w:r>
      <w:r>
        <w:t xml:space="preserve"> </w:t>
      </w:r>
      <w:r>
        <w:rPr>
          <w:rFonts w:hint="eastAsia"/>
        </w:rPr>
        <w:t xml:space="preserve">PLUS）每年2万美元、终身6.5万美元；所有新借款人还受25.75万美元的统一终身上限约束。</w:t>
      </w:r>
    </w:p>
    <w:p>
      <w:pPr>
        <w:pStyle w:val="BodyText"/>
      </w:pPr>
      <w:r>
        <w:rPr>
          <w:rFonts w:hint="eastAsia"/>
        </w:rPr>
        <w:t xml:space="preserve">在还款端，新借款人只剩两种选择——分级标准计划（Tiered</w:t>
      </w:r>
      <w:r>
        <w:t xml:space="preserve"> Standard </w:t>
      </w:r>
      <w:r>
        <w:rPr>
          <w:rFonts w:hint="eastAsia"/>
        </w:rPr>
        <w:t xml:space="preserve">Plan）和还款援助计划（Repayment</w:t>
      </w:r>
      <w:r>
        <w:t xml:space="preserve"> Assistance </w:t>
      </w:r>
      <w:r>
        <w:rPr>
          <w:rFonts w:hint="eastAsia"/>
        </w:rPr>
        <w:t xml:space="preserve">Plan，RAP），取代此前的SAVE计划。SAVE将于2028年7月终止，约720万名SAVE借款人须在90天内选定新方案。佩尔助学金（Pell</w:t>
      </w:r>
      <w:r>
        <w:t xml:space="preserve"> </w:t>
      </w:r>
      <w:r>
        <w:rPr>
          <w:rFonts w:hint="eastAsia"/>
        </w:rPr>
        <w:t xml:space="preserve">Grant）的领取资格也被收紧。</w:t>
      </w:r>
    </w:p>
    <w:p>
      <w:pPr>
        <w:pStyle w:val="BodyText"/>
      </w:pPr>
      <w:r>
        <w:rPr>
          <w:rFonts w:hint="eastAsia"/>
        </w:rPr>
        <w:t xml:space="preserve">这套改革一次性重塑了美国联邦学生贷款的借款与还款框架，规模影响数千万在读及在还借款人。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[25] ABC News. (2026, July 1). Major student loan changes take effect July 1. ABC News. https://abcnews.com/Politics/major-student-loan-effect-july-1/story?id=134322184</w:t>
      </w:r>
      <w:r>
        <w:t xml:space="preserve"> </w:t>
      </w:r>
      <w:r>
        <w:t xml:space="preserve">[26] PBS NewsHour. (2026, July 1). Major changes to student loan borrowing and repayment are coming. Here’s what to know. PBS NewsHour. https://www.pbs.org/newshour/nation/major-changes-to-student-loan-borrowing-and-repayment-are-coming-heres-what-to-know</w:t>
      </w:r>
      <w:r>
        <w:t xml:space="preserve"> </w:t>
      </w:r>
      <w:r>
        <w:t xml:space="preserve">[27] U.S. Department of Education. (2026, July 1). US Department of Education concludes negotiated rulemaking session to implement One Big Beautiful Bill Act’s loan provisions. U.S. Department of Education. https://www.ed.gov/about/news/press-release/us-department-of-education-concludes-negotiated-rulemaking-session-implement-one-big-beautiful-bill-acts-loan-provisions</w:t>
      </w:r>
    </w:p>
    <w:p>
      <w:r>
        <w:pict>
          <v:rect style="width:0;height:1.5pt" o:hralign="center" o:hrstd="t" o:hr="t"/>
        </w:pict>
      </w:r>
    </w:p>
    <w:bookmarkEnd w:id="20"/>
    <w:bookmarkStart w:id="21" w:name="医保首次覆盖减肥药glp-1桥接计划以每月50美元起步"/>
    <w:p>
      <w:pPr>
        <w:pStyle w:val="Heading3"/>
      </w:pPr>
      <w:r>
        <w:rPr>
          <w:rFonts w:hint="eastAsia"/>
        </w:rPr>
        <w:t xml:space="preserve">医保首次覆盖减肥药，GLP-1桥接计划以每月50美元起步</w:t>
      </w:r>
    </w:p>
    <w:p>
      <w:pPr>
        <w:pStyle w:val="FirstParagraph"/>
      </w:pPr>
      <w:r>
        <w:rPr>
          <w:rFonts w:hint="eastAsia"/>
        </w:rPr>
        <w:t xml:space="preserve">联邦医疗保险（Medicare）的GLP-1桥接计划（Medicare</w:t>
      </w:r>
      <w:r>
        <w:t xml:space="preserve"> GLP-1 </w:t>
      </w:r>
      <w:r>
        <w:rPr>
          <w:rFonts w:hint="eastAsia"/>
        </w:rPr>
        <w:t xml:space="preserve">Bridge）7月1日启动，这是Medicare首次覆盖GLP-1类减肥药物。这项由医保与医助服务中心（CMS）主导的示范项目将运行至2027年12月31日，符合条件的处方药福利（Part</w:t>
      </w:r>
      <w:r>
        <w:t xml:space="preserve"> </w:t>
      </w:r>
      <w:r>
        <w:rPr>
          <w:rFonts w:hint="eastAsia"/>
        </w:rPr>
        <w:t xml:space="preserve">D）参保人每月支付50美元固定自付额，且无需先付自付起赔额。</w:t>
      </w:r>
    </w:p>
    <w:p>
      <w:pPr>
        <w:pStyle w:val="BodyText"/>
      </w:pPr>
      <w:r>
        <w:rPr>
          <w:rFonts w:hint="eastAsia"/>
        </w:rPr>
        <w:t xml:space="preserve">覆盖药物包括Foundayo的全部剂型、Wegovy的全部剂型，以及Zepbound的KwikPen剂型。资格门槛按体质指数（BMI）与合并症分档：BMI不低于35；或BMI不低于30并伴有心力衰竭、未受控高血压或慢性肾病；或BMI不低于27并伴有糖尿病前期、既往心梗、既往中风或有症状的外周动脉疾病。CMS估计约有380万名参保人符合条件，并选定Humana作为中央理赔处理方。</w:t>
      </w:r>
    </w:p>
    <w:p>
      <w:pPr>
        <w:pStyle w:val="BodyText"/>
      </w:pPr>
      <w:r>
        <w:rPr>
          <w:rFonts w:hint="eastAsia"/>
        </w:rPr>
        <w:t xml:space="preserve">该计划独立于Part</w:t>
      </w:r>
      <w:r>
        <w:t xml:space="preserve"> </w:t>
      </w:r>
      <w:r>
        <w:rPr>
          <w:rFonts w:hint="eastAsia"/>
        </w:rPr>
        <w:t xml:space="preserve">D运作，Part</w:t>
      </w:r>
      <w:r>
        <w:t xml:space="preserve"> </w:t>
      </w:r>
      <w:r>
        <w:rPr>
          <w:rFonts w:hint="eastAsia"/>
        </w:rPr>
        <w:t xml:space="preserve">D承保方无需选择加入，也不承担相关财务风险；50美元自付额不计入起赔额或自付上限。此前CMS已宣布将相关的BALANCE模型的Part</w:t>
      </w:r>
      <w:r>
        <w:t xml:space="preserve"> </w:t>
      </w:r>
      <w:r>
        <w:rPr>
          <w:rFonts w:hint="eastAsia"/>
        </w:rPr>
        <w:t xml:space="preserve">D部分无限期推迟。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[28] Centers for Medicare &amp; Medicaid Services. (2026, July 1). Medicare GLP-1 Bridge. CMS.gov. https://www.cms.gov/medicare/coverage/prescription-drug-coverage/medicare-glp-1-bridge</w:t>
      </w:r>
      <w:r>
        <w:t xml:space="preserve"> </w:t>
      </w:r>
      <w:r>
        <w:t xml:space="preserve">[29] AARP. (2026, July 1). Medicare $50 GLP-1 weight loss copay program. AARP. https://www.aarp.org/medicare/glp1-weight-loss-copay-program/</w:t>
      </w:r>
      <w:r>
        <w:t xml:space="preserve"> </w:t>
      </w:r>
      <w:r>
        <w:t xml:space="preserve">[30] KFF. (2026, July 1). What to know about the BALANCE model for GLP-1s in Medicare and Medicaid and the Medicare GLP-1 Bridge. KFF. https://www.kff.org/medicare/what-to-know-about-the-balance-model-for-glp-1s-in-medicare-and-medicaid/</w:t>
      </w:r>
    </w:p>
    <w:p>
      <w:r>
        <w:pict>
          <v:rect style="width:0;height:1.5pt" o:hralign="center" o:hrstd="t" o:hr="t"/>
        </w:pict>
      </w:r>
    </w:p>
    <w:bookmarkEnd w:id="21"/>
    <w:bookmarkStart w:id="22" w:name="热穹盖压中部与东部逾1.02亿美国人处高温警报下"/>
    <w:p>
      <w:pPr>
        <w:pStyle w:val="Heading3"/>
      </w:pPr>
      <w:r>
        <w:rPr>
          <w:rFonts w:hint="eastAsia"/>
        </w:rPr>
        <w:t xml:space="preserve">热穹盖压中部与东部，逾1.02亿美国人处高温警报下</w:t>
      </w:r>
    </w:p>
    <w:p>
      <w:pPr>
        <w:pStyle w:val="FirstParagraph"/>
      </w:pPr>
      <w:r>
        <w:rPr>
          <w:rFonts w:hint="eastAsia"/>
        </w:rPr>
        <w:t xml:space="preserve">一个热穹盖（heat</w:t>
      </w:r>
      <w:r>
        <w:t xml:space="preserve"> </w:t>
      </w:r>
      <w:r>
        <w:rPr>
          <w:rFonts w:hint="eastAsia"/>
        </w:rPr>
        <w:t xml:space="preserve">dome）7月1日笼罩美国中部与东部，将超过1.02亿美国人置于极端高温警报、警戒或提示之下。美国国家海洋和大气管理局（NOAA）预测，从6月下旬至7月上旬，约2.2亿美国人面临“重大或极端”（major</w:t>
      </w:r>
      <w:r>
        <w:t xml:space="preserve"> or </w:t>
      </w:r>
      <w:r>
        <w:rPr>
          <w:rFonts w:hint="eastAsia"/>
        </w:rPr>
        <w:t xml:space="preserve">extreme）高温影响风险。</w:t>
      </w:r>
    </w:p>
    <w:p>
      <w:pPr>
        <w:pStyle w:val="BodyText"/>
      </w:pPr>
      <w:r>
        <w:rPr>
          <w:rFonts w:hint="eastAsia"/>
        </w:rPr>
        <w:t xml:space="preserve">中西部和东海岸的体感温度预计达到105至115华氏度：纽约最高109华氏度，波士顿及南部新英格兰地区体感最高111华氏度。热浪威胁到在多伦多、堪萨斯城、新泽西、费城等东部球场举行的2026年国际足联（FIFA）世界杯赛事——正值淘汰赛阶段。为保护球员，FIFA规定每个半场中段设置三分钟降温暂停，无论气温高低。部分城市和球场已增设遮阴区、降温区和饮水点，并配备医护人员应对中暑。</w:t>
      </w:r>
    </w:p>
    <w:p>
      <w:pPr>
        <w:pStyle w:val="BodyText"/>
      </w:pPr>
      <w:r>
        <w:rPr>
          <w:rFonts w:hint="eastAsia"/>
        </w:rPr>
        <w:t xml:space="preserve">这场高温同样为即将到来的7月4日独立日庆祝活动蒙上阴影。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[31] Inside World Football. (2026, July 1). Heat dome set to raise World Cup temperatures to 100F. Inside World Football. https://www.insideworldfootball.com/2026/07/01/heat-dome-set-to-raise-world-cup-temperatures-to-100of/</w:t>
      </w:r>
      <w:r>
        <w:t xml:space="preserve"> </w:t>
      </w:r>
      <w:r>
        <w:t xml:space="preserve">[32] AccuWeather. (2026, July 1). Heat dome to bring 90 to 100 degree temperatures to 200 million in US from late June to early July. AccuWeather. https://www.accuweather.com/en/weather-forecasts/heat-dome-to-bring-90-to-100-degree-temperatures-to-200-million-in-us-from-late-june-to-early-july/1905879</w:t>
      </w:r>
      <w:r>
        <w:t xml:space="preserve"> </w:t>
      </w:r>
      <w:r>
        <w:t xml:space="preserve">[33] NBC Sports Philadelphia. (2026, July 1). A heat dome will engulf World Cup games in the eastern US. NBC Sports Philadelphia. https://www.nbcsportsphiladelphia.com/world-cup/heat-dome-engulf-world-cup-games-eastern-us/739897/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24" w:name="共享滑板车公司lime以每股25美元登陆纳斯达克募资1.74亿美元"/>
    <w:p>
      <w:pPr>
        <w:pStyle w:val="Heading3"/>
      </w:pPr>
      <w:r>
        <w:rPr>
          <w:rFonts w:hint="eastAsia"/>
        </w:rPr>
        <w:t xml:space="preserve">共享滑板车公司Lime以每股25美元登陆纳斯达克，募资1.74亿美元</w:t>
      </w:r>
    </w:p>
    <w:p>
      <w:pPr>
        <w:pStyle w:val="FirstParagraph"/>
      </w:pPr>
      <w:r>
        <w:rPr>
          <w:rFonts w:hint="eastAsia"/>
        </w:rPr>
        <w:t xml:space="preserve">Lime（母公司Neutron</w:t>
      </w:r>
      <w:r>
        <w:t xml:space="preserve"> </w:t>
      </w:r>
      <w:r>
        <w:rPr>
          <w:rFonts w:hint="eastAsia"/>
        </w:rPr>
        <w:t xml:space="preserve">Holdings）以每股25.00美元定价首次公开募股，位于24至26美元区间的中点，6月30日完成定价，7月1日以代码“LIME”在纳斯达克（Nasdaq）开始交易。本次发行包括公司发行的668万股，加上包括首席执行官吴伟恩（Wayne</w:t>
      </w:r>
      <w:r>
        <w:t xml:space="preserve"> </w:t>
      </w:r>
      <w:r>
        <w:rPr>
          <w:rFonts w:hint="eastAsia"/>
        </w:rPr>
        <w:t xml:space="preserve">Ting）在内的高管出售的276731股，合计募资约1.74亿美元，隐含估值16.6亿至18亿美元。优步（Uber）持有Lime超过10%的股份，并担任基石投资者。</w:t>
      </w:r>
    </w:p>
    <w:p>
      <w:pPr>
        <w:pStyle w:val="BodyText"/>
      </w:pPr>
      <w:r>
        <w:rPr>
          <w:rFonts w:hint="eastAsia"/>
        </w:rPr>
        <w:t xml:space="preserve">Lime成立于2017年，业务遍及29个国家约230座城市。截至2026年3月31日的过去12个月，营收为9.28亿美元；但2025年净亏损扩大至5930万美元，高于2024年的3390万美元。</w:t>
      </w:r>
    </w:p>
    <w:p>
      <w:pPr>
        <w:pStyle w:val="BodyText"/>
      </w:pPr>
      <w:r>
        <w:rPr>
          <w:rFonts w:hint="eastAsia"/>
        </w:rPr>
        <w:t xml:space="preserve">这是自Bird公司SPAC上市失败以来，共享微出行领域的首宗重大上市。Bird曾于2021年以23亿美元估值通过SPAC上市，随后破产，如今归其债权人所有——Lime由此成为该赛道最后的主要幸存者。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[34] Stanciuc, A.-M. (2026, July 1). Lime IPO priced at $25 on Nasdaq. The Next Web. https://thenextweb.com/news/lime-ipo-priced-25-dollars-nasdaq</w:t>
      </w:r>
      <w:r>
        <w:t xml:space="preserve"> </w:t>
      </w:r>
      <w:r>
        <w:t xml:space="preserve">[35] Renaissance Capital. (2026, June 30). E-scooter rental platform Lime prices IPO at the $25 midpoint. Renaissance Capital. https://www.renaissancecapital.com/IPO-Center/News/120184/E-scooter-rental-platform-Lime-prices-IPO-at-the-$25-midpoint</w:t>
      </w:r>
      <w:r>
        <w:t xml:space="preserve"> </w:t>
      </w:r>
      <w:r>
        <w:t xml:space="preserve">[36] Fortune. (2024, January 25). How scooter startup Bird went from $2.5 billion smash hit to roadkill in record time. Fortune. https://fortune.com/2024/01/25/bird-scooter-bankruptcy-sharing-economy-unicorn/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4"/>
    <w:bookmarkEnd w:id="25"/>
    <w:bookmarkStart w:id="26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2026-07-01T13:06:46Z</dcterms:created>
  <dcterms:modified xsi:type="dcterms:W3CDTF">2026-07-01T13:06:46Z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