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ef8a0fcbb66c3b6ee178ed20e0a6b72ba927dd0"/>
    <w:p>
      <w:pPr>
        <w:pStyle w:val="Heading1"/>
      </w:pPr>
      <w:r>
        <w:t xml:space="preserve">Europe Daily News Intelligence — June 26, 2026</w:t>
      </w:r>
    </w:p>
    <w:bookmarkStart w:id="12" w:name="economy-markets"/>
    <w:p>
      <w:pPr>
        <w:pStyle w:val="Heading2"/>
      </w:pPr>
      <w:r>
        <w:t xml:space="preserve">1. Economy &amp; Markets</w:t>
      </w:r>
    </w:p>
    <w:bookmarkStart w:id="9" w:name="Xcc660cc5220d472853fb92b824b39a8244735ec"/>
    <w:p>
      <w:pPr>
        <w:pStyle w:val="Heading3"/>
      </w:pPr>
      <w:r>
        <w:t xml:space="preserve">Heatwave puts one in five EU workers at risk, threatening output across farms and building sites</w:t>
      </w:r>
    </w:p>
    <w:p>
      <w:pPr>
        <w:pStyle w:val="FirstParagraph"/>
      </w:pPr>
      <w:r>
        <w:t xml:space="preserve">One in five EU workers is now exposed to heat stress on the job, and the 2026 European heatwave is turning that exposure into a measurable drag on output. The sectors carrying the worst of it are the ones that cannot move indoors: agriculture, where the exposure rate hits 68%, and construction, at 52%. Above a 30°C threshold, productivity losses start to mount fast — and across much of southern Europe this week, temperatures have sat far higher than that for days.</w:t>
      </w:r>
    </w:p>
    <w:p>
      <w:pPr>
        <w:pStyle w:val="BodyText"/>
      </w:pPr>
      <w:r>
        <w:t xml:space="preserve">The mechanics are physical. Beyond roughly 16°C, each additional degree shaves around 2% off labour productivity, and during a typical southern-European heatwave output losses run 20-25%, against 8-14% in central Europe. Outdoor workers in the south face a compounding hit, with record temperatures arriving alongside degraded air quality that makes heavy manual work more dangerous still.</w:t>
      </w:r>
    </w:p>
    <w:p>
      <w:pPr>
        <w:pStyle w:val="BodyText"/>
      </w:pPr>
      <w:r>
        <w:t xml:space="preserve">The economic stakes scale with the planet. Heatwaves already cost Europe up to 0.5% of GDP a year, a figure projected to climb above 3% in the most-affected southern states by 2060. The European Trade Union Institute has been pressing for EU-wide legislation setting maximum working temperatures, an idea that has gained traction as the bloc absorbs a second consecutive summer of extreme heat. For now there is no common standard, leaving protections to vary country by country even as the same heat dome covers them all.</w:t>
      </w:r>
    </w:p>
    <w:p>
      <w:pPr>
        <w:pStyle w:val="BodyText"/>
      </w:pPr>
      <w:r>
        <w:rPr>
          <w:b/>
          <w:bCs/>
        </w:rPr>
        <w:t xml:space="preserve">References</w:t>
      </w:r>
    </w:p>
    <w:p>
      <w:pPr>
        <w:pStyle w:val="BodyText"/>
      </w:pPr>
      <w:r>
        <w:t xml:space="preserve">[1] Katanich, D. (2026, June 26). The jobs most exposed to extreme heat and why it matters for Europe’s economy. Euronews. https://www.euronews.com/business/2026/06/26/the-jobs-most-exposed-to-extreme-heat-and-why-it-matters-for-europes-economy</w:t>
      </w:r>
      <w:r>
        <w:t xml:space="preserve"> </w:t>
      </w:r>
      <w:r>
        <w:t xml:space="preserve">[2] Euronews. (2026, June 25). Heat stress threatens 130 million European workers, trade union body warns. Euronews. https://www.euronews.com/my-europe/2026/06/25/heat-stress-threatens-130-million-european-workers-trade-union-body-warns</w:t>
      </w:r>
    </w:p>
    <w:p>
      <w:r>
        <w:pict>
          <v:rect style="width:0;height:1.5pt" o:hralign="center" o:hrstd="t" o:hr="t"/>
        </w:pict>
      </w:r>
    </w:p>
    <w:bookmarkEnd w:id="9"/>
    <w:bookmarkStart w:id="10" w:name="X50a8b4d746616f8445c9d32cddf76c590d53ec7"/>
    <w:p>
      <w:pPr>
        <w:pStyle w:val="Heading3"/>
      </w:pPr>
      <w:r>
        <w:t xml:space="preserve">Brent crude swings as Strait of Hormuz attack forces evacuation halt</w:t>
      </w:r>
    </w:p>
    <w:p>
      <w:pPr>
        <w:pStyle w:val="FirstParagraph"/>
      </w:pPr>
      <w:r>
        <w:t xml:space="preserve">Brent crude fell more than 2% after an earlier 4% spike, the round trip set off by a reported attack in the Strait of Hormuz that forced an abrupt halt to a vessel evacuation plan. The benchmark settled around $73.85 a barrel, leaving traders to weigh a real supply scare against the absence of any actual barrels lost. Roughly 70 vessels transited the Strait on Wednesday, a sign the chokepoint was functioning even as the threat picture darkened.</w:t>
      </w:r>
    </w:p>
    <w:p>
      <w:pPr>
        <w:pStyle w:val="BodyText"/>
      </w:pPr>
      <w:r>
        <w:t xml:space="preserve">The trigger was a cargo ship struck by an unknown projectile near the Omani coast, which prompted the International Maritime Organization to suspend its planned evacuation. The Strait of Hormuz normally carries about a quarter of the world’s seaborne oil and a fifth of its LNG, so any disruption there commands an instant risk premium. Since the US-Israeli war against Iran, traffic has run under a daily quota system coordinated by Iran’s Revolutionary Guards Navy, and the corridor has reopened only on a fragile, transit-by-transit basis.</w:t>
      </w:r>
    </w:p>
    <w:p>
      <w:pPr>
        <w:pStyle w:val="BodyText"/>
      </w:pPr>
      <w:r>
        <w:t xml:space="preserve">The price action captured that fragility. The spike priced in the worst case; the fade reflected confirmation that tankers kept moving and no cargo was lost. Markets remained volatile through the session, with attribution for the strike still unclear and the wider Iran conflict unresolved.</w:t>
      </w:r>
    </w:p>
    <w:p>
      <w:pPr>
        <w:pStyle w:val="BodyText"/>
      </w:pPr>
      <w:r>
        <w:rPr>
          <w:b/>
          <w:bCs/>
        </w:rPr>
        <w:t xml:space="preserve">References</w:t>
      </w:r>
    </w:p>
    <w:p>
      <w:pPr>
        <w:pStyle w:val="BodyText"/>
      </w:pPr>
      <w:r>
        <w:t xml:space="preserve">[3] Power, J. (2026, June 26). Oil prices ease after spiking over halt to Strait of Hormuz evacuation plan. Al Jazeera. https://www.aljazeera.com/economy/2026/6/26/oil-prices-climb-after-attack-in-strait-of-hormuz-halts-evacuation-plan</w:t>
      </w:r>
      <w:r>
        <w:t xml:space="preserve"> </w:t>
      </w:r>
      <w:r>
        <w:t xml:space="preserve">[4] CNBC. (2026, June 26). Oil prices fall 3% as more tankers exit Strait of Hormuz. CNBC. https://www.cnbc.com/2026/06/26/oil-prices-middle-east-iran-strait-of-hormuz-opec-iraq-wti-brent-crude.html</w:t>
      </w:r>
    </w:p>
    <w:p>
      <w:r>
        <w:pict>
          <v:rect style="width:0;height:1.5pt" o:hralign="center" o:hrstd="t" o:hr="t"/>
        </w:pict>
      </w:r>
    </w:p>
    <w:bookmarkEnd w:id="10"/>
    <w:bookmarkStart w:id="11" w:name="Xdce439d1d2f2a7d1fdd31cd7b65dfed4b754618"/>
    <w:p>
      <w:pPr>
        <w:pStyle w:val="Heading3"/>
      </w:pPr>
      <w:r>
        <w:t xml:space="preserve">EU mineral fertiliser use climbs 6% in 2024, reversing two years of decline</w:t>
      </w:r>
    </w:p>
    <w:p>
      <w:pPr>
        <w:pStyle w:val="FirstParagraph"/>
      </w:pPr>
      <w:r>
        <w:t xml:space="preserve">EU farms applied 9.8 million tonnes of mineral fertilisers in 2024, a 6% increase on the prior year, Eurostat reported on 26 June 2026. The rebound ends two consecutive years of falling use, a slide that had tracked the fertiliser price spikes set off by Russia’s 2022 invasion of Ukraine, when surging gas costs — the key input for nitrogen fertiliser — pushed prices to levels that forced many farmers to cut back.</w:t>
      </w:r>
    </w:p>
    <w:p>
      <w:pPr>
        <w:pStyle w:val="BodyText"/>
      </w:pPr>
      <w:r>
        <w:t xml:space="preserve">The 2024 recovery reflects prices easing back toward more normal ranges. The data covers all 27 EU member states, with France and Germany the largest users by volume. Within the totals, phosphorus fertiliser use rose 7.7% to 0.9 million tonnes, outpacing the headline figure.</w:t>
      </w:r>
    </w:p>
    <w:p>
      <w:pPr>
        <w:pStyle w:val="BodyText"/>
      </w:pPr>
      <w:r>
        <w:t xml:space="preserve">The reversal matters beyond the farm gate. Fertiliser application drives crop yields and, downstream, food prices, while the EU’s heavy dependence on imported nitrogen feedstock leaves the sector exposed to the same energy-market swings that drove the earlier decline. The figures land as the bloc debates how to insulate agriculture from future supply shocks.</w:t>
      </w:r>
    </w:p>
    <w:p>
      <w:pPr>
        <w:pStyle w:val="BodyText"/>
      </w:pPr>
      <w:r>
        <w:rPr>
          <w:b/>
          <w:bCs/>
        </w:rPr>
        <w:t xml:space="preserve">References</w:t>
      </w:r>
    </w:p>
    <w:p>
      <w:pPr>
        <w:pStyle w:val="BodyText"/>
      </w:pPr>
      <w:r>
        <w:t xml:space="preserve">[5] Eurostat. (2026, June 26). Use of mineral fertilisers up 6% in 2024. Eurostat. https://ec.europa.eu/eurostat/web/products-eurostat-news/w/ddn-20260626-1</w:t>
      </w:r>
    </w:p>
    <w:p>
      <w:r>
        <w:pict>
          <v:rect style="width:0;height:1.5pt" o:hralign="center" o:hrstd="t" o:hr="t"/>
        </w:pict>
      </w:r>
    </w:p>
    <w:bookmarkEnd w:id="11"/>
    <w:bookmarkEnd w:id="12"/>
    <w:bookmarkStart w:id="17" w:name="politics-diplomacy"/>
    <w:p>
      <w:pPr>
        <w:pStyle w:val="Heading2"/>
      </w:pPr>
      <w:r>
        <w:t xml:space="preserve">2. Politics &amp; Diplomacy</w:t>
      </w:r>
    </w:p>
    <w:bookmarkStart w:id="13" w:name="X1592f40867b4e469f2bb098f028ca7fbbafb0ab"/>
    <w:p>
      <w:pPr>
        <w:pStyle w:val="Heading3"/>
      </w:pPr>
      <w:r>
        <w:t xml:space="preserve">Tensions rise inside the EU over the 21st sanctions package on Russia</w:t>
      </w:r>
    </w:p>
    <w:p>
      <w:pPr>
        <w:pStyle w:val="FirstParagraph"/>
      </w:pPr>
      <w:r>
        <w:t xml:space="preserve">EU member states are at odds over the bloc’s 21st sanctions package on Russia, with a fish import ban and a revision of the oil price cap among the most contested measures and a July 15 deadline bearing down. Bulgarian President Rumen Radev has come out against specific elements, a marker of the friction running through the European Council and among Central and Eastern European states as the package is finalised.</w:t>
      </w:r>
    </w:p>
    <w:p>
      <w:pPr>
        <w:pStyle w:val="BodyText"/>
      </w:pPr>
      <w:r>
        <w:t xml:space="preserve">The oil cap is the crux. The Commission, led by President Ursula von der Leyen, who unveiled the package on 9 June, wants to freeze the cap to stop an automatic adjustment scheduled for 15 July that the pricing formula would otherwise push toward roughly $70 a barrel — handing Moscow more oil revenue. The package also imposes the EU’s first-ever restrictions on Russian LNG and blacklists additional</w:t>
      </w:r>
      <w:r>
        <w:t xml:space="preserve"> </w:t>
      </w:r>
      <w:r>
        <w:t xml:space="preserve">“shadow fleet”</w:t>
      </w:r>
      <w:r>
        <w:t xml:space="preserve"> </w:t>
      </w:r>
      <w:r>
        <w:t xml:space="preserve">tankers, the aging vessels Russia uses to evade existing curbs. France seized one such ship off Brittany on 1 June.</w:t>
      </w:r>
    </w:p>
    <w:p>
      <w:pPr>
        <w:pStyle w:val="BodyText"/>
      </w:pPr>
      <w:r>
        <w:t xml:space="preserve">Negotiators are aiming to wrap up before the summer recess in Brussels. Sanctions packages require unanimity among the 27, which gives any single capital leverage to extract carve-outs — the dynamic now playing out as deadline pressure builds.</w:t>
      </w:r>
    </w:p>
    <w:p>
      <w:pPr>
        <w:pStyle w:val="BodyText"/>
      </w:pPr>
      <w:r>
        <w:rPr>
          <w:b/>
          <w:bCs/>
        </w:rPr>
        <w:t xml:space="preserve">References</w:t>
      </w:r>
    </w:p>
    <w:p>
      <w:pPr>
        <w:pStyle w:val="BodyText"/>
      </w:pPr>
      <w:r>
        <w:t xml:space="preserve">[6] Skujins, A. (2026, June 26). Newsletter: Temperatures rise over sanctions against Russia. Euronews. https://www.euronews.com/my-europe/2026/06/26/newsletter-temperatures-rise-over-sanctions-against-russia</w:t>
      </w:r>
      <w:r>
        <w:t xml:space="preserve"> </w:t>
      </w:r>
      <w:r>
        <w:t xml:space="preserve">[7] Euronews. (2026, June 9). EU proposes new sanctions on Russian oil,</w:t>
      </w:r>
      <w:r>
        <w:t xml:space="preserve"> </w:t>
      </w:r>
      <w:r>
        <w:t xml:space="preserve">‘shadow fleet’</w:t>
      </w:r>
      <w:r>
        <w:t xml:space="preserve">, fisheries and soldiers. Euronews. https://www.euronews.com/my-europe/2026/06/09/eu-proposes-new-sanctions-on-russian-oil-shadow-fleet-fisheries-and-soldiers</w:t>
      </w:r>
    </w:p>
    <w:p>
      <w:r>
        <w:pict>
          <v:rect style="width:0;height:1.5pt" o:hralign="center" o:hrstd="t" o:hr="t"/>
        </w:pict>
      </w:r>
    </w:p>
    <w:bookmarkEnd w:id="13"/>
    <w:bookmarkStart w:id="14" w:name="X52060c576d974742d30c9dfc1fa667ac7a4d220"/>
    <w:p>
      <w:pPr>
        <w:pStyle w:val="Heading3"/>
      </w:pPr>
      <w:r>
        <w:t xml:space="preserve">Commission proposes extending Ukrainian temporary protection to March 2028</w:t>
      </w:r>
    </w:p>
    <w:p>
      <w:pPr>
        <w:pStyle w:val="FirstParagraph"/>
      </w:pPr>
      <w:r>
        <w:t xml:space="preserve">The European Commission on 26 June 2026 proposed extending temporary protection for people displaced by Russia’s invasion of Ukraine by one additional year, pushing the expiry date to 4 March 2028. Over 4 million people currently hold the status across EU member states — more than 4.33 million by the Commission’s count — and the extension is meant to give them legal certainty as the war grinds on.</w:t>
      </w:r>
    </w:p>
    <w:p>
      <w:pPr>
        <w:pStyle w:val="BodyText"/>
      </w:pPr>
      <w:r>
        <w:t xml:space="preserve">The proposal carries a notable change. To square refugee protection with Ukraine’s own defence needs, the Commission says temporary protection should not, as a rule, be granted to newly arriving people who are not authorised by Kyiv to leave because of their military obligations — in effect excluding most military-age men. It also urges member states to begin preparing a coordinated transition out of the scheme, toward either longer-term residence or eventual return.</w:t>
      </w:r>
    </w:p>
    <w:p>
      <w:pPr>
        <w:pStyle w:val="BodyText"/>
      </w:pPr>
      <w:r>
        <w:t xml:space="preserve">The measure now goes to the Council, where it needs a qualified majority: at least 15 of 27 states representing 65% of the EU population. The Temporary Protection Directive, never used before 2022, has been extended repeatedly since; the Commission cited continued armed conflict and persistent displacement as grounds for keeping it in force.</w:t>
      </w:r>
    </w:p>
    <w:p>
      <w:pPr>
        <w:pStyle w:val="BodyText"/>
      </w:pPr>
      <w:r>
        <w:rPr>
          <w:b/>
          <w:bCs/>
        </w:rPr>
        <w:t xml:space="preserve">References</w:t>
      </w:r>
    </w:p>
    <w:p>
      <w:pPr>
        <w:pStyle w:val="BodyText"/>
      </w:pPr>
      <w:r>
        <w:t xml:space="preserve">[8] DG Migration and Home Affairs. (2026, June 26). Commission proposes to extend temporary protection of people fleeing Ukraine for an additional year. European Commission. https://home-affairs.ec.europa.eu/news/commission-proposes-extend-temporary-protection-people-fleeing-ukraine-additional-year-2026-06-26_en</w:t>
      </w:r>
      <w:r>
        <w:t xml:space="preserve"> </w:t>
      </w:r>
      <w:r>
        <w:t xml:space="preserve">[9] Euronews. (2026, June 26). EU to exclude military-age Ukrainian men from temporary protection. Euronews. https://www.euronews.com/my-europe/2026/06/26/brussels-to-exclude-military-age-ukrainian-men-from-temporary-protection-scheme</w:t>
      </w:r>
    </w:p>
    <w:p>
      <w:r>
        <w:pict>
          <v:rect style="width:0;height:1.5pt" o:hralign="center" o:hrstd="t" o:hr="t"/>
        </w:pict>
      </w:r>
    </w:p>
    <w:bookmarkEnd w:id="14"/>
    <w:bookmarkStart w:id="15" w:name="X0097d4c449936bf4fd474ab08787e29cdcca0b7"/>
    <w:p>
      <w:pPr>
        <w:pStyle w:val="Heading3"/>
      </w:pPr>
      <w:r>
        <w:t xml:space="preserve">Magdeburg Christmas market attacker sentenced to life in prison</w:t>
      </w:r>
    </w:p>
    <w:p>
      <w:pPr>
        <w:pStyle w:val="FirstParagraph"/>
      </w:pPr>
      <w:r>
        <w:t xml:space="preserve">A German court on 26 June 2026 sentenced Taleb al Abdulmohsen, 51, to life imprisonment for the December 2024 Magdeburg Christmas market attack, convicting him on 6 counts of murder and 338 counts of attempted murder. The court found the crime to be of particular severity, a ruling that strips away the usual prospect of release after 15 years and makes any future freedom far harder to obtain.</w:t>
      </w:r>
    </w:p>
    <w:p>
      <w:pPr>
        <w:pStyle w:val="BodyText"/>
      </w:pPr>
      <w:r>
        <w:t xml:space="preserve">Abdulmohsen, a Saudi-born doctor who had been granted asylum in Germany and worked as a psychiatrist in Saxony-Anhalt, drove a car into the crowded market on 20 December 2024, killing six people and injuring more than 300. He followed the verdict from inside a bullet-proof glass box. Defence lawyer Böttcher said the defendant did not accept the verdict.</w:t>
      </w:r>
    </w:p>
    <w:p>
      <w:pPr>
        <w:pStyle w:val="BodyText"/>
      </w:pPr>
      <w:r>
        <w:t xml:space="preserve">The case unsettled Germany in part because of the attacker’s profile — an anti-Islam activist who had aired far-right conspiracy theories — which cut against the assumptions that had shaped earlier debate over the attack. The trial opened in November 2025 and ran for months before Friday’s sentencing.</w:t>
      </w:r>
    </w:p>
    <w:p>
      <w:pPr>
        <w:pStyle w:val="BodyText"/>
      </w:pPr>
      <w:r>
        <w:rPr>
          <w:b/>
          <w:bCs/>
        </w:rPr>
        <w:t xml:space="preserve">References</w:t>
      </w:r>
    </w:p>
    <w:p>
      <w:pPr>
        <w:pStyle w:val="BodyText"/>
      </w:pPr>
      <w:r>
        <w:t xml:space="preserve">[10] Roche, L. (2026, June 26). Life sentence for Magdeburg attacker. Euronews. https://www.euronews.com/my-europe/2026/06/26/life-sentence-for-magdeburg-attacker</w:t>
      </w:r>
      <w:r>
        <w:t xml:space="preserve"> </w:t>
      </w:r>
      <w:r>
        <w:t xml:space="preserve">[11] The Local. (2026, June 26). Magdeburg Christmas market car attacker sentenced to life in prison. The Local. https://www.thelocal.de/20260626/magdeburg-christmas-market-car-attacker-sentenced-to-life-in-prison</w:t>
      </w:r>
    </w:p>
    <w:p>
      <w:r>
        <w:pict>
          <v:rect style="width:0;height:1.5pt" o:hralign="center" o:hrstd="t" o:hr="t"/>
        </w:pict>
      </w:r>
    </w:p>
    <w:bookmarkEnd w:id="15"/>
    <w:bookmarkStart w:id="16" w:name="Xcc3d58ae462bb561961a2eaa4b03401904a233c"/>
    <w:p>
      <w:pPr>
        <w:pStyle w:val="Heading3"/>
      </w:pPr>
      <w:r>
        <w:t xml:space="preserve">Russia says it downed 660 Ukrainian drones, denies seeking Belarus war aid</w:t>
      </w:r>
    </w:p>
    <w:p>
      <w:pPr>
        <w:pStyle w:val="FirstParagraph"/>
      </w:pPr>
      <w:r>
        <w:t xml:space="preserve">Russia’s defence ministry reported intercepting 660 Ukrainian drones overnight in one of the largest such barrages since the full-scale invasion began, with strikes reaching 13 Russian regions. Among the targets was the Azot chemical plant — a major producer of fertiliser, ammonia and nitric acid that open-source analysts link to Russia’s defence supply chain through feedstock used in explosives and ammunition. The plant was damaged in the attack.</w:t>
      </w:r>
    </w:p>
    <w:p>
      <w:pPr>
        <w:pStyle w:val="BodyText"/>
      </w:pPr>
      <w:r>
        <w:t xml:space="preserve">Kremlin spokesman Dmitry Peskov used the day to push back on a separate claim, denying that Russia had sought military assistance from Belarus. Ukrainian President Zelenskyy issued a statement on the campaign, and the Russian-installed governor of Crimea, Aksyonov, commented on air defence operations as blasts were reported near the Kerch crossing, the critical logistics link between occupied Crimea and the mainland.</w:t>
      </w:r>
    </w:p>
    <w:p>
      <w:pPr>
        <w:pStyle w:val="BodyText"/>
      </w:pPr>
      <w:r>
        <w:t xml:space="preserve">The scale of the barrage fits a broader pattern: Ukraine has steadily expanded its long-range drone reach deep into Russian territory, hitting refineries, chemical works and military hubs far from the front. The strikes are increasingly straining Russian air defences and fuel supplies.</w:t>
      </w:r>
    </w:p>
    <w:p>
      <w:pPr>
        <w:pStyle w:val="BodyText"/>
      </w:pPr>
      <w:r>
        <w:rPr>
          <w:b/>
          <w:bCs/>
        </w:rPr>
        <w:t xml:space="preserve">References</w:t>
      </w:r>
    </w:p>
    <w:p>
      <w:pPr>
        <w:pStyle w:val="BodyText"/>
      </w:pPr>
      <w:r>
        <w:t xml:space="preserve">[12] Al Jazeera. (2026, June 26). Russia reports downing 660 Ukrainian drones; denies seeking Belarus war aid. Al Jazeera. https://www.aljazeera.com/news/2026/6/26/russia-reports-downing-660-ukrainian-drones-denies-seeking-belarus-war-aid</w:t>
      </w:r>
      <w:r>
        <w:t xml:space="preserve"> </w:t>
      </w:r>
      <w:r>
        <w:t xml:space="preserve">[13] Psaropoulos, J. T. (2026, June 26). Ukraine decimates Russian logistics, bringing chaos to Crimea. Al Jazeera. https://www.aljazeera.com/news/2026/6/26/ukraine-decimates-russian-logistics-bringing-chaos-to-crimea</w:t>
      </w:r>
      <w:r>
        <w:t xml:space="preserve"> </w:t>
      </w:r>
      <w:r>
        <w:t xml:space="preserve">[14] Pravda. (2026, June 26). Drones strike Azot chemical plant, Moscow and temporarily occupied Crimea, explosions continue for hours. Ukrainska Pravda. https://www.pravda.com.ua/eng/news/2026/06/26/8041168/</w:t>
      </w:r>
    </w:p>
    <w:p>
      <w:r>
        <w:pict>
          <v:rect style="width:0;height:1.5pt" o:hralign="center" o:hrstd="t" o:hr="t"/>
        </w:pict>
      </w:r>
    </w:p>
    <w:bookmarkEnd w:id="16"/>
    <w:bookmarkEnd w:id="17"/>
    <w:bookmarkStart w:id="19" w:name="technology-industry"/>
    <w:p>
      <w:pPr>
        <w:pStyle w:val="Heading2"/>
      </w:pPr>
      <w:r>
        <w:t xml:space="preserve">3. Technology &amp; Industry</w:t>
      </w:r>
    </w:p>
    <w:bookmarkStart w:id="18" w:name="Xf08a21c807ca12647c73a807015bc6dfac74218"/>
    <w:p>
      <w:pPr>
        <w:pStyle w:val="Heading3"/>
      </w:pPr>
      <w:r>
        <w:t xml:space="preserve">Greece names Adrianos Golemis as its first astronaut, with launch expected within two years</w:t>
      </w:r>
    </w:p>
    <w:p>
      <w:pPr>
        <w:pStyle w:val="FirstParagraph"/>
      </w:pPr>
      <w:r>
        <w:t xml:space="preserve">Greece announced on 26 June 2026 that Adrianos Golemis will become the country’s first astronaut to fly a space mission, with a launch expected within two years. Prime Minister Kyriakos Mitsotakis framed the milestone as part of the National Space Strategy 2035, after receiving Golemis — a researcher active in the International Space Station programme — at the Maximos Mansion.</w:t>
      </w:r>
    </w:p>
    <w:p>
      <w:pPr>
        <w:pStyle w:val="BodyText"/>
      </w:pPr>
      <w:r>
        <w:t xml:space="preserve">Golemis, a doctor working with the European Space Agency, earned his place from a pool of more than 22,000 applicants and began astronaut training in April with a months-long introduction to ISS life and research. His flight, expected to last up to three weeks, will carry experiments and technology demonstrations proposed by Greek universities, research teams and companies, turning the trip into a national R&amp;D showcase rather than a symbolic visit.</w:t>
      </w:r>
    </w:p>
    <w:p>
      <w:pPr>
        <w:pStyle w:val="BodyText"/>
      </w:pPr>
      <w:r>
        <w:t xml:space="preserve">The move slots Greece into the EU’s wider space ambitions under the ESA framework, as smaller member states use the agency’s astronaut pipeline to put their own nationals into orbit. The two-year window now sets the clock on Greece’s first crewed mission.</w:t>
      </w:r>
    </w:p>
    <w:p>
      <w:pPr>
        <w:pStyle w:val="BodyText"/>
      </w:pPr>
      <w:r>
        <w:rPr>
          <w:b/>
          <w:bCs/>
        </w:rPr>
        <w:t xml:space="preserve">References</w:t>
      </w:r>
    </w:p>
    <w:p>
      <w:pPr>
        <w:pStyle w:val="BodyText"/>
      </w:pPr>
      <w:r>
        <w:t xml:space="preserve">[15] Karagiorgas, I. (2026, June 26). Greece to send astronaut into space: Adrianos Golemis to launch within two years. Euronews. https://www.euronews.com/next/2026/06/26/greece-to-send-astronaut-into-space-adrianos-golemis-to-launch-within-two-years</w:t>
      </w:r>
      <w:r>
        <w:t xml:space="preserve"> </w:t>
      </w:r>
      <w:r>
        <w:t xml:space="preserve">[16] GreekReporter. (2026, March 24). Andrianos Golemis to become the first ever Greek astronaut. GreekReporter. https://greekreporter.com/2026/03/24/first-greek-austronaut-adrianos-golemis/</w:t>
      </w:r>
    </w:p>
    <w:p>
      <w:r>
        <w:pict>
          <v:rect style="width:0;height:1.5pt" o:hralign="center" o:hrstd="t" o:hr="t"/>
        </w:pict>
      </w:r>
    </w:p>
    <w:p>
      <w:pPr>
        <w:pStyle w:val="FirstParagraph"/>
      </w:pPr>
      <w:r>
        <w:rPr>
          <w:i/>
          <w:iCs/>
        </w:rPr>
        <w:t xml:space="preserve">Note: only 1 story met T1-T4 standards for this category today.</w:t>
      </w:r>
    </w:p>
    <w:p>
      <w:r>
        <w:pict>
          <v:rect style="width:0;height:1.5pt" o:hralign="center" o:hrstd="t" o:hr="t"/>
        </w:pict>
      </w:r>
    </w:p>
    <w:bookmarkEnd w:id="18"/>
    <w:bookmarkEnd w:id="19"/>
    <w:bookmarkStart w:id="23" w:name="society-livelihood"/>
    <w:p>
      <w:pPr>
        <w:pStyle w:val="Heading2"/>
      </w:pPr>
      <w:r>
        <w:t xml:space="preserve">4. Society &amp; Livelihood</w:t>
      </w:r>
    </w:p>
    <w:bookmarkStart w:id="20" w:name="X006535304b6d83c4c846203a561b6d84097f3f9"/>
    <w:p>
      <w:pPr>
        <w:pStyle w:val="Heading3"/>
      </w:pPr>
      <w:r>
        <w:t xml:space="preserve">Spain logs 327 heat-related deaths since Sunday in its hottest June on record</w:t>
      </w:r>
    </w:p>
    <w:p>
      <w:pPr>
        <w:pStyle w:val="FirstParagraph"/>
      </w:pPr>
      <w:r>
        <w:t xml:space="preserve">Spain recorded 327 heat-related deaths between June 21 and June 26, 2026, according to the Carlos III Health Institute, pushing the toll since the surveillance season opened in mid-May to 611. Health authorities call it the hottest June on record, with national temperature data going back to 1950 ranking 23 June as the hottest June day ever measured and 22 June second.</w:t>
      </w:r>
    </w:p>
    <w:p>
      <w:pPr>
        <w:pStyle w:val="BodyText"/>
      </w:pPr>
      <w:r>
        <w:t xml:space="preserve">The pattern of harm is uneven. Some of the worst anomalies hit northern Spain, where Bilbao Airport set records for both daytime highs and overnight lows — and it is the nighttime heat, which denies the body its usual chance to recover, that drives much of the mortality among the elderly and the chronically ill. WHO Regional Director for Europe Lachlan McIver warned of the compounding risk for older people and those who work outdoors.</w:t>
      </w:r>
    </w:p>
    <w:p>
      <w:pPr>
        <w:pStyle w:val="BodyText"/>
      </w:pPr>
      <w:r>
        <w:t xml:space="preserve">The figures are estimates of excess deaths attributed to heat rather than a direct count, and they tend to climb as data is reconciled. They land amid a continent-wide heat emergency that has strained health systems from Iberia to the UK.</w:t>
      </w:r>
    </w:p>
    <w:p>
      <w:pPr>
        <w:pStyle w:val="BodyText"/>
      </w:pPr>
      <w:r>
        <w:rPr>
          <w:b/>
          <w:bCs/>
        </w:rPr>
        <w:t xml:space="preserve">References</w:t>
      </w:r>
    </w:p>
    <w:p>
      <w:pPr>
        <w:pStyle w:val="BodyText"/>
      </w:pPr>
      <w:r>
        <w:t xml:space="preserve">[17] Iraola Iribarren, M. (2026, June 26). Spain registers 327 heat-related deaths since Sunday in record-breaking heatwave. Euronews. https://www.euronews.com/health/2026/06/26/spain-registers-327-heat-related-deaths-since-sunday-in-record-breaking-heatwave</w:t>
      </w:r>
      <w:r>
        <w:t xml:space="preserve"> </w:t>
      </w:r>
      <w:r>
        <w:t xml:space="preserve">[18] The Washington Post. (2026, June 25). Hundreds in Spain may have died from record heat, agency warns. The Washington Post. https://www.washingtonpost.com/weather/2026/06/25/hundreds-spain-may-have-died-record-heat-agency-warns/</w:t>
      </w:r>
    </w:p>
    <w:p>
      <w:r>
        <w:pict>
          <v:rect style="width:0;height:1.5pt" o:hralign="center" o:hrstd="t" o:hr="t"/>
        </w:pict>
      </w:r>
    </w:p>
    <w:bookmarkEnd w:id="20"/>
    <w:bookmarkStart w:id="21" w:name="X107b68405a067955e73544071f88eb1446f552e"/>
    <w:p>
      <w:pPr>
        <w:pStyle w:val="Heading3"/>
      </w:pPr>
      <w:r>
        <w:t xml:space="preserve">Climate change made Europe’s most severe heatwave possible, attribution study finds</w:t>
      </w:r>
    </w:p>
    <w:p>
      <w:pPr>
        <w:pStyle w:val="FirstParagraph"/>
      </w:pPr>
      <w:r>
        <w:t xml:space="preserve">The European heatwave now scorching the continent was</w:t>
      </w:r>
      <w:r>
        <w:t xml:space="preserve"> </w:t>
      </w:r>
      <w:r>
        <w:t xml:space="preserve">“virtually impossible”</w:t>
      </w:r>
      <w:r>
        <w:t xml:space="preserve"> </w:t>
      </w:r>
      <w:r>
        <w:t xml:space="preserve">without human-driven climate change, a World Weather Attribution rapid analysis concluded on 26 June 2026. Temperatures topped 40°C in roughly 45% of the around 850 European cities the group monitored, in what it calls the most severe heatwave it has ever tracked for the month of June.</w:t>
      </w:r>
    </w:p>
    <w:p>
      <w:pPr>
        <w:pStyle w:val="BodyText"/>
      </w:pPr>
      <w:r>
        <w:t xml:space="preserve">Lead author Theodore Keeping of Imperial College London said the event simply could not have occurred in June without climate change; a heatwave with similar characteristics in the climate of 1976 would have been about 3.5°C cooler. Climate scientist Friederike Otto, a co-author and WWA co-founder, has long argued that the heat now landing on Europe is a direct, measurable consequence of fossil-fuel emissions rather than natural variability.</w:t>
      </w:r>
    </w:p>
    <w:p>
      <w:pPr>
        <w:pStyle w:val="BodyText"/>
      </w:pPr>
      <w:r>
        <w:t xml:space="preserve">The analysis puts numbers on how fast the risk is shifting: such events are now tens to hundreds of times more likely than they were even in 2003, and Europe’s punishing nighttime heat is roughly 100 times more likely today than it was then.</w:t>
      </w:r>
    </w:p>
    <w:p>
      <w:pPr>
        <w:pStyle w:val="BodyText"/>
      </w:pPr>
      <w:r>
        <w:rPr>
          <w:b/>
          <w:bCs/>
        </w:rPr>
        <w:t xml:space="preserve">References</w:t>
      </w:r>
    </w:p>
    <w:p>
      <w:pPr>
        <w:pStyle w:val="BodyText"/>
      </w:pPr>
      <w:r>
        <w:t xml:space="preserve">[19] AFP. (2026, June 26). Climate change the culprit for Europe’s</w:t>
      </w:r>
      <w:r>
        <w:t xml:space="preserve"> </w:t>
      </w:r>
      <w:r>
        <w:t xml:space="preserve">‘most severe’</w:t>
      </w:r>
      <w:r>
        <w:t xml:space="preserve"> </w:t>
      </w:r>
      <w:r>
        <w:t xml:space="preserve">heatwave: Report. Al Jazeera. https://www.aljazeera.com/news/2026/6/26/climate-change-the-culprit-for-europes-most-severe-heatwave-report</w:t>
      </w:r>
      <w:r>
        <w:t xml:space="preserve"> </w:t>
      </w:r>
      <w:r>
        <w:t xml:space="preserve">[20] CNN. (2026, June 26). Europe’s record-shattering heat wave would have been</w:t>
      </w:r>
      <w:r>
        <w:t xml:space="preserve"> </w:t>
      </w:r>
      <w:r>
        <w:t xml:space="preserve">‘virtually impossible’</w:t>
      </w:r>
      <w:r>
        <w:t xml:space="preserve"> </w:t>
      </w:r>
      <w:r>
        <w:t xml:space="preserve">just a few decades ago. CNN. https://www.cnn.com/2026/06/26/climate/european-heat-wave-impossible-global-warming</w:t>
      </w:r>
    </w:p>
    <w:p>
      <w:r>
        <w:pict>
          <v:rect style="width:0;height:1.5pt" o:hralign="center" o:hrstd="t" o:hr="t"/>
        </w:pict>
      </w:r>
    </w:p>
    <w:bookmarkEnd w:id="21"/>
    <w:bookmarkStart w:id="22" w:name="Xf360f71038f177d800645330c3a90d449c497ce"/>
    <w:p>
      <w:pPr>
        <w:pStyle w:val="Heading3"/>
      </w:pPr>
      <w:r>
        <w:t xml:space="preserve">UK swelters at 36.7°C as 2,600 trains are cancelled and 1,000 schools close</w:t>
      </w:r>
    </w:p>
    <w:p>
      <w:pPr>
        <w:pStyle w:val="FirstParagraph"/>
      </w:pPr>
      <w:r>
        <w:t xml:space="preserve">The United Kingdom hit 36.7°C on 26 June 2026, a reading that snapped a June record standing since 1976 and triggered cascading disruption: over 2,600 rail services cancelled and more than 1,000 schools closed. Air conditioning unit sales jumped 420% against the same period a year earlier as households scrambled to cope. UN Secretary-General António Guterres described London as</w:t>
      </w:r>
      <w:r>
        <w:t xml:space="preserve"> </w:t>
      </w:r>
      <w:r>
        <w:t xml:space="preserve">“cooking.”</w:t>
      </w:r>
    </w:p>
    <w:p>
      <w:pPr>
        <w:pStyle w:val="BodyText"/>
      </w:pPr>
      <w:r>
        <w:t xml:space="preserve">The rail chaos is a function of infrastructure built for a cooler climate. Steel rails buckle and overhead lines sag in extreme heat, so Network Rail imposed speed restrictions and urged passengers in red-warning zones to travel only if strictly necessary; operators including Chiltern Railways cut more than half their services. The Met Office’s rare red warning for extreme heat — its highest tier, signalling risk to life — extended to the south coast of England.</w:t>
      </w:r>
    </w:p>
    <w:p>
      <w:pPr>
        <w:pStyle w:val="BodyText"/>
      </w:pPr>
      <w:r>
        <w:t xml:space="preserve">The episode echoed criticism that Britain remains under-prepared for heat that is now arriving routinely. The 1976 record it eclipsed had stood for nearly half a century; under the current trajectory, such marks are falling far faster.</w:t>
      </w:r>
    </w:p>
    <w:p>
      <w:pPr>
        <w:pStyle w:val="BodyText"/>
      </w:pPr>
      <w:r>
        <w:rPr>
          <w:b/>
          <w:bCs/>
        </w:rPr>
        <w:t xml:space="preserve">References</w:t>
      </w:r>
    </w:p>
    <w:p>
      <w:pPr>
        <w:pStyle w:val="BodyText"/>
      </w:pPr>
      <w:r>
        <w:t xml:space="preserve">[21] English, S. (2026, June 26). Feeling the heat: the UK is cooking. Al Jazeera. https://www.aljazeera.com/news/2026/6/26/feeling-the-heat-the-uk-is-cooking</w:t>
      </w:r>
      <w:r>
        <w:t xml:space="preserve"> </w:t>
      </w:r>
      <w:r>
        <w:t xml:space="preserve">[22] Al Jazeera. (2026, June 25). UK’s hottest June:</w:t>
      </w:r>
      <w:r>
        <w:t xml:space="preserve"> </w:t>
      </w:r>
      <w:r>
        <w:t xml:space="preserve">‘The population should have been prepared for this’</w:t>
      </w:r>
      <w:r>
        <w:t xml:space="preserve">. Al Jazeera. https://www.aljazeera.com/news/2026/6/25/uks-hottest-june-the-population-should-have-been-prepared-for</w:t>
      </w:r>
    </w:p>
    <w:p>
      <w:r>
        <w:pict>
          <v:rect style="width:0;height:1.5pt" o:hralign="center" o:hrstd="t" o:hr="t"/>
        </w:pict>
      </w:r>
    </w:p>
    <w:bookmarkEnd w:id="22"/>
    <w:bookmarkEnd w:id="23"/>
    <w:bookmarkStart w:id="24" w:name="corporate-ipo-ma"/>
    <w:p>
      <w:pPr>
        <w:pStyle w:val="Heading2"/>
      </w:pPr>
      <w:r>
        <w:t xml:space="preserve">5. Corporate IPO &amp; M&amp;A</w:t>
      </w:r>
    </w:p>
    <w:p>
      <w:pPr>
        <w:pStyle w:val="FirstParagraph"/>
      </w:pPr>
      <w:r>
        <w:rPr>
          <w:i/>
          <w:iCs/>
        </w:rPr>
        <w:t xml:space="preserve">Note: no stories met T1-T4 standards for this category today.</w:t>
      </w:r>
    </w:p>
    <w:p>
      <w:r>
        <w:pict>
          <v:rect style="width:0;height:1.5pt" o:hralign="center" o:hrstd="t" o:hr="t"/>
        </w:pict>
      </w:r>
    </w:p>
    <w:bookmarkEnd w:id="24"/>
    <w:bookmarkStart w:id="27" w:name="other-notable-events"/>
    <w:p>
      <w:pPr>
        <w:pStyle w:val="Heading2"/>
      </w:pPr>
      <w:r>
        <w:t xml:space="preserve">6. Other Notable Events</w:t>
      </w:r>
    </w:p>
    <w:bookmarkStart w:id="25" w:name="X7db647a66f66fabc8bda2d9cd855f1399685cda"/>
    <w:p>
      <w:pPr>
        <w:pStyle w:val="Heading3"/>
      </w:pPr>
      <w:r>
        <w:t xml:space="preserve">OLAF seizes 4,200 tonnes of textile waste illegally shipped from Italy to Turkey</w:t>
      </w:r>
    </w:p>
    <w:p>
      <w:pPr>
        <w:pStyle w:val="FirstParagraph"/>
      </w:pPr>
      <w:r>
        <w:t xml:space="preserve">OLAF, the European Anti-Fraud Office, announced on 26 June 2026 the seizure of 4,200 tonnes of textile waste illegally shipped from Italy to Turkey, alongside €12 million in assets. OLAF Director General Petr Klement framed the case as a strike against large-scale waste trafficking that exploits the cost gap between proper disposal and dumping abroad.</w:t>
      </w:r>
    </w:p>
    <w:p>
      <w:pPr>
        <w:pStyle w:val="BodyText"/>
      </w:pPr>
      <w:r>
        <w:t xml:space="preserve">The economics drove the crime. The waste was heavy in acrylic fibres, synthetics that can persist in the environment for up to 200 years and demand expensive, sophisticated recycling — so shipments were allegedly mislabelled to dodge the EU Waste Shipment Regulation and offload the material cheaply overseas. Working with Italy’s Carabinieri and Turkish customs, investigators traced not just the original haul but additional stockpiles, including roughly 2,100 tonnes in a Turkish warehouse and a further 768 tonnes linked to a fraud at the port of Mersin. The €12 million seizure, in a raid in Brescia, took in operating facilities and a fleet of trucks used for the transport.</w:t>
      </w:r>
    </w:p>
    <w:p>
      <w:pPr>
        <w:pStyle w:val="BodyText"/>
      </w:pPr>
      <w:r>
        <w:t xml:space="preserve">The case spotlights a persistent enforcement gap as the EU tightens rules on textile waste, which has surged with fast fashion and routinely ends up shipped to non-EU countries with weaker oversight.</w:t>
      </w:r>
    </w:p>
    <w:p>
      <w:pPr>
        <w:pStyle w:val="BodyText"/>
      </w:pPr>
      <w:r>
        <w:rPr>
          <w:b/>
          <w:bCs/>
        </w:rPr>
        <w:t xml:space="preserve">References</w:t>
      </w:r>
    </w:p>
    <w:p>
      <w:pPr>
        <w:pStyle w:val="BodyText"/>
      </w:pPr>
      <w:r>
        <w:t xml:space="preserve">[23] Pacheco, M. (2026, June 26). EU investigators seize 4,200 tonnes of textile waste illegally shipped to Turkey from Italy. Euronews. https://www.euronews.com/my-europe/2026/06/26/eu-investigators-seize-4200-tonnes-of-textile-waste-illegally-shipped-to-turkey-from-italy</w:t>
      </w:r>
      <w:r>
        <w:t xml:space="preserve"> </w:t>
      </w:r>
      <w:r>
        <w:t xml:space="preserve">[24] European Anti-Fraud Office. (2026, June 25). OLAF helps prevent illegal dumping of thousands of tonnes of textile waste. European Anti-Fraud Office. https://anti-fraud.ec.europa.eu/media-corner/news/olaf-helps-prevent-illegal-dumping-thousands-tonnes-textile-waste-2026-06-25_en</w:t>
      </w:r>
    </w:p>
    <w:p>
      <w:r>
        <w:pict>
          <v:rect style="width:0;height:1.5pt" o:hralign="center" o:hrstd="t" o:hr="t"/>
        </w:pict>
      </w:r>
    </w:p>
    <w:bookmarkEnd w:id="25"/>
    <w:bookmarkStart w:id="26" w:name="Xa5ecf273f160eaf819279daa465a74d91d4a49d"/>
    <w:p>
      <w:pPr>
        <w:pStyle w:val="Heading3"/>
      </w:pPr>
      <w:r>
        <w:t xml:space="preserve">Ukraine’s strikes on Russian logistics bring chaos to Crimea</w:t>
      </w:r>
    </w:p>
    <w:p>
      <w:pPr>
        <w:pStyle w:val="FirstParagraph"/>
      </w:pPr>
      <w:r>
        <w:t xml:space="preserve">Ukrainian forces have carried out over 270 logistics-targeted strikes against Russian military infrastructure in and around Crimea, disabling four S-400 air defence systems and forcing fuel rationing on the peninsula. President Zelenskyy pointed to the campaign’s operational effectiveness, framing the sustained pressure on supply lines as a deliberate strategy to degrade Russia’s ability to sustain forces in occupied territory.</w:t>
      </w:r>
    </w:p>
    <w:p>
      <w:pPr>
        <w:pStyle w:val="BodyText"/>
      </w:pPr>
      <w:r>
        <w:t xml:space="preserve">The geography explains the impact. Crimea depends on a narrow set of supply routes — above all the Kerch crossing linking it to mainland Russia — and concentrated strikes on that chain ripple quickly into fuel and ammunition shortages. The loss of four S-400 batteries, among Russia’s most capable long-range air defences, thins the umbrella protecting those same logistics nodes, opening the door to further strikes.</w:t>
      </w:r>
    </w:p>
    <w:p>
      <w:pPr>
        <w:pStyle w:val="BodyText"/>
      </w:pPr>
      <w:r>
        <w:t xml:space="preserve">The Crimea campaign runs in parallel with Ukraine’s deep-strike drone barrages into Russia proper, including the overnight wave Moscow said reached 13 regions. Together they mark a shift from front-line attrition toward systematically dismantling the rear infrastructure that keeps Russian forces supplied.</w:t>
      </w:r>
    </w:p>
    <w:p>
      <w:pPr>
        <w:pStyle w:val="BodyText"/>
      </w:pPr>
      <w:r>
        <w:rPr>
          <w:b/>
          <w:bCs/>
        </w:rPr>
        <w:t xml:space="preserve">References</w:t>
      </w:r>
    </w:p>
    <w:p>
      <w:pPr>
        <w:pStyle w:val="BodyText"/>
      </w:pPr>
      <w:r>
        <w:t xml:space="preserve">[25] Psaropoulos, J. T. (2026, June 26). Ukraine decimates Russian logistics, bringing chaos to Crimea. Al Jazeera. https://www.aljazeera.com/news/2026/6/26/ukraine-decimates-russian-logistics-bringing-chaos-to-crimea</w:t>
      </w:r>
      <w:r>
        <w:t xml:space="preserve"> </w:t>
      </w:r>
      <w:r>
        <w:t xml:space="preserve">[26] Al Jazeera. (2026, June 26). Russia reports downing 660 Ukrainian drones; denies seeking Belarus war aid. Al Jazeera. https://www.aljazeera.com/news/2026/6/26/russia-reports-downing-660-ukrainian-drones-denies-seeking-belarus-war-aid</w:t>
      </w:r>
    </w:p>
    <w:p>
      <w:r>
        <w:pict>
          <v:rect style="width:0;height:1.5pt" o:hralign="center" o:hrstd="t" o:hr="t"/>
        </w:pict>
      </w:r>
    </w:p>
    <w:p>
      <w:pPr>
        <w:pStyle w:val="FirstParagraph"/>
      </w:pPr>
      <w:r>
        <w:rPr>
          <w:i/>
          <w:iCs/>
        </w:rPr>
        <w:t xml:space="preserve">Note: only 2 stories met T1-T4 standards for this category today.</w:t>
      </w:r>
    </w:p>
    <w:bookmarkEnd w:id="26"/>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2026-06-26T14:33:38Z</dcterms:created>
  <dcterms:modified xsi:type="dcterms:W3CDTF">2026-06-26T14:33:38Z</dcterms:modified>
</cp:coreProperties>
</file>

<file path=docProps/custom.xml><?xml version="1.0" encoding="utf-8"?>
<Properties xmlns="http://schemas.openxmlformats.org/officeDocument/2006/custom-properties" xmlns:vt="http://schemas.openxmlformats.org/officeDocument/2006/docPropsVTypes"/>
</file>